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5B9BD5" w:themeColor="accent1"/>
        </w:rPr>
        <w:id w:val="-673647474"/>
        <w:docPartObj>
          <w:docPartGallery w:val="Cover Pages"/>
          <w:docPartUnique/>
        </w:docPartObj>
      </w:sdtPr>
      <w:sdtEndPr>
        <w:rPr>
          <w:rFonts w:eastAsiaTheme="minorEastAsia"/>
          <w:color w:val="auto"/>
        </w:rPr>
      </w:sdtEndPr>
      <w:sdtContent>
        <w:p w14:paraId="0812F426" w14:textId="77777777" w:rsidR="00A551D1" w:rsidRDefault="00A551D1">
          <w:pPr>
            <w:pStyle w:val="NoSpacing"/>
            <w:spacing w:before="1540" w:after="240"/>
            <w:jc w:val="center"/>
            <w:rPr>
              <w:color w:val="5B9BD5" w:themeColor="accent1"/>
            </w:rPr>
          </w:pPr>
          <w:r w:rsidRPr="007B247A">
            <w:rPr>
              <w:noProof/>
              <w:sz w:val="28"/>
              <w:szCs w:val="28"/>
            </w:rPr>
            <w:drawing>
              <wp:inline distT="0" distB="0" distL="0" distR="0" wp14:anchorId="5DCE19F0" wp14:editId="46C6038C">
                <wp:extent cx="1085850" cy="752475"/>
                <wp:effectExtent l="0" t="0" r="0" b="9525"/>
                <wp:docPr id="1" name="Picture 1" descr="C:\Users\tmlisle\AppData\Local\Microsoft\Windows\Temporary Internet Files\Content.Outlook\UHCB3JBG\ASHRAE_logo_cmyk-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lisle\AppData\Local\Microsoft\Windows\Temporary Internet Files\Content.Outlook\UHCB3JBG\ASHRAE_logo_cmyk-transparent.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752475"/>
                        </a:xfrm>
                        <a:prstGeom prst="rect">
                          <a:avLst/>
                        </a:prstGeom>
                        <a:noFill/>
                        <a:ln>
                          <a:noFill/>
                        </a:ln>
                      </pic:spPr>
                    </pic:pic>
                  </a:graphicData>
                </a:graphic>
              </wp:inline>
            </w:drawing>
          </w:r>
        </w:p>
        <w:sdt>
          <w:sdtPr>
            <w:rPr>
              <w:rFonts w:asciiTheme="majorHAnsi" w:eastAsiaTheme="majorEastAsia" w:hAnsiTheme="majorHAnsi" w:cstheme="majorBidi"/>
              <w:caps/>
              <w:color w:val="5B9BD5" w:themeColor="accent1"/>
              <w:sz w:val="72"/>
              <w:szCs w:val="72"/>
            </w:rPr>
            <w:alias w:val="Title"/>
            <w:tag w:val=""/>
            <w:id w:val="1735040861"/>
            <w:placeholder>
              <w:docPart w:val="59381E472531433884EC7128077BA192"/>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5A2D0981" w14:textId="77777777" w:rsidR="00A551D1" w:rsidRDefault="00A551D1">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5B9BD5" w:themeColor="accent1"/>
                  <w:sz w:val="72"/>
                  <w:szCs w:val="72"/>
                </w:rPr>
                <w:t>Project Committees Guide to PASA</w:t>
              </w:r>
            </w:p>
          </w:sdtContent>
        </w:sdt>
        <w:p w14:paraId="0CD28072" w14:textId="77777777" w:rsidR="00A551D1" w:rsidRDefault="00A551D1">
          <w:pPr>
            <w:pStyle w:val="NoSpacing"/>
            <w:jc w:val="center"/>
            <w:rPr>
              <w:color w:val="5B9BD5" w:themeColor="accent1"/>
              <w:sz w:val="28"/>
              <w:szCs w:val="28"/>
            </w:rPr>
          </w:pPr>
        </w:p>
        <w:p w14:paraId="02963C15" w14:textId="77777777" w:rsidR="00A551D1" w:rsidRDefault="00A551D1">
          <w:pPr>
            <w:pStyle w:val="NoSpacing"/>
            <w:spacing w:before="480"/>
            <w:jc w:val="center"/>
            <w:rPr>
              <w:color w:val="5B9BD5" w:themeColor="accent1"/>
            </w:rPr>
          </w:pPr>
        </w:p>
        <w:p w14:paraId="588B9A9D" w14:textId="77777777" w:rsidR="00A551D1" w:rsidRDefault="00A551D1">
          <w:r>
            <w:rPr>
              <w:noProof/>
              <w:color w:val="5B9BD5" w:themeColor="accent1"/>
            </w:rPr>
            <mc:AlternateContent>
              <mc:Choice Requires="wps">
                <w:drawing>
                  <wp:anchor distT="0" distB="0" distL="114300" distR="114300" simplePos="0" relativeHeight="251659264" behindDoc="0" locked="0" layoutInCell="1" allowOverlap="1" wp14:anchorId="3582F943" wp14:editId="7CA14C4A">
                    <wp:simplePos x="0" y="0"/>
                    <wp:positionH relativeFrom="margin">
                      <wp:align>right</wp:align>
                    </wp:positionH>
                    <wp:positionV relativeFrom="page">
                      <wp:posOffset>8511540</wp:posOffset>
                    </wp:positionV>
                    <wp:extent cx="6553200" cy="557784"/>
                    <wp:effectExtent l="0" t="0" r="0" b="635"/>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0-02-05T00:00:00Z">
                                    <w:dateFormat w:val="MMMM d, yyyy"/>
                                    <w:lid w:val="en-US"/>
                                    <w:storeMappedDataAs w:val="dateTime"/>
                                    <w:calendar w:val="gregorian"/>
                                  </w:date>
                                </w:sdtPr>
                                <w:sdtContent>
                                  <w:p w14:paraId="21B0260E" w14:textId="61A5292D" w:rsidR="000E0C41" w:rsidRDefault="000E0C41">
                                    <w:pPr>
                                      <w:pStyle w:val="NoSpacing"/>
                                      <w:spacing w:after="40"/>
                                      <w:jc w:val="center"/>
                                      <w:rPr>
                                        <w:caps/>
                                        <w:color w:val="5B9BD5" w:themeColor="accent1"/>
                                        <w:sz w:val="28"/>
                                        <w:szCs w:val="28"/>
                                      </w:rPr>
                                    </w:pPr>
                                    <w:r>
                                      <w:rPr>
                                        <w:caps/>
                                        <w:color w:val="5B9BD5" w:themeColor="accent1"/>
                                        <w:sz w:val="28"/>
                                        <w:szCs w:val="28"/>
                                      </w:rPr>
                                      <w:t>February 5, 2020</w:t>
                                    </w:r>
                                  </w:p>
                                </w:sdtContent>
                              </w:sdt>
                              <w:p w14:paraId="7DB09C5B" w14:textId="77777777" w:rsidR="000E0C41" w:rsidRDefault="000E0C41">
                                <w:pPr>
                                  <w:pStyle w:val="NoSpacing"/>
                                  <w:jc w:val="center"/>
                                  <w:rPr>
                                    <w:color w:val="5B9BD5" w:themeColor="accent1"/>
                                  </w:rPr>
                                </w:pPr>
                                <w:sdt>
                                  <w:sdtPr>
                                    <w:rPr>
                                      <w:caps/>
                                      <w:color w:val="5B9BD5"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Pr>
                                        <w:caps/>
                                        <w:color w:val="5B9BD5" w:themeColor="accent1"/>
                                      </w:rPr>
                                      <w:t>ASHRAE</w:t>
                                    </w:r>
                                  </w:sdtContent>
                                </w:sdt>
                              </w:p>
                              <w:p w14:paraId="7B6B54E1" w14:textId="77777777" w:rsidR="000E0C41" w:rsidRDefault="000E0C41">
                                <w:pPr>
                                  <w:pStyle w:val="NoSpacing"/>
                                  <w:jc w:val="center"/>
                                  <w:rPr>
                                    <w:color w:val="5B9BD5" w:themeColor="accent1"/>
                                  </w:rPr>
                                </w:pPr>
                                <w:sdt>
                                  <w:sdtPr>
                                    <w:rPr>
                                      <w:color w:val="5B9BD5"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Pr>
                                        <w:color w:val="5B9BD5"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3582F943" id="_x0000_t202" coordsize="21600,21600" o:spt="202" path="m,l,21600r21600,l21600,xe">
                    <v:stroke joinstyle="miter"/>
                    <v:path gradientshapeok="t" o:connecttype="rect"/>
                  </v:shapetype>
                  <v:shape id="Text Box 142" o:spid="_x0000_s1026" type="#_x0000_t202" style="position:absolute;margin-left:464.8pt;margin-top:670.2pt;width:516pt;height:43.9pt;z-index:251659264;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" filled="f" stroked="f" strokeweight=".5pt">
                    <v:textbox style="mso-fit-shape-to-text:t" inset="0,0,0,0">
                      <w:txbxContent>
                        <w:sdt>
                          <w:sdtPr>
                            <w:rPr>
                              <w:caps/>
                              <w:color w:val="5B9BD5"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0-02-05T00:00:00Z">
                              <w:dateFormat w:val="MMMM d, yyyy"/>
                              <w:lid w:val="en-US"/>
                              <w:storeMappedDataAs w:val="dateTime"/>
                              <w:calendar w:val="gregorian"/>
                            </w:date>
                          </w:sdtPr>
                          <w:sdtContent>
                            <w:p w14:paraId="21B0260E" w14:textId="61A5292D" w:rsidR="000E0C41" w:rsidRDefault="000E0C41">
                              <w:pPr>
                                <w:pStyle w:val="NoSpacing"/>
                                <w:spacing w:after="40"/>
                                <w:jc w:val="center"/>
                                <w:rPr>
                                  <w:caps/>
                                  <w:color w:val="5B9BD5" w:themeColor="accent1"/>
                                  <w:sz w:val="28"/>
                                  <w:szCs w:val="28"/>
                                </w:rPr>
                              </w:pPr>
                              <w:r>
                                <w:rPr>
                                  <w:caps/>
                                  <w:color w:val="5B9BD5" w:themeColor="accent1"/>
                                  <w:sz w:val="28"/>
                                  <w:szCs w:val="28"/>
                                </w:rPr>
                                <w:t>February 5, 2020</w:t>
                              </w:r>
                            </w:p>
                          </w:sdtContent>
                        </w:sdt>
                        <w:p w14:paraId="7DB09C5B" w14:textId="77777777" w:rsidR="000E0C41" w:rsidRDefault="000E0C41">
                          <w:pPr>
                            <w:pStyle w:val="NoSpacing"/>
                            <w:jc w:val="center"/>
                            <w:rPr>
                              <w:color w:val="5B9BD5" w:themeColor="accent1"/>
                            </w:rPr>
                          </w:pPr>
                          <w:sdt>
                            <w:sdtPr>
                              <w:rPr>
                                <w:caps/>
                                <w:color w:val="5B9BD5"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Pr>
                                  <w:caps/>
                                  <w:color w:val="5B9BD5" w:themeColor="accent1"/>
                                </w:rPr>
                                <w:t>ASHRAE</w:t>
                              </w:r>
                            </w:sdtContent>
                          </w:sdt>
                        </w:p>
                        <w:p w14:paraId="7B6B54E1" w14:textId="77777777" w:rsidR="000E0C41" w:rsidRDefault="000E0C41">
                          <w:pPr>
                            <w:pStyle w:val="NoSpacing"/>
                            <w:jc w:val="center"/>
                            <w:rPr>
                              <w:color w:val="5B9BD5" w:themeColor="accent1"/>
                            </w:rPr>
                          </w:pPr>
                          <w:sdt>
                            <w:sdtPr>
                              <w:rPr>
                                <w:color w:val="5B9BD5"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Pr>
                                  <w:color w:val="5B9BD5" w:themeColor="accent1"/>
                                </w:rPr>
                                <w:t xml:space="preserve">     </w:t>
                              </w:r>
                            </w:sdtContent>
                          </w:sdt>
                        </w:p>
                      </w:txbxContent>
                    </v:textbox>
                    <w10:wrap anchorx="margin" anchory="page"/>
                  </v:shape>
                </w:pict>
              </mc:Fallback>
            </mc:AlternateContent>
          </w:r>
          <w:r>
            <w:br w:type="page"/>
          </w:r>
        </w:p>
      </w:sdtContent>
    </w:sdt>
    <w:sdt>
      <w:sdtPr>
        <w:rPr>
          <w:rFonts w:asciiTheme="minorHAnsi" w:eastAsiaTheme="minorEastAsia" w:hAnsiTheme="minorHAnsi" w:cstheme="minorBidi"/>
          <w:b w:val="0"/>
          <w:szCs w:val="22"/>
          <w:u w:val="none"/>
        </w:rPr>
        <w:id w:val="861093941"/>
        <w:docPartObj>
          <w:docPartGallery w:val="Table of Contents"/>
          <w:docPartUnique/>
        </w:docPartObj>
      </w:sdtPr>
      <w:sdtEndPr>
        <w:rPr>
          <w:bCs/>
          <w:noProof/>
        </w:rPr>
      </w:sdtEndPr>
      <w:sdtContent>
        <w:p w14:paraId="7EB76096" w14:textId="77777777" w:rsidR="00510DED" w:rsidRDefault="00510DED">
          <w:pPr>
            <w:pStyle w:val="TOCHeading"/>
          </w:pPr>
          <w:r>
            <w:t>Table of Contents</w:t>
          </w:r>
        </w:p>
        <w:p w14:paraId="3FB090FE" w14:textId="6AB80364" w:rsidR="00E86180" w:rsidRDefault="00510DED">
          <w:pPr>
            <w:pStyle w:val="TOC1"/>
            <w:tabs>
              <w:tab w:val="right" w:leader="dot" w:pos="9350"/>
            </w:tabs>
            <w:rPr>
              <w:rFonts w:cstheme="minorBidi"/>
              <w:noProof/>
            </w:rPr>
          </w:pPr>
          <w:r>
            <w:fldChar w:fldCharType="begin"/>
          </w:r>
          <w:r>
            <w:instrText xml:space="preserve"> TOC \o "1-3" \h \z \u </w:instrText>
          </w:r>
          <w:r>
            <w:fldChar w:fldCharType="separate"/>
          </w:r>
          <w:hyperlink w:anchor="_Toc33599763" w:history="1">
            <w:r w:rsidR="00E86180" w:rsidRPr="00417F4F">
              <w:rPr>
                <w:rStyle w:val="Hyperlink"/>
                <w:noProof/>
              </w:rPr>
              <w:t>PC’S GUIDE TO COMPLIANCE WITH PASA</w:t>
            </w:r>
            <w:r w:rsidR="00E86180">
              <w:rPr>
                <w:noProof/>
                <w:webHidden/>
              </w:rPr>
              <w:tab/>
            </w:r>
            <w:r w:rsidR="00E86180">
              <w:rPr>
                <w:noProof/>
                <w:webHidden/>
              </w:rPr>
              <w:fldChar w:fldCharType="begin"/>
            </w:r>
            <w:r w:rsidR="00E86180">
              <w:rPr>
                <w:noProof/>
                <w:webHidden/>
              </w:rPr>
              <w:instrText xml:space="preserve"> PAGEREF _Toc33599763 \h </w:instrText>
            </w:r>
            <w:r w:rsidR="00E86180">
              <w:rPr>
                <w:noProof/>
                <w:webHidden/>
              </w:rPr>
            </w:r>
            <w:r w:rsidR="00E86180">
              <w:rPr>
                <w:noProof/>
                <w:webHidden/>
              </w:rPr>
              <w:fldChar w:fldCharType="separate"/>
            </w:r>
            <w:r w:rsidR="00E86180">
              <w:rPr>
                <w:noProof/>
                <w:webHidden/>
              </w:rPr>
              <w:t>4</w:t>
            </w:r>
            <w:r w:rsidR="00E86180">
              <w:rPr>
                <w:noProof/>
                <w:webHidden/>
              </w:rPr>
              <w:fldChar w:fldCharType="end"/>
            </w:r>
          </w:hyperlink>
        </w:p>
        <w:p w14:paraId="73B74859" w14:textId="2536D2E3" w:rsidR="00E86180" w:rsidRDefault="000E0C41">
          <w:pPr>
            <w:pStyle w:val="TOC1"/>
            <w:tabs>
              <w:tab w:val="right" w:leader="dot" w:pos="9350"/>
            </w:tabs>
            <w:rPr>
              <w:rFonts w:cstheme="minorBidi"/>
              <w:noProof/>
            </w:rPr>
          </w:pPr>
          <w:hyperlink w:anchor="_Toc33599764" w:history="1">
            <w:r w:rsidR="00E86180" w:rsidRPr="00417F4F">
              <w:rPr>
                <w:rStyle w:val="Hyperlink"/>
                <w:caps/>
                <w:noProof/>
              </w:rPr>
              <w:t>ASHRAE Code of Ethics</w:t>
            </w:r>
            <w:r w:rsidR="00E86180">
              <w:rPr>
                <w:noProof/>
                <w:webHidden/>
              </w:rPr>
              <w:tab/>
            </w:r>
            <w:r w:rsidR="00E86180">
              <w:rPr>
                <w:noProof/>
                <w:webHidden/>
              </w:rPr>
              <w:fldChar w:fldCharType="begin"/>
            </w:r>
            <w:r w:rsidR="00E86180">
              <w:rPr>
                <w:noProof/>
                <w:webHidden/>
              </w:rPr>
              <w:instrText xml:space="preserve"> PAGEREF _Toc33599764 \h </w:instrText>
            </w:r>
            <w:r w:rsidR="00E86180">
              <w:rPr>
                <w:noProof/>
                <w:webHidden/>
              </w:rPr>
            </w:r>
            <w:r w:rsidR="00E86180">
              <w:rPr>
                <w:noProof/>
                <w:webHidden/>
              </w:rPr>
              <w:fldChar w:fldCharType="separate"/>
            </w:r>
            <w:r w:rsidR="00E86180">
              <w:rPr>
                <w:noProof/>
                <w:webHidden/>
              </w:rPr>
              <w:t>4</w:t>
            </w:r>
            <w:r w:rsidR="00E86180">
              <w:rPr>
                <w:noProof/>
                <w:webHidden/>
              </w:rPr>
              <w:fldChar w:fldCharType="end"/>
            </w:r>
          </w:hyperlink>
        </w:p>
        <w:p w14:paraId="595F63A2" w14:textId="27A54DC4" w:rsidR="00E86180" w:rsidRDefault="000E0C41">
          <w:pPr>
            <w:pStyle w:val="TOC1"/>
            <w:tabs>
              <w:tab w:val="right" w:leader="dot" w:pos="9350"/>
            </w:tabs>
            <w:rPr>
              <w:rFonts w:cstheme="minorBidi"/>
              <w:noProof/>
            </w:rPr>
          </w:pPr>
          <w:hyperlink w:anchor="_Toc33599765" w:history="1">
            <w:r w:rsidR="00E86180" w:rsidRPr="00417F4F">
              <w:rPr>
                <w:rStyle w:val="Hyperlink"/>
                <w:noProof/>
              </w:rPr>
              <w:t>GUIDE TO DEVELOPMENT OF ASHRAE STANDARDS and GUIDELINES</w:t>
            </w:r>
            <w:r w:rsidR="00E86180">
              <w:rPr>
                <w:noProof/>
                <w:webHidden/>
              </w:rPr>
              <w:tab/>
            </w:r>
            <w:r w:rsidR="00E86180">
              <w:rPr>
                <w:noProof/>
                <w:webHidden/>
              </w:rPr>
              <w:fldChar w:fldCharType="begin"/>
            </w:r>
            <w:r w:rsidR="00E86180">
              <w:rPr>
                <w:noProof/>
                <w:webHidden/>
              </w:rPr>
              <w:instrText xml:space="preserve"> PAGEREF _Toc33599765 \h </w:instrText>
            </w:r>
            <w:r w:rsidR="00E86180">
              <w:rPr>
                <w:noProof/>
                <w:webHidden/>
              </w:rPr>
            </w:r>
            <w:r w:rsidR="00E86180">
              <w:rPr>
                <w:noProof/>
                <w:webHidden/>
              </w:rPr>
              <w:fldChar w:fldCharType="separate"/>
            </w:r>
            <w:r w:rsidR="00E86180">
              <w:rPr>
                <w:noProof/>
                <w:webHidden/>
              </w:rPr>
              <w:t>4</w:t>
            </w:r>
            <w:r w:rsidR="00E86180">
              <w:rPr>
                <w:noProof/>
                <w:webHidden/>
              </w:rPr>
              <w:fldChar w:fldCharType="end"/>
            </w:r>
          </w:hyperlink>
        </w:p>
        <w:p w14:paraId="3B7E2DDF" w14:textId="7E032BD3" w:rsidR="00E86180" w:rsidRDefault="000E0C41">
          <w:pPr>
            <w:pStyle w:val="TOC1"/>
            <w:tabs>
              <w:tab w:val="right" w:leader="dot" w:pos="9350"/>
            </w:tabs>
            <w:rPr>
              <w:rFonts w:cstheme="minorBidi"/>
              <w:noProof/>
            </w:rPr>
          </w:pPr>
          <w:hyperlink w:anchor="_Toc33599766" w:history="1">
            <w:r w:rsidR="00E86180" w:rsidRPr="00417F4F">
              <w:rPr>
                <w:rStyle w:val="Hyperlink"/>
                <w:noProof/>
              </w:rPr>
              <w:t>Overview of the Process of Publishing a Standard or Guideline</w:t>
            </w:r>
            <w:r w:rsidR="00E86180">
              <w:rPr>
                <w:noProof/>
                <w:webHidden/>
              </w:rPr>
              <w:tab/>
            </w:r>
            <w:r w:rsidR="00E86180">
              <w:rPr>
                <w:noProof/>
                <w:webHidden/>
              </w:rPr>
              <w:fldChar w:fldCharType="begin"/>
            </w:r>
            <w:r w:rsidR="00E86180">
              <w:rPr>
                <w:noProof/>
                <w:webHidden/>
              </w:rPr>
              <w:instrText xml:space="preserve"> PAGEREF _Toc33599766 \h </w:instrText>
            </w:r>
            <w:r w:rsidR="00E86180">
              <w:rPr>
                <w:noProof/>
                <w:webHidden/>
              </w:rPr>
            </w:r>
            <w:r w:rsidR="00E86180">
              <w:rPr>
                <w:noProof/>
                <w:webHidden/>
              </w:rPr>
              <w:fldChar w:fldCharType="separate"/>
            </w:r>
            <w:r w:rsidR="00E86180">
              <w:rPr>
                <w:noProof/>
                <w:webHidden/>
              </w:rPr>
              <w:t>4</w:t>
            </w:r>
            <w:r w:rsidR="00E86180">
              <w:rPr>
                <w:noProof/>
                <w:webHidden/>
              </w:rPr>
              <w:fldChar w:fldCharType="end"/>
            </w:r>
          </w:hyperlink>
        </w:p>
        <w:p w14:paraId="72B28CB0" w14:textId="5E315897" w:rsidR="00E86180" w:rsidRDefault="000E0C41">
          <w:pPr>
            <w:pStyle w:val="TOC1"/>
            <w:tabs>
              <w:tab w:val="right" w:leader="dot" w:pos="9350"/>
            </w:tabs>
            <w:rPr>
              <w:rFonts w:cstheme="minorBidi"/>
              <w:noProof/>
            </w:rPr>
          </w:pPr>
          <w:hyperlink w:anchor="_Toc33599767" w:history="1">
            <w:r w:rsidR="00E86180" w:rsidRPr="00417F4F">
              <w:rPr>
                <w:rStyle w:val="Hyperlink"/>
                <w:caps/>
                <w:noProof/>
              </w:rPr>
              <w:t>Proposing the Development of a New Standard or Guideline – Title, Purpose and Scope</w:t>
            </w:r>
            <w:r w:rsidR="00E86180">
              <w:rPr>
                <w:noProof/>
                <w:webHidden/>
              </w:rPr>
              <w:tab/>
            </w:r>
            <w:r w:rsidR="00E86180">
              <w:rPr>
                <w:noProof/>
                <w:webHidden/>
              </w:rPr>
              <w:fldChar w:fldCharType="begin"/>
            </w:r>
            <w:r w:rsidR="00E86180">
              <w:rPr>
                <w:noProof/>
                <w:webHidden/>
              </w:rPr>
              <w:instrText xml:space="preserve"> PAGEREF _Toc33599767 \h </w:instrText>
            </w:r>
            <w:r w:rsidR="00E86180">
              <w:rPr>
                <w:noProof/>
                <w:webHidden/>
              </w:rPr>
            </w:r>
            <w:r w:rsidR="00E86180">
              <w:rPr>
                <w:noProof/>
                <w:webHidden/>
              </w:rPr>
              <w:fldChar w:fldCharType="separate"/>
            </w:r>
            <w:r w:rsidR="00E86180">
              <w:rPr>
                <w:noProof/>
                <w:webHidden/>
              </w:rPr>
              <w:t>5</w:t>
            </w:r>
            <w:r w:rsidR="00E86180">
              <w:rPr>
                <w:noProof/>
                <w:webHidden/>
              </w:rPr>
              <w:fldChar w:fldCharType="end"/>
            </w:r>
          </w:hyperlink>
        </w:p>
        <w:p w14:paraId="46CC437C" w14:textId="5C509D38" w:rsidR="00E86180" w:rsidRDefault="000E0C41">
          <w:pPr>
            <w:pStyle w:val="TOC1"/>
            <w:tabs>
              <w:tab w:val="right" w:leader="dot" w:pos="9350"/>
            </w:tabs>
            <w:rPr>
              <w:rFonts w:cstheme="minorBidi"/>
              <w:noProof/>
            </w:rPr>
          </w:pPr>
          <w:hyperlink w:anchor="_Toc33599768" w:history="1">
            <w:r w:rsidR="00E86180" w:rsidRPr="00417F4F">
              <w:rPr>
                <w:rStyle w:val="Hyperlink"/>
                <w:noProof/>
              </w:rPr>
              <w:t>Standards Committee Documents</w:t>
            </w:r>
            <w:r w:rsidR="00E86180">
              <w:rPr>
                <w:noProof/>
                <w:webHidden/>
              </w:rPr>
              <w:tab/>
            </w:r>
            <w:r w:rsidR="00E86180">
              <w:rPr>
                <w:noProof/>
                <w:webHidden/>
              </w:rPr>
              <w:fldChar w:fldCharType="begin"/>
            </w:r>
            <w:r w:rsidR="00E86180">
              <w:rPr>
                <w:noProof/>
                <w:webHidden/>
              </w:rPr>
              <w:instrText xml:space="preserve"> PAGEREF _Toc33599768 \h </w:instrText>
            </w:r>
            <w:r w:rsidR="00E86180">
              <w:rPr>
                <w:noProof/>
                <w:webHidden/>
              </w:rPr>
            </w:r>
            <w:r w:rsidR="00E86180">
              <w:rPr>
                <w:noProof/>
                <w:webHidden/>
              </w:rPr>
              <w:fldChar w:fldCharType="separate"/>
            </w:r>
            <w:r w:rsidR="00E86180">
              <w:rPr>
                <w:noProof/>
                <w:webHidden/>
              </w:rPr>
              <w:t>5</w:t>
            </w:r>
            <w:r w:rsidR="00E86180">
              <w:rPr>
                <w:noProof/>
                <w:webHidden/>
              </w:rPr>
              <w:fldChar w:fldCharType="end"/>
            </w:r>
          </w:hyperlink>
        </w:p>
        <w:p w14:paraId="2545B627" w14:textId="48BA1852" w:rsidR="00E86180" w:rsidRDefault="000E0C41">
          <w:pPr>
            <w:pStyle w:val="TOC1"/>
            <w:tabs>
              <w:tab w:val="right" w:leader="dot" w:pos="9350"/>
            </w:tabs>
            <w:rPr>
              <w:rFonts w:cstheme="minorBidi"/>
              <w:noProof/>
            </w:rPr>
          </w:pPr>
          <w:hyperlink w:anchor="_Toc33599769" w:history="1">
            <w:r w:rsidR="00E86180" w:rsidRPr="00417F4F">
              <w:rPr>
                <w:rStyle w:val="Hyperlink"/>
                <w:noProof/>
              </w:rPr>
              <w:t>How Do I Write a TPS?</w:t>
            </w:r>
            <w:r w:rsidR="00E86180">
              <w:rPr>
                <w:noProof/>
                <w:webHidden/>
              </w:rPr>
              <w:tab/>
            </w:r>
            <w:r w:rsidR="00E86180">
              <w:rPr>
                <w:noProof/>
                <w:webHidden/>
              </w:rPr>
              <w:fldChar w:fldCharType="begin"/>
            </w:r>
            <w:r w:rsidR="00E86180">
              <w:rPr>
                <w:noProof/>
                <w:webHidden/>
              </w:rPr>
              <w:instrText xml:space="preserve"> PAGEREF _Toc33599769 \h </w:instrText>
            </w:r>
            <w:r w:rsidR="00E86180">
              <w:rPr>
                <w:noProof/>
                <w:webHidden/>
              </w:rPr>
            </w:r>
            <w:r w:rsidR="00E86180">
              <w:rPr>
                <w:noProof/>
                <w:webHidden/>
              </w:rPr>
              <w:fldChar w:fldCharType="separate"/>
            </w:r>
            <w:r w:rsidR="00E86180">
              <w:rPr>
                <w:noProof/>
                <w:webHidden/>
              </w:rPr>
              <w:t>5</w:t>
            </w:r>
            <w:r w:rsidR="00E86180">
              <w:rPr>
                <w:noProof/>
                <w:webHidden/>
              </w:rPr>
              <w:fldChar w:fldCharType="end"/>
            </w:r>
          </w:hyperlink>
        </w:p>
        <w:p w14:paraId="7E69C24B" w14:textId="4C819D38" w:rsidR="00E86180" w:rsidRDefault="000E0C41">
          <w:pPr>
            <w:pStyle w:val="TOC1"/>
            <w:tabs>
              <w:tab w:val="right" w:leader="dot" w:pos="9350"/>
            </w:tabs>
            <w:rPr>
              <w:rFonts w:cstheme="minorBidi"/>
              <w:noProof/>
            </w:rPr>
          </w:pPr>
          <w:hyperlink w:anchor="_Toc33599770" w:history="1">
            <w:r w:rsidR="00E86180" w:rsidRPr="00417F4F">
              <w:rPr>
                <w:rStyle w:val="Hyperlink"/>
                <w:noProof/>
              </w:rPr>
              <w:t>Will My Proposal Be Approved and Should it be a Standard or Guideline?</w:t>
            </w:r>
            <w:r w:rsidR="00E86180">
              <w:rPr>
                <w:noProof/>
                <w:webHidden/>
              </w:rPr>
              <w:tab/>
            </w:r>
            <w:r w:rsidR="00E86180">
              <w:rPr>
                <w:noProof/>
                <w:webHidden/>
              </w:rPr>
              <w:fldChar w:fldCharType="begin"/>
            </w:r>
            <w:r w:rsidR="00E86180">
              <w:rPr>
                <w:noProof/>
                <w:webHidden/>
              </w:rPr>
              <w:instrText xml:space="preserve"> PAGEREF _Toc33599770 \h </w:instrText>
            </w:r>
            <w:r w:rsidR="00E86180">
              <w:rPr>
                <w:noProof/>
                <w:webHidden/>
              </w:rPr>
            </w:r>
            <w:r w:rsidR="00E86180">
              <w:rPr>
                <w:noProof/>
                <w:webHidden/>
              </w:rPr>
              <w:fldChar w:fldCharType="separate"/>
            </w:r>
            <w:r w:rsidR="00E86180">
              <w:rPr>
                <w:noProof/>
                <w:webHidden/>
              </w:rPr>
              <w:t>5</w:t>
            </w:r>
            <w:r w:rsidR="00E86180">
              <w:rPr>
                <w:noProof/>
                <w:webHidden/>
              </w:rPr>
              <w:fldChar w:fldCharType="end"/>
            </w:r>
          </w:hyperlink>
        </w:p>
        <w:p w14:paraId="3A4FA611" w14:textId="0665590D" w:rsidR="00E86180" w:rsidRDefault="000E0C41">
          <w:pPr>
            <w:pStyle w:val="TOC1"/>
            <w:tabs>
              <w:tab w:val="right" w:leader="dot" w:pos="9350"/>
            </w:tabs>
            <w:rPr>
              <w:rFonts w:cstheme="minorBidi"/>
              <w:noProof/>
            </w:rPr>
          </w:pPr>
          <w:hyperlink w:anchor="_Toc33599771" w:history="1">
            <w:r w:rsidR="00E86180" w:rsidRPr="00417F4F">
              <w:rPr>
                <w:rStyle w:val="Hyperlink"/>
                <w:noProof/>
              </w:rPr>
              <w:t>How are Requests for New TPSs evaluated?</w:t>
            </w:r>
            <w:r w:rsidR="00E86180">
              <w:rPr>
                <w:noProof/>
                <w:webHidden/>
              </w:rPr>
              <w:tab/>
            </w:r>
            <w:r w:rsidR="00E86180">
              <w:rPr>
                <w:noProof/>
                <w:webHidden/>
              </w:rPr>
              <w:fldChar w:fldCharType="begin"/>
            </w:r>
            <w:r w:rsidR="00E86180">
              <w:rPr>
                <w:noProof/>
                <w:webHidden/>
              </w:rPr>
              <w:instrText xml:space="preserve"> PAGEREF _Toc33599771 \h </w:instrText>
            </w:r>
            <w:r w:rsidR="00E86180">
              <w:rPr>
                <w:noProof/>
                <w:webHidden/>
              </w:rPr>
            </w:r>
            <w:r w:rsidR="00E86180">
              <w:rPr>
                <w:noProof/>
                <w:webHidden/>
              </w:rPr>
              <w:fldChar w:fldCharType="separate"/>
            </w:r>
            <w:r w:rsidR="00E86180">
              <w:rPr>
                <w:noProof/>
                <w:webHidden/>
              </w:rPr>
              <w:t>6</w:t>
            </w:r>
            <w:r w:rsidR="00E86180">
              <w:rPr>
                <w:noProof/>
                <w:webHidden/>
              </w:rPr>
              <w:fldChar w:fldCharType="end"/>
            </w:r>
          </w:hyperlink>
        </w:p>
        <w:p w14:paraId="1CA2A688" w14:textId="0658CD10" w:rsidR="00E86180" w:rsidRDefault="000E0C41">
          <w:pPr>
            <w:pStyle w:val="TOC1"/>
            <w:tabs>
              <w:tab w:val="right" w:leader="dot" w:pos="9350"/>
            </w:tabs>
            <w:rPr>
              <w:rFonts w:cstheme="minorBidi"/>
              <w:noProof/>
            </w:rPr>
          </w:pPr>
          <w:hyperlink w:anchor="_Toc33599772" w:history="1">
            <w:r w:rsidR="00E86180" w:rsidRPr="00417F4F">
              <w:rPr>
                <w:rStyle w:val="Hyperlink"/>
                <w:noProof/>
              </w:rPr>
              <w:t>IDENTIFYING PROJECT COMMITTEE MEMBERS AND CHAIR</w:t>
            </w:r>
            <w:r w:rsidR="00E86180">
              <w:rPr>
                <w:noProof/>
                <w:webHidden/>
              </w:rPr>
              <w:tab/>
            </w:r>
            <w:r w:rsidR="00E86180">
              <w:rPr>
                <w:noProof/>
                <w:webHidden/>
              </w:rPr>
              <w:fldChar w:fldCharType="begin"/>
            </w:r>
            <w:r w:rsidR="00E86180">
              <w:rPr>
                <w:noProof/>
                <w:webHidden/>
              </w:rPr>
              <w:instrText xml:space="preserve"> PAGEREF _Toc33599772 \h </w:instrText>
            </w:r>
            <w:r w:rsidR="00E86180">
              <w:rPr>
                <w:noProof/>
                <w:webHidden/>
              </w:rPr>
            </w:r>
            <w:r w:rsidR="00E86180">
              <w:rPr>
                <w:noProof/>
                <w:webHidden/>
              </w:rPr>
              <w:fldChar w:fldCharType="separate"/>
            </w:r>
            <w:r w:rsidR="00E86180">
              <w:rPr>
                <w:noProof/>
                <w:webHidden/>
              </w:rPr>
              <w:t>6</w:t>
            </w:r>
            <w:r w:rsidR="00E86180">
              <w:rPr>
                <w:noProof/>
                <w:webHidden/>
              </w:rPr>
              <w:fldChar w:fldCharType="end"/>
            </w:r>
          </w:hyperlink>
        </w:p>
        <w:p w14:paraId="26DB6668" w14:textId="24AD321A" w:rsidR="00E86180" w:rsidRDefault="000E0C41">
          <w:pPr>
            <w:pStyle w:val="TOC1"/>
            <w:tabs>
              <w:tab w:val="right" w:leader="dot" w:pos="9350"/>
            </w:tabs>
            <w:rPr>
              <w:rFonts w:cstheme="minorBidi"/>
              <w:noProof/>
            </w:rPr>
          </w:pPr>
          <w:hyperlink w:anchor="_Toc33599773" w:history="1">
            <w:r w:rsidR="00E86180" w:rsidRPr="00417F4F">
              <w:rPr>
                <w:rStyle w:val="Hyperlink"/>
                <w:noProof/>
              </w:rPr>
              <w:t>The TPS and Request for A PC is Approved.  What’s Next?</w:t>
            </w:r>
            <w:r w:rsidR="00E86180">
              <w:rPr>
                <w:noProof/>
                <w:webHidden/>
              </w:rPr>
              <w:tab/>
            </w:r>
            <w:r w:rsidR="00E86180">
              <w:rPr>
                <w:noProof/>
                <w:webHidden/>
              </w:rPr>
              <w:fldChar w:fldCharType="begin"/>
            </w:r>
            <w:r w:rsidR="00E86180">
              <w:rPr>
                <w:noProof/>
                <w:webHidden/>
              </w:rPr>
              <w:instrText xml:space="preserve"> PAGEREF _Toc33599773 \h </w:instrText>
            </w:r>
            <w:r w:rsidR="00E86180">
              <w:rPr>
                <w:noProof/>
                <w:webHidden/>
              </w:rPr>
            </w:r>
            <w:r w:rsidR="00E86180">
              <w:rPr>
                <w:noProof/>
                <w:webHidden/>
              </w:rPr>
              <w:fldChar w:fldCharType="separate"/>
            </w:r>
            <w:r w:rsidR="00E86180">
              <w:rPr>
                <w:noProof/>
                <w:webHidden/>
              </w:rPr>
              <w:t>6</w:t>
            </w:r>
            <w:r w:rsidR="00E86180">
              <w:rPr>
                <w:noProof/>
                <w:webHidden/>
              </w:rPr>
              <w:fldChar w:fldCharType="end"/>
            </w:r>
          </w:hyperlink>
        </w:p>
        <w:p w14:paraId="49F463B2" w14:textId="1122552B" w:rsidR="00E86180" w:rsidRDefault="000E0C41">
          <w:pPr>
            <w:pStyle w:val="TOC1"/>
            <w:tabs>
              <w:tab w:val="right" w:leader="dot" w:pos="9350"/>
            </w:tabs>
            <w:rPr>
              <w:rFonts w:cstheme="minorBidi"/>
              <w:noProof/>
            </w:rPr>
          </w:pPr>
          <w:hyperlink w:anchor="_Toc33599774" w:history="1">
            <w:r w:rsidR="00E86180" w:rsidRPr="00417F4F">
              <w:rPr>
                <w:rStyle w:val="Hyperlink"/>
                <w:noProof/>
              </w:rPr>
              <w:t>PROJECT COMMITTEE FORMATION AND MEMBERSHIP (See PASA 4.3)</w:t>
            </w:r>
            <w:r w:rsidR="00E86180">
              <w:rPr>
                <w:noProof/>
                <w:webHidden/>
              </w:rPr>
              <w:tab/>
            </w:r>
            <w:r w:rsidR="00E86180">
              <w:rPr>
                <w:noProof/>
                <w:webHidden/>
              </w:rPr>
              <w:fldChar w:fldCharType="begin"/>
            </w:r>
            <w:r w:rsidR="00E86180">
              <w:rPr>
                <w:noProof/>
                <w:webHidden/>
              </w:rPr>
              <w:instrText xml:space="preserve"> PAGEREF _Toc33599774 \h </w:instrText>
            </w:r>
            <w:r w:rsidR="00E86180">
              <w:rPr>
                <w:noProof/>
                <w:webHidden/>
              </w:rPr>
            </w:r>
            <w:r w:rsidR="00E86180">
              <w:rPr>
                <w:noProof/>
                <w:webHidden/>
              </w:rPr>
              <w:fldChar w:fldCharType="separate"/>
            </w:r>
            <w:r w:rsidR="00E86180">
              <w:rPr>
                <w:noProof/>
                <w:webHidden/>
              </w:rPr>
              <w:t>6</w:t>
            </w:r>
            <w:r w:rsidR="00E86180">
              <w:rPr>
                <w:noProof/>
                <w:webHidden/>
              </w:rPr>
              <w:fldChar w:fldCharType="end"/>
            </w:r>
          </w:hyperlink>
        </w:p>
        <w:p w14:paraId="3FA17B2E" w14:textId="5F5ED7DF" w:rsidR="00E86180" w:rsidRDefault="000E0C41">
          <w:pPr>
            <w:pStyle w:val="TOC1"/>
            <w:tabs>
              <w:tab w:val="right" w:leader="dot" w:pos="9350"/>
            </w:tabs>
            <w:rPr>
              <w:rFonts w:cstheme="minorBidi"/>
              <w:noProof/>
            </w:rPr>
          </w:pPr>
          <w:hyperlink w:anchor="_Toc33599775" w:history="1">
            <w:r w:rsidR="00E86180" w:rsidRPr="00417F4F">
              <w:rPr>
                <w:rStyle w:val="Hyperlink"/>
                <w:noProof/>
              </w:rPr>
              <w:t>Role of the Chair for Standard/Guideline PCs (SPC/GPC) and Standing Standard/Guideline PCs (SSPC/SGPC) (See PASA 4.3.5)</w:t>
            </w:r>
            <w:r w:rsidR="00E86180">
              <w:rPr>
                <w:noProof/>
                <w:webHidden/>
              </w:rPr>
              <w:tab/>
            </w:r>
            <w:r w:rsidR="00E86180">
              <w:rPr>
                <w:noProof/>
                <w:webHidden/>
              </w:rPr>
              <w:fldChar w:fldCharType="begin"/>
            </w:r>
            <w:r w:rsidR="00E86180">
              <w:rPr>
                <w:noProof/>
                <w:webHidden/>
              </w:rPr>
              <w:instrText xml:space="preserve"> PAGEREF _Toc33599775 \h </w:instrText>
            </w:r>
            <w:r w:rsidR="00E86180">
              <w:rPr>
                <w:noProof/>
                <w:webHidden/>
              </w:rPr>
            </w:r>
            <w:r w:rsidR="00E86180">
              <w:rPr>
                <w:noProof/>
                <w:webHidden/>
              </w:rPr>
              <w:fldChar w:fldCharType="separate"/>
            </w:r>
            <w:r w:rsidR="00E86180">
              <w:rPr>
                <w:noProof/>
                <w:webHidden/>
              </w:rPr>
              <w:t>6</w:t>
            </w:r>
            <w:r w:rsidR="00E86180">
              <w:rPr>
                <w:noProof/>
                <w:webHidden/>
              </w:rPr>
              <w:fldChar w:fldCharType="end"/>
            </w:r>
          </w:hyperlink>
        </w:p>
        <w:p w14:paraId="30FF738C" w14:textId="7CB0E077" w:rsidR="00E86180" w:rsidRDefault="000E0C41">
          <w:pPr>
            <w:pStyle w:val="TOC1"/>
            <w:tabs>
              <w:tab w:val="right" w:leader="dot" w:pos="9350"/>
            </w:tabs>
            <w:rPr>
              <w:rFonts w:cstheme="minorBidi"/>
              <w:noProof/>
            </w:rPr>
          </w:pPr>
          <w:hyperlink w:anchor="_Toc33599776" w:history="1">
            <w:r w:rsidR="00E86180" w:rsidRPr="00417F4F">
              <w:rPr>
                <w:rStyle w:val="Hyperlink"/>
                <w:noProof/>
              </w:rPr>
              <w:t>Role of Subcommittees (PASA 4.3.4)</w:t>
            </w:r>
            <w:r w:rsidR="00E86180">
              <w:rPr>
                <w:noProof/>
                <w:webHidden/>
              </w:rPr>
              <w:tab/>
            </w:r>
            <w:r w:rsidR="00E86180">
              <w:rPr>
                <w:noProof/>
                <w:webHidden/>
              </w:rPr>
              <w:fldChar w:fldCharType="begin"/>
            </w:r>
            <w:r w:rsidR="00E86180">
              <w:rPr>
                <w:noProof/>
                <w:webHidden/>
              </w:rPr>
              <w:instrText xml:space="preserve"> PAGEREF _Toc33599776 \h </w:instrText>
            </w:r>
            <w:r w:rsidR="00E86180">
              <w:rPr>
                <w:noProof/>
                <w:webHidden/>
              </w:rPr>
            </w:r>
            <w:r w:rsidR="00E86180">
              <w:rPr>
                <w:noProof/>
                <w:webHidden/>
              </w:rPr>
              <w:fldChar w:fldCharType="separate"/>
            </w:r>
            <w:r w:rsidR="00E86180">
              <w:rPr>
                <w:noProof/>
                <w:webHidden/>
              </w:rPr>
              <w:t>7</w:t>
            </w:r>
            <w:r w:rsidR="00E86180">
              <w:rPr>
                <w:noProof/>
                <w:webHidden/>
              </w:rPr>
              <w:fldChar w:fldCharType="end"/>
            </w:r>
          </w:hyperlink>
        </w:p>
        <w:p w14:paraId="5300818C" w14:textId="75055C70" w:rsidR="00E86180" w:rsidRDefault="000E0C41">
          <w:pPr>
            <w:pStyle w:val="TOC1"/>
            <w:tabs>
              <w:tab w:val="right" w:leader="dot" w:pos="9350"/>
            </w:tabs>
            <w:rPr>
              <w:rFonts w:cstheme="minorBidi"/>
              <w:noProof/>
            </w:rPr>
          </w:pPr>
          <w:hyperlink w:anchor="_Toc33599777" w:history="1">
            <w:r w:rsidR="00E86180" w:rsidRPr="00417F4F">
              <w:rPr>
                <w:rStyle w:val="Hyperlink"/>
                <w:noProof/>
              </w:rPr>
              <w:t>Role of Ad Hoc Groups</w:t>
            </w:r>
            <w:r w:rsidR="00E86180">
              <w:rPr>
                <w:noProof/>
                <w:webHidden/>
              </w:rPr>
              <w:tab/>
            </w:r>
            <w:r w:rsidR="00E86180">
              <w:rPr>
                <w:noProof/>
                <w:webHidden/>
              </w:rPr>
              <w:fldChar w:fldCharType="begin"/>
            </w:r>
            <w:r w:rsidR="00E86180">
              <w:rPr>
                <w:noProof/>
                <w:webHidden/>
              </w:rPr>
              <w:instrText xml:space="preserve"> PAGEREF _Toc33599777 \h </w:instrText>
            </w:r>
            <w:r w:rsidR="00E86180">
              <w:rPr>
                <w:noProof/>
                <w:webHidden/>
              </w:rPr>
            </w:r>
            <w:r w:rsidR="00E86180">
              <w:rPr>
                <w:noProof/>
                <w:webHidden/>
              </w:rPr>
              <w:fldChar w:fldCharType="separate"/>
            </w:r>
            <w:r w:rsidR="00E86180">
              <w:rPr>
                <w:noProof/>
                <w:webHidden/>
              </w:rPr>
              <w:t>7</w:t>
            </w:r>
            <w:r w:rsidR="00E86180">
              <w:rPr>
                <w:noProof/>
                <w:webHidden/>
              </w:rPr>
              <w:fldChar w:fldCharType="end"/>
            </w:r>
          </w:hyperlink>
        </w:p>
        <w:p w14:paraId="5576C0D5" w14:textId="472009AE" w:rsidR="00E86180" w:rsidRDefault="000E0C41">
          <w:pPr>
            <w:pStyle w:val="TOC1"/>
            <w:tabs>
              <w:tab w:val="right" w:leader="dot" w:pos="9350"/>
            </w:tabs>
            <w:rPr>
              <w:rFonts w:cstheme="minorBidi"/>
              <w:noProof/>
            </w:rPr>
          </w:pPr>
          <w:hyperlink w:anchor="_Toc33599778" w:history="1">
            <w:r w:rsidR="00E86180" w:rsidRPr="00417F4F">
              <w:rPr>
                <w:rStyle w:val="Hyperlink"/>
                <w:noProof/>
              </w:rPr>
              <w:t>Role of the Vice Chair (See PASA 4.3.5)</w:t>
            </w:r>
            <w:r w:rsidR="00E86180">
              <w:rPr>
                <w:noProof/>
                <w:webHidden/>
              </w:rPr>
              <w:tab/>
            </w:r>
            <w:r w:rsidR="00E86180">
              <w:rPr>
                <w:noProof/>
                <w:webHidden/>
              </w:rPr>
              <w:fldChar w:fldCharType="begin"/>
            </w:r>
            <w:r w:rsidR="00E86180">
              <w:rPr>
                <w:noProof/>
                <w:webHidden/>
              </w:rPr>
              <w:instrText xml:space="preserve"> PAGEREF _Toc33599778 \h </w:instrText>
            </w:r>
            <w:r w:rsidR="00E86180">
              <w:rPr>
                <w:noProof/>
                <w:webHidden/>
              </w:rPr>
            </w:r>
            <w:r w:rsidR="00E86180">
              <w:rPr>
                <w:noProof/>
                <w:webHidden/>
              </w:rPr>
              <w:fldChar w:fldCharType="separate"/>
            </w:r>
            <w:r w:rsidR="00E86180">
              <w:rPr>
                <w:noProof/>
                <w:webHidden/>
              </w:rPr>
              <w:t>8</w:t>
            </w:r>
            <w:r w:rsidR="00E86180">
              <w:rPr>
                <w:noProof/>
                <w:webHidden/>
              </w:rPr>
              <w:fldChar w:fldCharType="end"/>
            </w:r>
          </w:hyperlink>
        </w:p>
        <w:p w14:paraId="47D09793" w14:textId="1BFAF481" w:rsidR="00E86180" w:rsidRDefault="000E0C41">
          <w:pPr>
            <w:pStyle w:val="TOC1"/>
            <w:tabs>
              <w:tab w:val="right" w:leader="dot" w:pos="9350"/>
            </w:tabs>
            <w:rPr>
              <w:rFonts w:cstheme="minorBidi"/>
              <w:noProof/>
            </w:rPr>
          </w:pPr>
          <w:hyperlink w:anchor="_Toc33599779" w:history="1">
            <w:r w:rsidR="00E86180" w:rsidRPr="00417F4F">
              <w:rPr>
                <w:rStyle w:val="Hyperlink"/>
                <w:noProof/>
              </w:rPr>
              <w:t>PC Secretary (See PASA 4.3.5)</w:t>
            </w:r>
            <w:r w:rsidR="00E86180">
              <w:rPr>
                <w:noProof/>
                <w:webHidden/>
              </w:rPr>
              <w:tab/>
            </w:r>
            <w:r w:rsidR="00E86180">
              <w:rPr>
                <w:noProof/>
                <w:webHidden/>
              </w:rPr>
              <w:fldChar w:fldCharType="begin"/>
            </w:r>
            <w:r w:rsidR="00E86180">
              <w:rPr>
                <w:noProof/>
                <w:webHidden/>
              </w:rPr>
              <w:instrText xml:space="preserve"> PAGEREF _Toc33599779 \h </w:instrText>
            </w:r>
            <w:r w:rsidR="00E86180">
              <w:rPr>
                <w:noProof/>
                <w:webHidden/>
              </w:rPr>
            </w:r>
            <w:r w:rsidR="00E86180">
              <w:rPr>
                <w:noProof/>
                <w:webHidden/>
              </w:rPr>
              <w:fldChar w:fldCharType="separate"/>
            </w:r>
            <w:r w:rsidR="00E86180">
              <w:rPr>
                <w:noProof/>
                <w:webHidden/>
              </w:rPr>
              <w:t>8</w:t>
            </w:r>
            <w:r w:rsidR="00E86180">
              <w:rPr>
                <w:noProof/>
                <w:webHidden/>
              </w:rPr>
              <w:fldChar w:fldCharType="end"/>
            </w:r>
          </w:hyperlink>
        </w:p>
        <w:p w14:paraId="2853C755" w14:textId="3CE18C23" w:rsidR="00E86180" w:rsidRDefault="000E0C41">
          <w:pPr>
            <w:pStyle w:val="TOC1"/>
            <w:tabs>
              <w:tab w:val="right" w:leader="dot" w:pos="9350"/>
            </w:tabs>
            <w:rPr>
              <w:rFonts w:cstheme="minorBidi"/>
              <w:noProof/>
            </w:rPr>
          </w:pPr>
          <w:hyperlink w:anchor="_Toc33599780" w:history="1">
            <w:r w:rsidR="00E86180" w:rsidRPr="00417F4F">
              <w:rPr>
                <w:rStyle w:val="Hyperlink"/>
                <w:noProof/>
              </w:rPr>
              <w:t>Members (See PASA 4.3.6)</w:t>
            </w:r>
            <w:r w:rsidR="00E86180">
              <w:rPr>
                <w:noProof/>
                <w:webHidden/>
              </w:rPr>
              <w:tab/>
            </w:r>
            <w:r w:rsidR="00E86180">
              <w:rPr>
                <w:noProof/>
                <w:webHidden/>
              </w:rPr>
              <w:fldChar w:fldCharType="begin"/>
            </w:r>
            <w:r w:rsidR="00E86180">
              <w:rPr>
                <w:noProof/>
                <w:webHidden/>
              </w:rPr>
              <w:instrText xml:space="preserve"> PAGEREF _Toc33599780 \h </w:instrText>
            </w:r>
            <w:r w:rsidR="00E86180">
              <w:rPr>
                <w:noProof/>
                <w:webHidden/>
              </w:rPr>
            </w:r>
            <w:r w:rsidR="00E86180">
              <w:rPr>
                <w:noProof/>
                <w:webHidden/>
              </w:rPr>
              <w:fldChar w:fldCharType="separate"/>
            </w:r>
            <w:r w:rsidR="00E86180">
              <w:rPr>
                <w:noProof/>
                <w:webHidden/>
              </w:rPr>
              <w:t>8</w:t>
            </w:r>
            <w:r w:rsidR="00E86180">
              <w:rPr>
                <w:noProof/>
                <w:webHidden/>
              </w:rPr>
              <w:fldChar w:fldCharType="end"/>
            </w:r>
          </w:hyperlink>
        </w:p>
        <w:p w14:paraId="3112D50E" w14:textId="5D1AF7F9" w:rsidR="00E86180" w:rsidRDefault="000E0C41">
          <w:pPr>
            <w:pStyle w:val="TOC1"/>
            <w:tabs>
              <w:tab w:val="right" w:leader="dot" w:pos="9350"/>
            </w:tabs>
            <w:rPr>
              <w:rFonts w:cstheme="minorBidi"/>
              <w:noProof/>
            </w:rPr>
          </w:pPr>
          <w:hyperlink w:anchor="_Toc33599781" w:history="1">
            <w:r w:rsidR="00E86180" w:rsidRPr="00417F4F">
              <w:rPr>
                <w:rStyle w:val="Hyperlink"/>
                <w:noProof/>
              </w:rPr>
              <w:t>Member Qualifications and Finding Members (See PASA 4.3.1)</w:t>
            </w:r>
            <w:r w:rsidR="00E86180">
              <w:rPr>
                <w:noProof/>
                <w:webHidden/>
              </w:rPr>
              <w:tab/>
            </w:r>
            <w:r w:rsidR="00E86180">
              <w:rPr>
                <w:noProof/>
                <w:webHidden/>
              </w:rPr>
              <w:fldChar w:fldCharType="begin"/>
            </w:r>
            <w:r w:rsidR="00E86180">
              <w:rPr>
                <w:noProof/>
                <w:webHidden/>
              </w:rPr>
              <w:instrText xml:space="preserve"> PAGEREF _Toc33599781 \h </w:instrText>
            </w:r>
            <w:r w:rsidR="00E86180">
              <w:rPr>
                <w:noProof/>
                <w:webHidden/>
              </w:rPr>
            </w:r>
            <w:r w:rsidR="00E86180">
              <w:rPr>
                <w:noProof/>
                <w:webHidden/>
              </w:rPr>
              <w:fldChar w:fldCharType="separate"/>
            </w:r>
            <w:r w:rsidR="00E86180">
              <w:rPr>
                <w:noProof/>
                <w:webHidden/>
              </w:rPr>
              <w:t>8</w:t>
            </w:r>
            <w:r w:rsidR="00E86180">
              <w:rPr>
                <w:noProof/>
                <w:webHidden/>
              </w:rPr>
              <w:fldChar w:fldCharType="end"/>
            </w:r>
          </w:hyperlink>
        </w:p>
        <w:p w14:paraId="3A84575F" w14:textId="3CC4806C" w:rsidR="00E86180" w:rsidRDefault="000E0C41">
          <w:pPr>
            <w:pStyle w:val="TOC1"/>
            <w:tabs>
              <w:tab w:val="right" w:leader="dot" w:pos="9350"/>
            </w:tabs>
            <w:rPr>
              <w:rFonts w:cstheme="minorBidi"/>
              <w:noProof/>
            </w:rPr>
          </w:pPr>
          <w:hyperlink w:anchor="_Toc33599782" w:history="1">
            <w:r w:rsidR="00E86180" w:rsidRPr="00417F4F">
              <w:rPr>
                <w:rStyle w:val="Hyperlink"/>
                <w:noProof/>
              </w:rPr>
              <w:t>Membership Applications and Forms (See PASA 4.3.2)</w:t>
            </w:r>
            <w:r w:rsidR="00E86180">
              <w:rPr>
                <w:noProof/>
                <w:webHidden/>
              </w:rPr>
              <w:tab/>
            </w:r>
            <w:r w:rsidR="00E86180">
              <w:rPr>
                <w:noProof/>
                <w:webHidden/>
              </w:rPr>
              <w:fldChar w:fldCharType="begin"/>
            </w:r>
            <w:r w:rsidR="00E86180">
              <w:rPr>
                <w:noProof/>
                <w:webHidden/>
              </w:rPr>
              <w:instrText xml:space="preserve"> PAGEREF _Toc33599782 \h </w:instrText>
            </w:r>
            <w:r w:rsidR="00E86180">
              <w:rPr>
                <w:noProof/>
                <w:webHidden/>
              </w:rPr>
            </w:r>
            <w:r w:rsidR="00E86180">
              <w:rPr>
                <w:noProof/>
                <w:webHidden/>
              </w:rPr>
              <w:fldChar w:fldCharType="separate"/>
            </w:r>
            <w:r w:rsidR="00E86180">
              <w:rPr>
                <w:noProof/>
                <w:webHidden/>
              </w:rPr>
              <w:t>8</w:t>
            </w:r>
            <w:r w:rsidR="00E86180">
              <w:rPr>
                <w:noProof/>
                <w:webHidden/>
              </w:rPr>
              <w:fldChar w:fldCharType="end"/>
            </w:r>
          </w:hyperlink>
        </w:p>
        <w:p w14:paraId="0218B6D3" w14:textId="5875AF57" w:rsidR="00E86180" w:rsidRDefault="000E0C41">
          <w:pPr>
            <w:pStyle w:val="TOC1"/>
            <w:tabs>
              <w:tab w:val="right" w:leader="dot" w:pos="9350"/>
            </w:tabs>
            <w:rPr>
              <w:rFonts w:cstheme="minorBidi"/>
              <w:noProof/>
            </w:rPr>
          </w:pPr>
          <w:hyperlink w:anchor="_Toc33599783" w:history="1">
            <w:r w:rsidR="00E86180" w:rsidRPr="00417F4F">
              <w:rPr>
                <w:rStyle w:val="Hyperlink"/>
                <w:noProof/>
              </w:rPr>
              <w:t>Membership Types (See PASA 4.3 and PASA Annex A)</w:t>
            </w:r>
            <w:r w:rsidR="00E86180">
              <w:rPr>
                <w:noProof/>
                <w:webHidden/>
              </w:rPr>
              <w:tab/>
            </w:r>
            <w:r w:rsidR="00E86180">
              <w:rPr>
                <w:noProof/>
                <w:webHidden/>
              </w:rPr>
              <w:fldChar w:fldCharType="begin"/>
            </w:r>
            <w:r w:rsidR="00E86180">
              <w:rPr>
                <w:noProof/>
                <w:webHidden/>
              </w:rPr>
              <w:instrText xml:space="preserve"> PAGEREF _Toc33599783 \h </w:instrText>
            </w:r>
            <w:r w:rsidR="00E86180">
              <w:rPr>
                <w:noProof/>
                <w:webHidden/>
              </w:rPr>
            </w:r>
            <w:r w:rsidR="00E86180">
              <w:rPr>
                <w:noProof/>
                <w:webHidden/>
              </w:rPr>
              <w:fldChar w:fldCharType="separate"/>
            </w:r>
            <w:r w:rsidR="00E86180">
              <w:rPr>
                <w:noProof/>
                <w:webHidden/>
              </w:rPr>
              <w:t>9</w:t>
            </w:r>
            <w:r w:rsidR="00E86180">
              <w:rPr>
                <w:noProof/>
                <w:webHidden/>
              </w:rPr>
              <w:fldChar w:fldCharType="end"/>
            </w:r>
          </w:hyperlink>
        </w:p>
        <w:p w14:paraId="092A71EE" w14:textId="01ED3284" w:rsidR="00E86180" w:rsidRDefault="000E0C41">
          <w:pPr>
            <w:pStyle w:val="TOC1"/>
            <w:tabs>
              <w:tab w:val="right" w:leader="dot" w:pos="9350"/>
            </w:tabs>
            <w:rPr>
              <w:rFonts w:cstheme="minorBidi"/>
              <w:noProof/>
            </w:rPr>
          </w:pPr>
          <w:hyperlink w:anchor="_Toc33599784" w:history="1">
            <w:r w:rsidR="00E86180" w:rsidRPr="00417F4F">
              <w:rPr>
                <w:rStyle w:val="Hyperlink"/>
                <w:noProof/>
              </w:rPr>
              <w:t>Standing Committees</w:t>
            </w:r>
            <w:r w:rsidR="00E86180">
              <w:rPr>
                <w:noProof/>
                <w:webHidden/>
              </w:rPr>
              <w:tab/>
            </w:r>
            <w:r w:rsidR="00E86180">
              <w:rPr>
                <w:noProof/>
                <w:webHidden/>
              </w:rPr>
              <w:fldChar w:fldCharType="begin"/>
            </w:r>
            <w:r w:rsidR="00E86180">
              <w:rPr>
                <w:noProof/>
                <w:webHidden/>
              </w:rPr>
              <w:instrText xml:space="preserve"> PAGEREF _Toc33599784 \h </w:instrText>
            </w:r>
            <w:r w:rsidR="00E86180">
              <w:rPr>
                <w:noProof/>
                <w:webHidden/>
              </w:rPr>
            </w:r>
            <w:r w:rsidR="00E86180">
              <w:rPr>
                <w:noProof/>
                <w:webHidden/>
              </w:rPr>
              <w:fldChar w:fldCharType="separate"/>
            </w:r>
            <w:r w:rsidR="00E86180">
              <w:rPr>
                <w:noProof/>
                <w:webHidden/>
              </w:rPr>
              <w:t>9</w:t>
            </w:r>
            <w:r w:rsidR="00E86180">
              <w:rPr>
                <w:noProof/>
                <w:webHidden/>
              </w:rPr>
              <w:fldChar w:fldCharType="end"/>
            </w:r>
          </w:hyperlink>
        </w:p>
        <w:p w14:paraId="3C61708F" w14:textId="47114857" w:rsidR="00E86180" w:rsidRDefault="000E0C41">
          <w:pPr>
            <w:pStyle w:val="TOC1"/>
            <w:tabs>
              <w:tab w:val="right" w:leader="dot" w:pos="9350"/>
            </w:tabs>
            <w:rPr>
              <w:rFonts w:cstheme="minorBidi"/>
              <w:noProof/>
            </w:rPr>
          </w:pPr>
          <w:hyperlink w:anchor="_Toc33599785" w:history="1">
            <w:r w:rsidR="00E86180" w:rsidRPr="00417F4F">
              <w:rPr>
                <w:rStyle w:val="Hyperlink"/>
                <w:noProof/>
              </w:rPr>
              <w:t>How to Determine if OMs Should Be Used (See PASA 4.3.10 and 4.3.11)</w:t>
            </w:r>
            <w:r w:rsidR="00E86180">
              <w:rPr>
                <w:noProof/>
                <w:webHidden/>
              </w:rPr>
              <w:tab/>
            </w:r>
            <w:r w:rsidR="00E86180">
              <w:rPr>
                <w:noProof/>
                <w:webHidden/>
              </w:rPr>
              <w:fldChar w:fldCharType="begin"/>
            </w:r>
            <w:r w:rsidR="00E86180">
              <w:rPr>
                <w:noProof/>
                <w:webHidden/>
              </w:rPr>
              <w:instrText xml:space="preserve"> PAGEREF _Toc33599785 \h </w:instrText>
            </w:r>
            <w:r w:rsidR="00E86180">
              <w:rPr>
                <w:noProof/>
                <w:webHidden/>
              </w:rPr>
            </w:r>
            <w:r w:rsidR="00E86180">
              <w:rPr>
                <w:noProof/>
                <w:webHidden/>
              </w:rPr>
              <w:fldChar w:fldCharType="separate"/>
            </w:r>
            <w:r w:rsidR="00E86180">
              <w:rPr>
                <w:noProof/>
                <w:webHidden/>
              </w:rPr>
              <w:t>10</w:t>
            </w:r>
            <w:r w:rsidR="00E86180">
              <w:rPr>
                <w:noProof/>
                <w:webHidden/>
              </w:rPr>
              <w:fldChar w:fldCharType="end"/>
            </w:r>
          </w:hyperlink>
        </w:p>
        <w:p w14:paraId="0127F828" w14:textId="328ADE9B" w:rsidR="00E86180" w:rsidRDefault="000E0C41">
          <w:pPr>
            <w:pStyle w:val="TOC1"/>
            <w:tabs>
              <w:tab w:val="right" w:leader="dot" w:pos="9350"/>
            </w:tabs>
            <w:rPr>
              <w:rFonts w:cstheme="minorBidi"/>
              <w:noProof/>
            </w:rPr>
          </w:pPr>
          <w:hyperlink w:anchor="_Toc33599786" w:history="1">
            <w:r w:rsidR="00E86180" w:rsidRPr="00417F4F">
              <w:rPr>
                <w:rStyle w:val="Hyperlink"/>
                <w:noProof/>
              </w:rPr>
              <w:t>OM Requirements and Applications</w:t>
            </w:r>
            <w:r w:rsidR="00E86180">
              <w:rPr>
                <w:noProof/>
                <w:webHidden/>
              </w:rPr>
              <w:tab/>
            </w:r>
            <w:r w:rsidR="00E86180">
              <w:rPr>
                <w:noProof/>
                <w:webHidden/>
              </w:rPr>
              <w:fldChar w:fldCharType="begin"/>
            </w:r>
            <w:r w:rsidR="00E86180">
              <w:rPr>
                <w:noProof/>
                <w:webHidden/>
              </w:rPr>
              <w:instrText xml:space="preserve"> PAGEREF _Toc33599786 \h </w:instrText>
            </w:r>
            <w:r w:rsidR="00E86180">
              <w:rPr>
                <w:noProof/>
                <w:webHidden/>
              </w:rPr>
            </w:r>
            <w:r w:rsidR="00E86180">
              <w:rPr>
                <w:noProof/>
                <w:webHidden/>
              </w:rPr>
              <w:fldChar w:fldCharType="separate"/>
            </w:r>
            <w:r w:rsidR="00E86180">
              <w:rPr>
                <w:noProof/>
                <w:webHidden/>
              </w:rPr>
              <w:t>10</w:t>
            </w:r>
            <w:r w:rsidR="00E86180">
              <w:rPr>
                <w:noProof/>
                <w:webHidden/>
              </w:rPr>
              <w:fldChar w:fldCharType="end"/>
            </w:r>
          </w:hyperlink>
        </w:p>
        <w:p w14:paraId="7567D565" w14:textId="01A83056" w:rsidR="00E86180" w:rsidRDefault="000E0C41">
          <w:pPr>
            <w:pStyle w:val="TOC1"/>
            <w:tabs>
              <w:tab w:val="right" w:leader="dot" w:pos="9350"/>
            </w:tabs>
            <w:rPr>
              <w:rFonts w:cstheme="minorBidi"/>
              <w:noProof/>
            </w:rPr>
          </w:pPr>
          <w:hyperlink w:anchor="_Toc33599787" w:history="1">
            <w:r w:rsidR="00E86180" w:rsidRPr="00417F4F">
              <w:rPr>
                <w:rStyle w:val="Hyperlink"/>
                <w:noProof/>
              </w:rPr>
              <w:t>Engaging International Participation (PASA Annex A)</w:t>
            </w:r>
            <w:r w:rsidR="00E86180">
              <w:rPr>
                <w:noProof/>
                <w:webHidden/>
              </w:rPr>
              <w:tab/>
            </w:r>
            <w:r w:rsidR="00E86180">
              <w:rPr>
                <w:noProof/>
                <w:webHidden/>
              </w:rPr>
              <w:fldChar w:fldCharType="begin"/>
            </w:r>
            <w:r w:rsidR="00E86180">
              <w:rPr>
                <w:noProof/>
                <w:webHidden/>
              </w:rPr>
              <w:instrText xml:space="preserve"> PAGEREF _Toc33599787 \h </w:instrText>
            </w:r>
            <w:r w:rsidR="00E86180">
              <w:rPr>
                <w:noProof/>
                <w:webHidden/>
              </w:rPr>
            </w:r>
            <w:r w:rsidR="00E86180">
              <w:rPr>
                <w:noProof/>
                <w:webHidden/>
              </w:rPr>
              <w:fldChar w:fldCharType="separate"/>
            </w:r>
            <w:r w:rsidR="00E86180">
              <w:rPr>
                <w:noProof/>
                <w:webHidden/>
              </w:rPr>
              <w:t>10</w:t>
            </w:r>
            <w:r w:rsidR="00E86180">
              <w:rPr>
                <w:noProof/>
                <w:webHidden/>
              </w:rPr>
              <w:fldChar w:fldCharType="end"/>
            </w:r>
          </w:hyperlink>
        </w:p>
        <w:p w14:paraId="2B726CBE" w14:textId="28038599" w:rsidR="00E86180" w:rsidRDefault="000E0C41">
          <w:pPr>
            <w:pStyle w:val="TOC1"/>
            <w:tabs>
              <w:tab w:val="right" w:leader="dot" w:pos="9350"/>
            </w:tabs>
            <w:rPr>
              <w:rFonts w:cstheme="minorBidi"/>
              <w:noProof/>
            </w:rPr>
          </w:pPr>
          <w:hyperlink w:anchor="_Toc33599788" w:history="1">
            <w:r w:rsidR="00E86180" w:rsidRPr="00417F4F">
              <w:rPr>
                <w:rStyle w:val="Hyperlink"/>
                <w:noProof/>
              </w:rPr>
              <w:t>Project Committee Size (See PASA 4.4)</w:t>
            </w:r>
            <w:r w:rsidR="00E86180">
              <w:rPr>
                <w:noProof/>
                <w:webHidden/>
              </w:rPr>
              <w:tab/>
            </w:r>
            <w:r w:rsidR="00E86180">
              <w:rPr>
                <w:noProof/>
                <w:webHidden/>
              </w:rPr>
              <w:fldChar w:fldCharType="begin"/>
            </w:r>
            <w:r w:rsidR="00E86180">
              <w:rPr>
                <w:noProof/>
                <w:webHidden/>
              </w:rPr>
              <w:instrText xml:space="preserve"> PAGEREF _Toc33599788 \h </w:instrText>
            </w:r>
            <w:r w:rsidR="00E86180">
              <w:rPr>
                <w:noProof/>
                <w:webHidden/>
              </w:rPr>
            </w:r>
            <w:r w:rsidR="00E86180">
              <w:rPr>
                <w:noProof/>
                <w:webHidden/>
              </w:rPr>
              <w:fldChar w:fldCharType="separate"/>
            </w:r>
            <w:r w:rsidR="00E86180">
              <w:rPr>
                <w:noProof/>
                <w:webHidden/>
              </w:rPr>
              <w:t>11</w:t>
            </w:r>
            <w:r w:rsidR="00E86180">
              <w:rPr>
                <w:noProof/>
                <w:webHidden/>
              </w:rPr>
              <w:fldChar w:fldCharType="end"/>
            </w:r>
          </w:hyperlink>
        </w:p>
        <w:p w14:paraId="5FC28D5D" w14:textId="2629CB0E" w:rsidR="00E86180" w:rsidRDefault="000E0C41">
          <w:pPr>
            <w:pStyle w:val="TOC1"/>
            <w:tabs>
              <w:tab w:val="right" w:leader="dot" w:pos="9350"/>
            </w:tabs>
            <w:rPr>
              <w:rFonts w:cstheme="minorBidi"/>
              <w:noProof/>
            </w:rPr>
          </w:pPr>
          <w:hyperlink w:anchor="_Toc33599789" w:history="1">
            <w:r w:rsidR="00E86180" w:rsidRPr="00417F4F">
              <w:rPr>
                <w:rStyle w:val="Hyperlink"/>
                <w:noProof/>
              </w:rPr>
              <w:t>Balance (See PASA 7.4.3)</w:t>
            </w:r>
            <w:r w:rsidR="00E86180">
              <w:rPr>
                <w:noProof/>
                <w:webHidden/>
              </w:rPr>
              <w:tab/>
            </w:r>
            <w:r w:rsidR="00E86180">
              <w:rPr>
                <w:noProof/>
                <w:webHidden/>
              </w:rPr>
              <w:fldChar w:fldCharType="begin"/>
            </w:r>
            <w:r w:rsidR="00E86180">
              <w:rPr>
                <w:noProof/>
                <w:webHidden/>
              </w:rPr>
              <w:instrText xml:space="preserve"> PAGEREF _Toc33599789 \h </w:instrText>
            </w:r>
            <w:r w:rsidR="00E86180">
              <w:rPr>
                <w:noProof/>
                <w:webHidden/>
              </w:rPr>
            </w:r>
            <w:r w:rsidR="00E86180">
              <w:rPr>
                <w:noProof/>
                <w:webHidden/>
              </w:rPr>
              <w:fldChar w:fldCharType="separate"/>
            </w:r>
            <w:r w:rsidR="00E86180">
              <w:rPr>
                <w:noProof/>
                <w:webHidden/>
              </w:rPr>
              <w:t>11</w:t>
            </w:r>
            <w:r w:rsidR="00E86180">
              <w:rPr>
                <w:noProof/>
                <w:webHidden/>
              </w:rPr>
              <w:fldChar w:fldCharType="end"/>
            </w:r>
          </w:hyperlink>
        </w:p>
        <w:p w14:paraId="45B6088B" w14:textId="6F89A529" w:rsidR="00E86180" w:rsidRDefault="000E0C41">
          <w:pPr>
            <w:pStyle w:val="TOC1"/>
            <w:tabs>
              <w:tab w:val="right" w:leader="dot" w:pos="9350"/>
            </w:tabs>
            <w:rPr>
              <w:rFonts w:cstheme="minorBidi"/>
              <w:noProof/>
            </w:rPr>
          </w:pPr>
          <w:hyperlink w:anchor="_Toc33599790" w:history="1">
            <w:r w:rsidR="00E86180" w:rsidRPr="00417F4F">
              <w:rPr>
                <w:rStyle w:val="Hyperlink"/>
                <w:noProof/>
              </w:rPr>
              <w:t>Interest Categories (See PASA 7.4.3 and PASA Appendix A)</w:t>
            </w:r>
            <w:r w:rsidR="00E86180">
              <w:rPr>
                <w:noProof/>
                <w:webHidden/>
              </w:rPr>
              <w:tab/>
            </w:r>
            <w:r w:rsidR="00E86180">
              <w:rPr>
                <w:noProof/>
                <w:webHidden/>
              </w:rPr>
              <w:fldChar w:fldCharType="begin"/>
            </w:r>
            <w:r w:rsidR="00E86180">
              <w:rPr>
                <w:noProof/>
                <w:webHidden/>
              </w:rPr>
              <w:instrText xml:space="preserve"> PAGEREF _Toc33599790 \h </w:instrText>
            </w:r>
            <w:r w:rsidR="00E86180">
              <w:rPr>
                <w:noProof/>
                <w:webHidden/>
              </w:rPr>
            </w:r>
            <w:r w:rsidR="00E86180">
              <w:rPr>
                <w:noProof/>
                <w:webHidden/>
              </w:rPr>
              <w:fldChar w:fldCharType="separate"/>
            </w:r>
            <w:r w:rsidR="00E86180">
              <w:rPr>
                <w:noProof/>
                <w:webHidden/>
              </w:rPr>
              <w:t>12</w:t>
            </w:r>
            <w:r w:rsidR="00E86180">
              <w:rPr>
                <w:noProof/>
                <w:webHidden/>
              </w:rPr>
              <w:fldChar w:fldCharType="end"/>
            </w:r>
          </w:hyperlink>
        </w:p>
        <w:p w14:paraId="73729B94" w14:textId="13286201" w:rsidR="00E86180" w:rsidRDefault="000E0C41">
          <w:pPr>
            <w:pStyle w:val="TOC1"/>
            <w:tabs>
              <w:tab w:val="right" w:leader="dot" w:pos="9350"/>
            </w:tabs>
            <w:rPr>
              <w:rFonts w:cstheme="minorBidi"/>
              <w:noProof/>
            </w:rPr>
          </w:pPr>
          <w:hyperlink w:anchor="_Toc33599791" w:history="1">
            <w:r w:rsidR="00E86180" w:rsidRPr="00417F4F">
              <w:rPr>
                <w:rStyle w:val="Hyperlink"/>
                <w:noProof/>
              </w:rPr>
              <w:t>Tenure on Committees</w:t>
            </w:r>
            <w:r w:rsidR="00E86180">
              <w:rPr>
                <w:noProof/>
                <w:webHidden/>
              </w:rPr>
              <w:tab/>
            </w:r>
            <w:r w:rsidR="00E86180">
              <w:rPr>
                <w:noProof/>
                <w:webHidden/>
              </w:rPr>
              <w:fldChar w:fldCharType="begin"/>
            </w:r>
            <w:r w:rsidR="00E86180">
              <w:rPr>
                <w:noProof/>
                <w:webHidden/>
              </w:rPr>
              <w:instrText xml:space="preserve"> PAGEREF _Toc33599791 \h </w:instrText>
            </w:r>
            <w:r w:rsidR="00E86180">
              <w:rPr>
                <w:noProof/>
                <w:webHidden/>
              </w:rPr>
            </w:r>
            <w:r w:rsidR="00E86180">
              <w:rPr>
                <w:noProof/>
                <w:webHidden/>
              </w:rPr>
              <w:fldChar w:fldCharType="separate"/>
            </w:r>
            <w:r w:rsidR="00E86180">
              <w:rPr>
                <w:noProof/>
                <w:webHidden/>
              </w:rPr>
              <w:t>12</w:t>
            </w:r>
            <w:r w:rsidR="00E86180">
              <w:rPr>
                <w:noProof/>
                <w:webHidden/>
              </w:rPr>
              <w:fldChar w:fldCharType="end"/>
            </w:r>
          </w:hyperlink>
        </w:p>
        <w:p w14:paraId="0EC769DD" w14:textId="7BC067B1" w:rsidR="00E86180" w:rsidRDefault="000E0C41">
          <w:pPr>
            <w:pStyle w:val="TOC1"/>
            <w:tabs>
              <w:tab w:val="right" w:leader="dot" w:pos="9350"/>
            </w:tabs>
            <w:rPr>
              <w:rFonts w:cstheme="minorBidi"/>
              <w:noProof/>
            </w:rPr>
          </w:pPr>
          <w:hyperlink w:anchor="_Toc33599792" w:history="1">
            <w:r w:rsidR="00E86180" w:rsidRPr="00417F4F">
              <w:rPr>
                <w:rStyle w:val="Hyperlink"/>
                <w:noProof/>
              </w:rPr>
              <w:t>Membership Forms</w:t>
            </w:r>
            <w:r w:rsidR="00E86180">
              <w:rPr>
                <w:noProof/>
                <w:webHidden/>
              </w:rPr>
              <w:tab/>
            </w:r>
            <w:r w:rsidR="00E86180">
              <w:rPr>
                <w:noProof/>
                <w:webHidden/>
              </w:rPr>
              <w:fldChar w:fldCharType="begin"/>
            </w:r>
            <w:r w:rsidR="00E86180">
              <w:rPr>
                <w:noProof/>
                <w:webHidden/>
              </w:rPr>
              <w:instrText xml:space="preserve"> PAGEREF _Toc33599792 \h </w:instrText>
            </w:r>
            <w:r w:rsidR="00E86180">
              <w:rPr>
                <w:noProof/>
                <w:webHidden/>
              </w:rPr>
            </w:r>
            <w:r w:rsidR="00E86180">
              <w:rPr>
                <w:noProof/>
                <w:webHidden/>
              </w:rPr>
              <w:fldChar w:fldCharType="separate"/>
            </w:r>
            <w:r w:rsidR="00E86180">
              <w:rPr>
                <w:noProof/>
                <w:webHidden/>
              </w:rPr>
              <w:t>13</w:t>
            </w:r>
            <w:r w:rsidR="00E86180">
              <w:rPr>
                <w:noProof/>
                <w:webHidden/>
              </w:rPr>
              <w:fldChar w:fldCharType="end"/>
            </w:r>
          </w:hyperlink>
        </w:p>
        <w:p w14:paraId="133508BF" w14:textId="4E579B88" w:rsidR="00E86180" w:rsidRDefault="000E0C41">
          <w:pPr>
            <w:pStyle w:val="TOC1"/>
            <w:tabs>
              <w:tab w:val="right" w:leader="dot" w:pos="9350"/>
            </w:tabs>
            <w:rPr>
              <w:rFonts w:cstheme="minorBidi"/>
              <w:noProof/>
            </w:rPr>
          </w:pPr>
          <w:hyperlink w:anchor="_Toc33599793" w:history="1">
            <w:r w:rsidR="00E86180" w:rsidRPr="00417F4F">
              <w:rPr>
                <w:rStyle w:val="Hyperlink"/>
                <w:noProof/>
              </w:rPr>
              <w:t>Member Resignation</w:t>
            </w:r>
            <w:r w:rsidR="00E86180">
              <w:rPr>
                <w:noProof/>
                <w:webHidden/>
              </w:rPr>
              <w:tab/>
            </w:r>
            <w:r w:rsidR="00E86180">
              <w:rPr>
                <w:noProof/>
                <w:webHidden/>
              </w:rPr>
              <w:fldChar w:fldCharType="begin"/>
            </w:r>
            <w:r w:rsidR="00E86180">
              <w:rPr>
                <w:noProof/>
                <w:webHidden/>
              </w:rPr>
              <w:instrText xml:space="preserve"> PAGEREF _Toc33599793 \h </w:instrText>
            </w:r>
            <w:r w:rsidR="00E86180">
              <w:rPr>
                <w:noProof/>
                <w:webHidden/>
              </w:rPr>
            </w:r>
            <w:r w:rsidR="00E86180">
              <w:rPr>
                <w:noProof/>
                <w:webHidden/>
              </w:rPr>
              <w:fldChar w:fldCharType="separate"/>
            </w:r>
            <w:r w:rsidR="00E86180">
              <w:rPr>
                <w:noProof/>
                <w:webHidden/>
              </w:rPr>
              <w:t>13</w:t>
            </w:r>
            <w:r w:rsidR="00E86180">
              <w:rPr>
                <w:noProof/>
                <w:webHidden/>
              </w:rPr>
              <w:fldChar w:fldCharType="end"/>
            </w:r>
          </w:hyperlink>
        </w:p>
        <w:p w14:paraId="749D4978" w14:textId="42E9A9C6" w:rsidR="00E86180" w:rsidRDefault="000E0C41">
          <w:pPr>
            <w:pStyle w:val="TOC1"/>
            <w:tabs>
              <w:tab w:val="right" w:leader="dot" w:pos="9350"/>
            </w:tabs>
            <w:rPr>
              <w:rFonts w:cstheme="minorBidi"/>
              <w:noProof/>
            </w:rPr>
          </w:pPr>
          <w:hyperlink w:anchor="_Toc33599794" w:history="1">
            <w:r w:rsidR="00E86180" w:rsidRPr="00417F4F">
              <w:rPr>
                <w:rStyle w:val="Hyperlink"/>
                <w:noProof/>
              </w:rPr>
              <w:t>Removal for Cause (See PASA 4.3.8 and PASA 4.3.9)</w:t>
            </w:r>
            <w:r w:rsidR="00E86180">
              <w:rPr>
                <w:noProof/>
                <w:webHidden/>
              </w:rPr>
              <w:tab/>
            </w:r>
            <w:r w:rsidR="00E86180">
              <w:rPr>
                <w:noProof/>
                <w:webHidden/>
              </w:rPr>
              <w:fldChar w:fldCharType="begin"/>
            </w:r>
            <w:r w:rsidR="00E86180">
              <w:rPr>
                <w:noProof/>
                <w:webHidden/>
              </w:rPr>
              <w:instrText xml:space="preserve"> PAGEREF _Toc33599794 \h </w:instrText>
            </w:r>
            <w:r w:rsidR="00E86180">
              <w:rPr>
                <w:noProof/>
                <w:webHidden/>
              </w:rPr>
            </w:r>
            <w:r w:rsidR="00E86180">
              <w:rPr>
                <w:noProof/>
                <w:webHidden/>
              </w:rPr>
              <w:fldChar w:fldCharType="separate"/>
            </w:r>
            <w:r w:rsidR="00E86180">
              <w:rPr>
                <w:noProof/>
                <w:webHidden/>
              </w:rPr>
              <w:t>13</w:t>
            </w:r>
            <w:r w:rsidR="00E86180">
              <w:rPr>
                <w:noProof/>
                <w:webHidden/>
              </w:rPr>
              <w:fldChar w:fldCharType="end"/>
            </w:r>
          </w:hyperlink>
        </w:p>
        <w:p w14:paraId="511888BD" w14:textId="08A2553D" w:rsidR="00E86180" w:rsidRDefault="000E0C41">
          <w:pPr>
            <w:pStyle w:val="TOC1"/>
            <w:tabs>
              <w:tab w:val="right" w:leader="dot" w:pos="9350"/>
            </w:tabs>
            <w:rPr>
              <w:rFonts w:cstheme="minorBidi"/>
              <w:noProof/>
            </w:rPr>
          </w:pPr>
          <w:hyperlink w:anchor="_Toc33599795" w:history="1">
            <w:r w:rsidR="00E86180" w:rsidRPr="00417F4F">
              <w:rPr>
                <w:rStyle w:val="Hyperlink"/>
                <w:noProof/>
              </w:rPr>
              <w:t>PROJECT COMMITTEE IS APPROVED:  NEXT STEPS</w:t>
            </w:r>
            <w:r w:rsidR="00E86180">
              <w:rPr>
                <w:noProof/>
                <w:webHidden/>
              </w:rPr>
              <w:tab/>
            </w:r>
            <w:r w:rsidR="00E86180">
              <w:rPr>
                <w:noProof/>
                <w:webHidden/>
              </w:rPr>
              <w:fldChar w:fldCharType="begin"/>
            </w:r>
            <w:r w:rsidR="00E86180">
              <w:rPr>
                <w:noProof/>
                <w:webHidden/>
              </w:rPr>
              <w:instrText xml:space="preserve"> PAGEREF _Toc33599795 \h </w:instrText>
            </w:r>
            <w:r w:rsidR="00E86180">
              <w:rPr>
                <w:noProof/>
                <w:webHidden/>
              </w:rPr>
            </w:r>
            <w:r w:rsidR="00E86180">
              <w:rPr>
                <w:noProof/>
                <w:webHidden/>
              </w:rPr>
              <w:fldChar w:fldCharType="separate"/>
            </w:r>
            <w:r w:rsidR="00E86180">
              <w:rPr>
                <w:noProof/>
                <w:webHidden/>
              </w:rPr>
              <w:t>14</w:t>
            </w:r>
            <w:r w:rsidR="00E86180">
              <w:rPr>
                <w:noProof/>
                <w:webHidden/>
              </w:rPr>
              <w:fldChar w:fldCharType="end"/>
            </w:r>
          </w:hyperlink>
        </w:p>
        <w:p w14:paraId="35429626" w14:textId="3BD6805E" w:rsidR="00E86180" w:rsidRDefault="000E0C41">
          <w:pPr>
            <w:pStyle w:val="TOC1"/>
            <w:tabs>
              <w:tab w:val="right" w:leader="dot" w:pos="9350"/>
            </w:tabs>
            <w:rPr>
              <w:rFonts w:cstheme="minorBidi"/>
              <w:noProof/>
            </w:rPr>
          </w:pPr>
          <w:hyperlink w:anchor="_Toc33599796" w:history="1">
            <w:r w:rsidR="00E86180" w:rsidRPr="00417F4F">
              <w:rPr>
                <w:rStyle w:val="Hyperlink"/>
                <w:noProof/>
              </w:rPr>
              <w:t>Assistance/Guidance for PC</w:t>
            </w:r>
            <w:r w:rsidR="00E86180">
              <w:rPr>
                <w:noProof/>
                <w:webHidden/>
              </w:rPr>
              <w:tab/>
            </w:r>
            <w:r w:rsidR="00E86180">
              <w:rPr>
                <w:noProof/>
                <w:webHidden/>
              </w:rPr>
              <w:fldChar w:fldCharType="begin"/>
            </w:r>
            <w:r w:rsidR="00E86180">
              <w:rPr>
                <w:noProof/>
                <w:webHidden/>
              </w:rPr>
              <w:instrText xml:space="preserve"> PAGEREF _Toc33599796 \h </w:instrText>
            </w:r>
            <w:r w:rsidR="00E86180">
              <w:rPr>
                <w:noProof/>
                <w:webHidden/>
              </w:rPr>
            </w:r>
            <w:r w:rsidR="00E86180">
              <w:rPr>
                <w:noProof/>
                <w:webHidden/>
              </w:rPr>
              <w:fldChar w:fldCharType="separate"/>
            </w:r>
            <w:r w:rsidR="00E86180">
              <w:rPr>
                <w:noProof/>
                <w:webHidden/>
              </w:rPr>
              <w:t>14</w:t>
            </w:r>
            <w:r w:rsidR="00E86180">
              <w:rPr>
                <w:noProof/>
                <w:webHidden/>
              </w:rPr>
              <w:fldChar w:fldCharType="end"/>
            </w:r>
          </w:hyperlink>
        </w:p>
        <w:p w14:paraId="56870153" w14:textId="66A908A0" w:rsidR="00E86180" w:rsidRDefault="000E0C41">
          <w:pPr>
            <w:pStyle w:val="TOC1"/>
            <w:tabs>
              <w:tab w:val="right" w:leader="dot" w:pos="9350"/>
            </w:tabs>
            <w:rPr>
              <w:rFonts w:cstheme="minorBidi"/>
              <w:noProof/>
            </w:rPr>
          </w:pPr>
          <w:hyperlink w:anchor="_Toc33599797" w:history="1">
            <w:r w:rsidR="00E86180" w:rsidRPr="00417F4F">
              <w:rPr>
                <w:rStyle w:val="Hyperlink"/>
                <w:noProof/>
              </w:rPr>
              <w:t>Complimentary Copies of Standards</w:t>
            </w:r>
            <w:r w:rsidR="00E86180">
              <w:rPr>
                <w:noProof/>
                <w:webHidden/>
              </w:rPr>
              <w:tab/>
            </w:r>
            <w:r w:rsidR="00E86180">
              <w:rPr>
                <w:noProof/>
                <w:webHidden/>
              </w:rPr>
              <w:fldChar w:fldCharType="begin"/>
            </w:r>
            <w:r w:rsidR="00E86180">
              <w:rPr>
                <w:noProof/>
                <w:webHidden/>
              </w:rPr>
              <w:instrText xml:space="preserve"> PAGEREF _Toc33599797 \h </w:instrText>
            </w:r>
            <w:r w:rsidR="00E86180">
              <w:rPr>
                <w:noProof/>
                <w:webHidden/>
              </w:rPr>
            </w:r>
            <w:r w:rsidR="00E86180">
              <w:rPr>
                <w:noProof/>
                <w:webHidden/>
              </w:rPr>
              <w:fldChar w:fldCharType="separate"/>
            </w:r>
            <w:r w:rsidR="00E86180">
              <w:rPr>
                <w:noProof/>
                <w:webHidden/>
              </w:rPr>
              <w:t>14</w:t>
            </w:r>
            <w:r w:rsidR="00E86180">
              <w:rPr>
                <w:noProof/>
                <w:webHidden/>
              </w:rPr>
              <w:fldChar w:fldCharType="end"/>
            </w:r>
          </w:hyperlink>
        </w:p>
        <w:p w14:paraId="144ABEF9" w14:textId="2A07AB9A" w:rsidR="00E86180" w:rsidRDefault="000E0C41">
          <w:pPr>
            <w:pStyle w:val="TOC1"/>
            <w:tabs>
              <w:tab w:val="right" w:leader="dot" w:pos="9350"/>
            </w:tabs>
            <w:rPr>
              <w:rFonts w:cstheme="minorBidi"/>
              <w:noProof/>
            </w:rPr>
          </w:pPr>
          <w:hyperlink w:anchor="_Toc33599798" w:history="1">
            <w:r w:rsidR="00E86180" w:rsidRPr="00417F4F">
              <w:rPr>
                <w:rStyle w:val="Hyperlink"/>
                <w:noProof/>
              </w:rPr>
              <w:t>MEETINGS (See PASA 7.4.1)</w:t>
            </w:r>
            <w:r w:rsidR="00E86180">
              <w:rPr>
                <w:noProof/>
                <w:webHidden/>
              </w:rPr>
              <w:tab/>
            </w:r>
            <w:r w:rsidR="00E86180">
              <w:rPr>
                <w:noProof/>
                <w:webHidden/>
              </w:rPr>
              <w:fldChar w:fldCharType="begin"/>
            </w:r>
            <w:r w:rsidR="00E86180">
              <w:rPr>
                <w:noProof/>
                <w:webHidden/>
              </w:rPr>
              <w:instrText xml:space="preserve"> PAGEREF _Toc33599798 \h </w:instrText>
            </w:r>
            <w:r w:rsidR="00E86180">
              <w:rPr>
                <w:noProof/>
                <w:webHidden/>
              </w:rPr>
            </w:r>
            <w:r w:rsidR="00E86180">
              <w:rPr>
                <w:noProof/>
                <w:webHidden/>
              </w:rPr>
              <w:fldChar w:fldCharType="separate"/>
            </w:r>
            <w:r w:rsidR="00E86180">
              <w:rPr>
                <w:noProof/>
                <w:webHidden/>
              </w:rPr>
              <w:t>14</w:t>
            </w:r>
            <w:r w:rsidR="00E86180">
              <w:rPr>
                <w:noProof/>
                <w:webHidden/>
              </w:rPr>
              <w:fldChar w:fldCharType="end"/>
            </w:r>
          </w:hyperlink>
        </w:p>
        <w:p w14:paraId="128D0690" w14:textId="669D738D" w:rsidR="00E86180" w:rsidRDefault="000E0C41">
          <w:pPr>
            <w:pStyle w:val="TOC1"/>
            <w:tabs>
              <w:tab w:val="right" w:leader="dot" w:pos="9350"/>
            </w:tabs>
            <w:rPr>
              <w:rFonts w:cstheme="minorBidi"/>
              <w:noProof/>
            </w:rPr>
          </w:pPr>
          <w:hyperlink w:anchor="_Toc33599799" w:history="1">
            <w:r w:rsidR="00E86180" w:rsidRPr="00417F4F">
              <w:rPr>
                <w:rStyle w:val="Hyperlink"/>
                <w:noProof/>
              </w:rPr>
              <w:t>MEETING REQUESTS</w:t>
            </w:r>
            <w:r w:rsidR="00E86180">
              <w:rPr>
                <w:noProof/>
                <w:webHidden/>
              </w:rPr>
              <w:tab/>
            </w:r>
            <w:r w:rsidR="00E86180">
              <w:rPr>
                <w:noProof/>
                <w:webHidden/>
              </w:rPr>
              <w:fldChar w:fldCharType="begin"/>
            </w:r>
            <w:r w:rsidR="00E86180">
              <w:rPr>
                <w:noProof/>
                <w:webHidden/>
              </w:rPr>
              <w:instrText xml:space="preserve"> PAGEREF _Toc33599799 \h </w:instrText>
            </w:r>
            <w:r w:rsidR="00E86180">
              <w:rPr>
                <w:noProof/>
                <w:webHidden/>
              </w:rPr>
            </w:r>
            <w:r w:rsidR="00E86180">
              <w:rPr>
                <w:noProof/>
                <w:webHidden/>
              </w:rPr>
              <w:fldChar w:fldCharType="separate"/>
            </w:r>
            <w:r w:rsidR="00E86180">
              <w:rPr>
                <w:noProof/>
                <w:webHidden/>
              </w:rPr>
              <w:t>15</w:t>
            </w:r>
            <w:r w:rsidR="00E86180">
              <w:rPr>
                <w:noProof/>
                <w:webHidden/>
              </w:rPr>
              <w:fldChar w:fldCharType="end"/>
            </w:r>
          </w:hyperlink>
        </w:p>
        <w:p w14:paraId="47418D51" w14:textId="1B5DE13B" w:rsidR="00E86180" w:rsidRDefault="000E0C41">
          <w:pPr>
            <w:pStyle w:val="TOC1"/>
            <w:tabs>
              <w:tab w:val="right" w:leader="dot" w:pos="9350"/>
            </w:tabs>
            <w:rPr>
              <w:rFonts w:cstheme="minorBidi"/>
              <w:noProof/>
            </w:rPr>
          </w:pPr>
          <w:hyperlink w:anchor="_Toc33599800" w:history="1">
            <w:r w:rsidR="00E86180" w:rsidRPr="00417F4F">
              <w:rPr>
                <w:rStyle w:val="Hyperlink"/>
                <w:noProof/>
              </w:rPr>
              <w:t>Executive Session</w:t>
            </w:r>
            <w:r w:rsidR="00E86180">
              <w:rPr>
                <w:noProof/>
                <w:webHidden/>
              </w:rPr>
              <w:tab/>
            </w:r>
            <w:r w:rsidR="00E86180">
              <w:rPr>
                <w:noProof/>
                <w:webHidden/>
              </w:rPr>
              <w:fldChar w:fldCharType="begin"/>
            </w:r>
            <w:r w:rsidR="00E86180">
              <w:rPr>
                <w:noProof/>
                <w:webHidden/>
              </w:rPr>
              <w:instrText xml:space="preserve"> PAGEREF _Toc33599800 \h </w:instrText>
            </w:r>
            <w:r w:rsidR="00E86180">
              <w:rPr>
                <w:noProof/>
                <w:webHidden/>
              </w:rPr>
            </w:r>
            <w:r w:rsidR="00E86180">
              <w:rPr>
                <w:noProof/>
                <w:webHidden/>
              </w:rPr>
              <w:fldChar w:fldCharType="separate"/>
            </w:r>
            <w:r w:rsidR="00E86180">
              <w:rPr>
                <w:noProof/>
                <w:webHidden/>
              </w:rPr>
              <w:t>16</w:t>
            </w:r>
            <w:r w:rsidR="00E86180">
              <w:rPr>
                <w:noProof/>
                <w:webHidden/>
              </w:rPr>
              <w:fldChar w:fldCharType="end"/>
            </w:r>
          </w:hyperlink>
        </w:p>
        <w:p w14:paraId="38D72F72" w14:textId="19286227" w:rsidR="00E86180" w:rsidRDefault="000E0C41">
          <w:pPr>
            <w:pStyle w:val="TOC1"/>
            <w:tabs>
              <w:tab w:val="right" w:leader="dot" w:pos="9350"/>
            </w:tabs>
            <w:rPr>
              <w:rFonts w:cstheme="minorBidi"/>
              <w:noProof/>
            </w:rPr>
          </w:pPr>
          <w:hyperlink w:anchor="_Toc33599801" w:history="1">
            <w:r w:rsidR="00E86180" w:rsidRPr="00417F4F">
              <w:rPr>
                <w:rStyle w:val="Hyperlink"/>
                <w:noProof/>
              </w:rPr>
              <w:t>Meeting Rules (See PASA 7.2.3)</w:t>
            </w:r>
            <w:r w:rsidR="00E86180">
              <w:rPr>
                <w:noProof/>
                <w:webHidden/>
              </w:rPr>
              <w:tab/>
            </w:r>
            <w:r w:rsidR="00E86180">
              <w:rPr>
                <w:noProof/>
                <w:webHidden/>
              </w:rPr>
              <w:fldChar w:fldCharType="begin"/>
            </w:r>
            <w:r w:rsidR="00E86180">
              <w:rPr>
                <w:noProof/>
                <w:webHidden/>
              </w:rPr>
              <w:instrText xml:space="preserve"> PAGEREF _Toc33599801 \h </w:instrText>
            </w:r>
            <w:r w:rsidR="00E86180">
              <w:rPr>
                <w:noProof/>
                <w:webHidden/>
              </w:rPr>
            </w:r>
            <w:r w:rsidR="00E86180">
              <w:rPr>
                <w:noProof/>
                <w:webHidden/>
              </w:rPr>
              <w:fldChar w:fldCharType="separate"/>
            </w:r>
            <w:r w:rsidR="00E86180">
              <w:rPr>
                <w:noProof/>
                <w:webHidden/>
              </w:rPr>
              <w:t>16</w:t>
            </w:r>
            <w:r w:rsidR="00E86180">
              <w:rPr>
                <w:noProof/>
                <w:webHidden/>
              </w:rPr>
              <w:fldChar w:fldCharType="end"/>
            </w:r>
          </w:hyperlink>
        </w:p>
        <w:p w14:paraId="32440C25" w14:textId="4C7E18A6" w:rsidR="00E86180" w:rsidRDefault="000E0C41">
          <w:pPr>
            <w:pStyle w:val="TOC1"/>
            <w:tabs>
              <w:tab w:val="right" w:leader="dot" w:pos="9350"/>
            </w:tabs>
            <w:rPr>
              <w:rFonts w:cstheme="minorBidi"/>
              <w:noProof/>
            </w:rPr>
          </w:pPr>
          <w:hyperlink w:anchor="_Toc33599802" w:history="1">
            <w:r w:rsidR="00E86180" w:rsidRPr="00417F4F">
              <w:rPr>
                <w:rStyle w:val="Hyperlink"/>
                <w:noProof/>
              </w:rPr>
              <w:t>Agendas</w:t>
            </w:r>
            <w:r w:rsidR="00E86180">
              <w:rPr>
                <w:noProof/>
                <w:webHidden/>
              </w:rPr>
              <w:tab/>
            </w:r>
            <w:r w:rsidR="00E86180">
              <w:rPr>
                <w:noProof/>
                <w:webHidden/>
              </w:rPr>
              <w:fldChar w:fldCharType="begin"/>
            </w:r>
            <w:r w:rsidR="00E86180">
              <w:rPr>
                <w:noProof/>
                <w:webHidden/>
              </w:rPr>
              <w:instrText xml:space="preserve"> PAGEREF _Toc33599802 \h </w:instrText>
            </w:r>
            <w:r w:rsidR="00E86180">
              <w:rPr>
                <w:noProof/>
                <w:webHidden/>
              </w:rPr>
            </w:r>
            <w:r w:rsidR="00E86180">
              <w:rPr>
                <w:noProof/>
                <w:webHidden/>
              </w:rPr>
              <w:fldChar w:fldCharType="separate"/>
            </w:r>
            <w:r w:rsidR="00E86180">
              <w:rPr>
                <w:noProof/>
                <w:webHidden/>
              </w:rPr>
              <w:t>16</w:t>
            </w:r>
            <w:r w:rsidR="00E86180">
              <w:rPr>
                <w:noProof/>
                <w:webHidden/>
              </w:rPr>
              <w:fldChar w:fldCharType="end"/>
            </w:r>
          </w:hyperlink>
        </w:p>
        <w:p w14:paraId="7792B836" w14:textId="4FBA1820" w:rsidR="00E86180" w:rsidRDefault="000E0C41">
          <w:pPr>
            <w:pStyle w:val="TOC1"/>
            <w:tabs>
              <w:tab w:val="right" w:leader="dot" w:pos="9350"/>
            </w:tabs>
            <w:rPr>
              <w:rFonts w:cstheme="minorBidi"/>
              <w:noProof/>
            </w:rPr>
          </w:pPr>
          <w:hyperlink w:anchor="_Toc33599803" w:history="1">
            <w:r w:rsidR="00E86180" w:rsidRPr="00417F4F">
              <w:rPr>
                <w:rStyle w:val="Hyperlink"/>
                <w:noProof/>
              </w:rPr>
              <w:t>Minutes (PASA 6)</w:t>
            </w:r>
            <w:r w:rsidR="00E86180">
              <w:rPr>
                <w:noProof/>
                <w:webHidden/>
              </w:rPr>
              <w:tab/>
            </w:r>
            <w:r w:rsidR="00E86180">
              <w:rPr>
                <w:noProof/>
                <w:webHidden/>
              </w:rPr>
              <w:fldChar w:fldCharType="begin"/>
            </w:r>
            <w:r w:rsidR="00E86180">
              <w:rPr>
                <w:noProof/>
                <w:webHidden/>
              </w:rPr>
              <w:instrText xml:space="preserve"> PAGEREF _Toc33599803 \h </w:instrText>
            </w:r>
            <w:r w:rsidR="00E86180">
              <w:rPr>
                <w:noProof/>
                <w:webHidden/>
              </w:rPr>
            </w:r>
            <w:r w:rsidR="00E86180">
              <w:rPr>
                <w:noProof/>
                <w:webHidden/>
              </w:rPr>
              <w:fldChar w:fldCharType="separate"/>
            </w:r>
            <w:r w:rsidR="00E86180">
              <w:rPr>
                <w:noProof/>
                <w:webHidden/>
              </w:rPr>
              <w:t>16</w:t>
            </w:r>
            <w:r w:rsidR="00E86180">
              <w:rPr>
                <w:noProof/>
                <w:webHidden/>
              </w:rPr>
              <w:fldChar w:fldCharType="end"/>
            </w:r>
          </w:hyperlink>
        </w:p>
        <w:p w14:paraId="52B1E87A" w14:textId="4DD56377" w:rsidR="00E86180" w:rsidRDefault="000E0C41">
          <w:pPr>
            <w:pStyle w:val="TOC1"/>
            <w:tabs>
              <w:tab w:val="right" w:leader="dot" w:pos="9350"/>
            </w:tabs>
            <w:rPr>
              <w:rFonts w:cstheme="minorBidi"/>
              <w:noProof/>
            </w:rPr>
          </w:pPr>
          <w:hyperlink w:anchor="_Toc33599804" w:history="1">
            <w:r w:rsidR="00E86180" w:rsidRPr="00417F4F">
              <w:rPr>
                <w:rStyle w:val="Hyperlink"/>
                <w:rFonts w:asciiTheme="majorHAnsi" w:eastAsiaTheme="majorEastAsia" w:hAnsiTheme="majorHAnsi" w:cstheme="majorBidi"/>
                <w:b/>
                <w:noProof/>
              </w:rPr>
              <w:t>Mandatory Language Waiver</w:t>
            </w:r>
            <w:r w:rsidR="00E86180">
              <w:rPr>
                <w:noProof/>
                <w:webHidden/>
              </w:rPr>
              <w:tab/>
            </w:r>
            <w:r w:rsidR="00E86180">
              <w:rPr>
                <w:noProof/>
                <w:webHidden/>
              </w:rPr>
              <w:fldChar w:fldCharType="begin"/>
            </w:r>
            <w:r w:rsidR="00E86180">
              <w:rPr>
                <w:noProof/>
                <w:webHidden/>
              </w:rPr>
              <w:instrText xml:space="preserve"> PAGEREF _Toc33599804 \h </w:instrText>
            </w:r>
            <w:r w:rsidR="00E86180">
              <w:rPr>
                <w:noProof/>
                <w:webHidden/>
              </w:rPr>
            </w:r>
            <w:r w:rsidR="00E86180">
              <w:rPr>
                <w:noProof/>
                <w:webHidden/>
              </w:rPr>
              <w:fldChar w:fldCharType="separate"/>
            </w:r>
            <w:r w:rsidR="00E86180">
              <w:rPr>
                <w:noProof/>
                <w:webHidden/>
              </w:rPr>
              <w:t>17</w:t>
            </w:r>
            <w:r w:rsidR="00E86180">
              <w:rPr>
                <w:noProof/>
                <w:webHidden/>
              </w:rPr>
              <w:fldChar w:fldCharType="end"/>
            </w:r>
          </w:hyperlink>
        </w:p>
        <w:p w14:paraId="0E3069B7" w14:textId="47861A8D" w:rsidR="00E86180" w:rsidRDefault="000E0C41">
          <w:pPr>
            <w:pStyle w:val="TOC1"/>
            <w:tabs>
              <w:tab w:val="right" w:leader="dot" w:pos="9350"/>
            </w:tabs>
            <w:rPr>
              <w:rFonts w:cstheme="minorBidi"/>
              <w:noProof/>
            </w:rPr>
          </w:pPr>
          <w:hyperlink w:anchor="_Toc33599805" w:history="1">
            <w:r w:rsidR="00E86180" w:rsidRPr="00417F4F">
              <w:rPr>
                <w:rStyle w:val="Hyperlink"/>
                <w:noProof/>
              </w:rPr>
              <w:t>VOTING (See PASA 7.2.4, 7.5, 7.2.5, and 7.2.6)</w:t>
            </w:r>
            <w:r w:rsidR="00E86180">
              <w:rPr>
                <w:noProof/>
                <w:webHidden/>
              </w:rPr>
              <w:tab/>
            </w:r>
            <w:r w:rsidR="00E86180">
              <w:rPr>
                <w:noProof/>
                <w:webHidden/>
              </w:rPr>
              <w:fldChar w:fldCharType="begin"/>
            </w:r>
            <w:r w:rsidR="00E86180">
              <w:rPr>
                <w:noProof/>
                <w:webHidden/>
              </w:rPr>
              <w:instrText xml:space="preserve"> PAGEREF _Toc33599805 \h </w:instrText>
            </w:r>
            <w:r w:rsidR="00E86180">
              <w:rPr>
                <w:noProof/>
                <w:webHidden/>
              </w:rPr>
            </w:r>
            <w:r w:rsidR="00E86180">
              <w:rPr>
                <w:noProof/>
                <w:webHidden/>
              </w:rPr>
              <w:fldChar w:fldCharType="separate"/>
            </w:r>
            <w:r w:rsidR="00E86180">
              <w:rPr>
                <w:noProof/>
                <w:webHidden/>
              </w:rPr>
              <w:t>17</w:t>
            </w:r>
            <w:r w:rsidR="00E86180">
              <w:rPr>
                <w:noProof/>
                <w:webHidden/>
              </w:rPr>
              <w:fldChar w:fldCharType="end"/>
            </w:r>
          </w:hyperlink>
        </w:p>
        <w:p w14:paraId="72543957" w14:textId="4DC8EE4C" w:rsidR="00E86180" w:rsidRDefault="000E0C41">
          <w:pPr>
            <w:pStyle w:val="TOC1"/>
            <w:tabs>
              <w:tab w:val="right" w:leader="dot" w:pos="9350"/>
            </w:tabs>
            <w:rPr>
              <w:rFonts w:cstheme="minorBidi"/>
              <w:noProof/>
            </w:rPr>
          </w:pPr>
          <w:hyperlink w:anchor="_Toc33599806" w:history="1">
            <w:r w:rsidR="00E86180" w:rsidRPr="00417F4F">
              <w:rPr>
                <w:rStyle w:val="Hyperlink"/>
                <w:noProof/>
              </w:rPr>
              <w:t>Letter Ballots (PASA 7.2.5, 7.2.6)</w:t>
            </w:r>
            <w:r w:rsidR="00E86180">
              <w:rPr>
                <w:noProof/>
                <w:webHidden/>
              </w:rPr>
              <w:tab/>
            </w:r>
            <w:r w:rsidR="00E86180">
              <w:rPr>
                <w:noProof/>
                <w:webHidden/>
              </w:rPr>
              <w:fldChar w:fldCharType="begin"/>
            </w:r>
            <w:r w:rsidR="00E86180">
              <w:rPr>
                <w:noProof/>
                <w:webHidden/>
              </w:rPr>
              <w:instrText xml:space="preserve"> PAGEREF _Toc33599806 \h </w:instrText>
            </w:r>
            <w:r w:rsidR="00E86180">
              <w:rPr>
                <w:noProof/>
                <w:webHidden/>
              </w:rPr>
            </w:r>
            <w:r w:rsidR="00E86180">
              <w:rPr>
                <w:noProof/>
                <w:webHidden/>
              </w:rPr>
              <w:fldChar w:fldCharType="separate"/>
            </w:r>
            <w:r w:rsidR="00E86180">
              <w:rPr>
                <w:noProof/>
                <w:webHidden/>
              </w:rPr>
              <w:t>18</w:t>
            </w:r>
            <w:r w:rsidR="00E86180">
              <w:rPr>
                <w:noProof/>
                <w:webHidden/>
              </w:rPr>
              <w:fldChar w:fldCharType="end"/>
            </w:r>
          </w:hyperlink>
        </w:p>
        <w:p w14:paraId="2428B0B9" w14:textId="45BC7A49" w:rsidR="00E86180" w:rsidRDefault="000E0C41">
          <w:pPr>
            <w:pStyle w:val="TOC1"/>
            <w:tabs>
              <w:tab w:val="right" w:leader="dot" w:pos="9350"/>
            </w:tabs>
            <w:rPr>
              <w:rFonts w:cstheme="minorBidi"/>
              <w:noProof/>
            </w:rPr>
          </w:pPr>
          <w:hyperlink w:anchor="_Toc33599807" w:history="1">
            <w:r w:rsidR="00E86180" w:rsidRPr="00417F4F">
              <w:rPr>
                <w:rStyle w:val="Hyperlink"/>
                <w:rFonts w:cstheme="minorHAnsi"/>
                <w:noProof/>
              </w:rPr>
              <w:t>Standards actions topics are to be discussed at a PC meeting before a letter ballot is issued. Historically, appeals have been upheld when contentious issues were forced through the process by letter ballot, which limited discussions by the PC.</w:t>
            </w:r>
            <w:r w:rsidR="00E86180">
              <w:rPr>
                <w:noProof/>
                <w:webHidden/>
              </w:rPr>
              <w:tab/>
            </w:r>
            <w:r w:rsidR="00E86180">
              <w:rPr>
                <w:noProof/>
                <w:webHidden/>
              </w:rPr>
              <w:fldChar w:fldCharType="begin"/>
            </w:r>
            <w:r w:rsidR="00E86180">
              <w:rPr>
                <w:noProof/>
                <w:webHidden/>
              </w:rPr>
              <w:instrText xml:space="preserve"> PAGEREF _Toc33599807 \h </w:instrText>
            </w:r>
            <w:r w:rsidR="00E86180">
              <w:rPr>
                <w:noProof/>
                <w:webHidden/>
              </w:rPr>
            </w:r>
            <w:r w:rsidR="00E86180">
              <w:rPr>
                <w:noProof/>
                <w:webHidden/>
              </w:rPr>
              <w:fldChar w:fldCharType="separate"/>
            </w:r>
            <w:r w:rsidR="00E86180">
              <w:rPr>
                <w:noProof/>
                <w:webHidden/>
              </w:rPr>
              <w:t>18</w:t>
            </w:r>
            <w:r w:rsidR="00E86180">
              <w:rPr>
                <w:noProof/>
                <w:webHidden/>
              </w:rPr>
              <w:fldChar w:fldCharType="end"/>
            </w:r>
          </w:hyperlink>
        </w:p>
        <w:p w14:paraId="48107542" w14:textId="23DB659E" w:rsidR="00E86180" w:rsidRDefault="000E0C41">
          <w:pPr>
            <w:pStyle w:val="TOC1"/>
            <w:tabs>
              <w:tab w:val="right" w:leader="dot" w:pos="9350"/>
            </w:tabs>
            <w:rPr>
              <w:rFonts w:cstheme="minorBidi"/>
              <w:noProof/>
            </w:rPr>
          </w:pPr>
          <w:hyperlink w:anchor="_Toc33599808" w:history="1">
            <w:r w:rsidR="00E86180" w:rsidRPr="00417F4F">
              <w:rPr>
                <w:rStyle w:val="Hyperlink"/>
                <w:noProof/>
              </w:rPr>
              <w:t>Voting Options at the Meeting (PASA 7.2.4)</w:t>
            </w:r>
            <w:r w:rsidR="00E86180">
              <w:rPr>
                <w:noProof/>
                <w:webHidden/>
              </w:rPr>
              <w:tab/>
            </w:r>
            <w:r w:rsidR="00E86180">
              <w:rPr>
                <w:noProof/>
                <w:webHidden/>
              </w:rPr>
              <w:fldChar w:fldCharType="begin"/>
            </w:r>
            <w:r w:rsidR="00E86180">
              <w:rPr>
                <w:noProof/>
                <w:webHidden/>
              </w:rPr>
              <w:instrText xml:space="preserve"> PAGEREF _Toc33599808 \h </w:instrText>
            </w:r>
            <w:r w:rsidR="00E86180">
              <w:rPr>
                <w:noProof/>
                <w:webHidden/>
              </w:rPr>
            </w:r>
            <w:r w:rsidR="00E86180">
              <w:rPr>
                <w:noProof/>
                <w:webHidden/>
              </w:rPr>
              <w:fldChar w:fldCharType="separate"/>
            </w:r>
            <w:r w:rsidR="00E86180">
              <w:rPr>
                <w:noProof/>
                <w:webHidden/>
              </w:rPr>
              <w:t>18</w:t>
            </w:r>
            <w:r w:rsidR="00E86180">
              <w:rPr>
                <w:noProof/>
                <w:webHidden/>
              </w:rPr>
              <w:fldChar w:fldCharType="end"/>
            </w:r>
          </w:hyperlink>
        </w:p>
        <w:p w14:paraId="3A6F4CD4" w14:textId="700D342D" w:rsidR="00E86180" w:rsidRDefault="000E0C41">
          <w:pPr>
            <w:pStyle w:val="TOC1"/>
            <w:tabs>
              <w:tab w:val="right" w:leader="dot" w:pos="9350"/>
            </w:tabs>
            <w:rPr>
              <w:rFonts w:cstheme="minorBidi"/>
              <w:noProof/>
            </w:rPr>
          </w:pPr>
          <w:hyperlink w:anchor="_Toc33599809" w:history="1">
            <w:r w:rsidR="00E86180" w:rsidRPr="00417F4F">
              <w:rPr>
                <w:rStyle w:val="Hyperlink"/>
                <w:noProof/>
              </w:rPr>
              <w:t>Continuation Letter Ballots (PASA 7.2.4, 7.2.5, 7.2.6)</w:t>
            </w:r>
            <w:r w:rsidR="00E86180">
              <w:rPr>
                <w:noProof/>
                <w:webHidden/>
              </w:rPr>
              <w:tab/>
            </w:r>
            <w:r w:rsidR="00E86180">
              <w:rPr>
                <w:noProof/>
                <w:webHidden/>
              </w:rPr>
              <w:fldChar w:fldCharType="begin"/>
            </w:r>
            <w:r w:rsidR="00E86180">
              <w:rPr>
                <w:noProof/>
                <w:webHidden/>
              </w:rPr>
              <w:instrText xml:space="preserve"> PAGEREF _Toc33599809 \h </w:instrText>
            </w:r>
            <w:r w:rsidR="00E86180">
              <w:rPr>
                <w:noProof/>
                <w:webHidden/>
              </w:rPr>
            </w:r>
            <w:r w:rsidR="00E86180">
              <w:rPr>
                <w:noProof/>
                <w:webHidden/>
              </w:rPr>
              <w:fldChar w:fldCharType="separate"/>
            </w:r>
            <w:r w:rsidR="00E86180">
              <w:rPr>
                <w:noProof/>
                <w:webHidden/>
              </w:rPr>
              <w:t>19</w:t>
            </w:r>
            <w:r w:rsidR="00E86180">
              <w:rPr>
                <w:noProof/>
                <w:webHidden/>
              </w:rPr>
              <w:fldChar w:fldCharType="end"/>
            </w:r>
          </w:hyperlink>
        </w:p>
        <w:p w14:paraId="5AE3316A" w14:textId="2DABFDD4" w:rsidR="00E86180" w:rsidRDefault="000E0C41">
          <w:pPr>
            <w:pStyle w:val="TOC1"/>
            <w:tabs>
              <w:tab w:val="right" w:leader="dot" w:pos="9350"/>
            </w:tabs>
            <w:rPr>
              <w:rFonts w:cstheme="minorBidi"/>
              <w:noProof/>
            </w:rPr>
          </w:pPr>
          <w:hyperlink w:anchor="_Toc33599810" w:history="1">
            <w:r w:rsidR="00E86180" w:rsidRPr="00417F4F">
              <w:rPr>
                <w:rStyle w:val="Hyperlink"/>
                <w:noProof/>
              </w:rPr>
              <w:t>Recirculation Ballot (PASA 7.2.6)</w:t>
            </w:r>
            <w:r w:rsidR="00E86180">
              <w:rPr>
                <w:noProof/>
                <w:webHidden/>
              </w:rPr>
              <w:tab/>
            </w:r>
            <w:r w:rsidR="00E86180">
              <w:rPr>
                <w:noProof/>
                <w:webHidden/>
              </w:rPr>
              <w:fldChar w:fldCharType="begin"/>
            </w:r>
            <w:r w:rsidR="00E86180">
              <w:rPr>
                <w:noProof/>
                <w:webHidden/>
              </w:rPr>
              <w:instrText xml:space="preserve"> PAGEREF _Toc33599810 \h </w:instrText>
            </w:r>
            <w:r w:rsidR="00E86180">
              <w:rPr>
                <w:noProof/>
                <w:webHidden/>
              </w:rPr>
            </w:r>
            <w:r w:rsidR="00E86180">
              <w:rPr>
                <w:noProof/>
                <w:webHidden/>
              </w:rPr>
              <w:fldChar w:fldCharType="separate"/>
            </w:r>
            <w:r w:rsidR="00E86180">
              <w:rPr>
                <w:noProof/>
                <w:webHidden/>
              </w:rPr>
              <w:t>19</w:t>
            </w:r>
            <w:r w:rsidR="00E86180">
              <w:rPr>
                <w:noProof/>
                <w:webHidden/>
              </w:rPr>
              <w:fldChar w:fldCharType="end"/>
            </w:r>
          </w:hyperlink>
        </w:p>
        <w:p w14:paraId="58EB8586" w14:textId="0F7C7529" w:rsidR="00E86180" w:rsidRDefault="000E0C41">
          <w:pPr>
            <w:pStyle w:val="TOC1"/>
            <w:tabs>
              <w:tab w:val="right" w:leader="dot" w:pos="9350"/>
            </w:tabs>
            <w:rPr>
              <w:rFonts w:cstheme="minorBidi"/>
              <w:noProof/>
            </w:rPr>
          </w:pPr>
          <w:hyperlink w:anchor="_Toc33599811" w:history="1">
            <w:r w:rsidR="00E86180" w:rsidRPr="00417F4F">
              <w:rPr>
                <w:rStyle w:val="Hyperlink"/>
                <w:noProof/>
              </w:rPr>
              <w:t>Negative Votes on Standards Actions – Additional Actions Required (See PASA 7.26 and 7.4.6)</w:t>
            </w:r>
            <w:r w:rsidR="00E86180">
              <w:rPr>
                <w:noProof/>
                <w:webHidden/>
              </w:rPr>
              <w:tab/>
            </w:r>
            <w:r w:rsidR="00E86180">
              <w:rPr>
                <w:noProof/>
                <w:webHidden/>
              </w:rPr>
              <w:fldChar w:fldCharType="begin"/>
            </w:r>
            <w:r w:rsidR="00E86180">
              <w:rPr>
                <w:noProof/>
                <w:webHidden/>
              </w:rPr>
              <w:instrText xml:space="preserve"> PAGEREF _Toc33599811 \h </w:instrText>
            </w:r>
            <w:r w:rsidR="00E86180">
              <w:rPr>
                <w:noProof/>
                <w:webHidden/>
              </w:rPr>
            </w:r>
            <w:r w:rsidR="00E86180">
              <w:rPr>
                <w:noProof/>
                <w:webHidden/>
              </w:rPr>
              <w:fldChar w:fldCharType="separate"/>
            </w:r>
            <w:r w:rsidR="00E86180">
              <w:rPr>
                <w:noProof/>
                <w:webHidden/>
              </w:rPr>
              <w:t>20</w:t>
            </w:r>
            <w:r w:rsidR="00E86180">
              <w:rPr>
                <w:noProof/>
                <w:webHidden/>
              </w:rPr>
              <w:fldChar w:fldCharType="end"/>
            </w:r>
          </w:hyperlink>
        </w:p>
        <w:p w14:paraId="5E6E5399" w14:textId="42FBF865" w:rsidR="00E86180" w:rsidRDefault="000E0C41">
          <w:pPr>
            <w:pStyle w:val="TOC1"/>
            <w:tabs>
              <w:tab w:val="right" w:leader="dot" w:pos="9350"/>
            </w:tabs>
            <w:rPr>
              <w:rFonts w:cstheme="minorBidi"/>
              <w:noProof/>
            </w:rPr>
          </w:pPr>
          <w:hyperlink w:anchor="_Toc33599812" w:history="1">
            <w:r w:rsidR="00E86180" w:rsidRPr="00417F4F">
              <w:rPr>
                <w:rStyle w:val="Hyperlink"/>
                <w:noProof/>
              </w:rPr>
              <w:t>Working Drafts and Public Review Drafts</w:t>
            </w:r>
            <w:r w:rsidR="00E86180">
              <w:rPr>
                <w:noProof/>
                <w:webHidden/>
              </w:rPr>
              <w:tab/>
            </w:r>
            <w:r w:rsidR="00E86180">
              <w:rPr>
                <w:noProof/>
                <w:webHidden/>
              </w:rPr>
              <w:fldChar w:fldCharType="begin"/>
            </w:r>
            <w:r w:rsidR="00E86180">
              <w:rPr>
                <w:noProof/>
                <w:webHidden/>
              </w:rPr>
              <w:instrText xml:space="preserve"> PAGEREF _Toc33599812 \h </w:instrText>
            </w:r>
            <w:r w:rsidR="00E86180">
              <w:rPr>
                <w:noProof/>
                <w:webHidden/>
              </w:rPr>
            </w:r>
            <w:r w:rsidR="00E86180">
              <w:rPr>
                <w:noProof/>
                <w:webHidden/>
              </w:rPr>
              <w:fldChar w:fldCharType="separate"/>
            </w:r>
            <w:r w:rsidR="00E86180">
              <w:rPr>
                <w:noProof/>
                <w:webHidden/>
              </w:rPr>
              <w:t>20</w:t>
            </w:r>
            <w:r w:rsidR="00E86180">
              <w:rPr>
                <w:noProof/>
                <w:webHidden/>
              </w:rPr>
              <w:fldChar w:fldCharType="end"/>
            </w:r>
          </w:hyperlink>
        </w:p>
        <w:p w14:paraId="498A0054" w14:textId="345F23F5" w:rsidR="00E86180" w:rsidRDefault="000E0C41">
          <w:pPr>
            <w:pStyle w:val="TOC1"/>
            <w:tabs>
              <w:tab w:val="right" w:leader="dot" w:pos="9350"/>
            </w:tabs>
            <w:rPr>
              <w:rFonts w:cstheme="minorBidi"/>
              <w:noProof/>
            </w:rPr>
          </w:pPr>
          <w:hyperlink w:anchor="_Toc33599813" w:history="1">
            <w:r w:rsidR="00E86180" w:rsidRPr="00417F4F">
              <w:rPr>
                <w:rStyle w:val="Hyperlink"/>
                <w:noProof/>
              </w:rPr>
              <w:t>Revising the TPS</w:t>
            </w:r>
            <w:r w:rsidR="00E86180">
              <w:rPr>
                <w:noProof/>
                <w:webHidden/>
              </w:rPr>
              <w:tab/>
            </w:r>
            <w:r w:rsidR="00E86180">
              <w:rPr>
                <w:noProof/>
                <w:webHidden/>
              </w:rPr>
              <w:fldChar w:fldCharType="begin"/>
            </w:r>
            <w:r w:rsidR="00E86180">
              <w:rPr>
                <w:noProof/>
                <w:webHidden/>
              </w:rPr>
              <w:instrText xml:space="preserve"> PAGEREF _Toc33599813 \h </w:instrText>
            </w:r>
            <w:r w:rsidR="00E86180">
              <w:rPr>
                <w:noProof/>
                <w:webHidden/>
              </w:rPr>
            </w:r>
            <w:r w:rsidR="00E86180">
              <w:rPr>
                <w:noProof/>
                <w:webHidden/>
              </w:rPr>
              <w:fldChar w:fldCharType="separate"/>
            </w:r>
            <w:r w:rsidR="00E86180">
              <w:rPr>
                <w:noProof/>
                <w:webHidden/>
              </w:rPr>
              <w:t>20</w:t>
            </w:r>
            <w:r w:rsidR="00E86180">
              <w:rPr>
                <w:noProof/>
                <w:webHidden/>
              </w:rPr>
              <w:fldChar w:fldCharType="end"/>
            </w:r>
          </w:hyperlink>
        </w:p>
        <w:p w14:paraId="4E3B77FF" w14:textId="28576FDF" w:rsidR="00E86180" w:rsidRDefault="000E0C41">
          <w:pPr>
            <w:pStyle w:val="TOC1"/>
            <w:tabs>
              <w:tab w:val="right" w:leader="dot" w:pos="9350"/>
            </w:tabs>
            <w:rPr>
              <w:rFonts w:cstheme="minorBidi"/>
              <w:noProof/>
            </w:rPr>
          </w:pPr>
          <w:hyperlink w:anchor="_Toc33599814" w:history="1">
            <w:r w:rsidR="00E86180" w:rsidRPr="00417F4F">
              <w:rPr>
                <w:rStyle w:val="Hyperlink"/>
                <w:caps/>
                <w:noProof/>
              </w:rPr>
              <w:t>Public Review Drafts</w:t>
            </w:r>
            <w:r w:rsidR="00E86180" w:rsidRPr="00417F4F">
              <w:rPr>
                <w:rStyle w:val="Hyperlink"/>
                <w:noProof/>
              </w:rPr>
              <w:t xml:space="preserve"> (PASA 7.2.1.1, 7.2.1.2, 7.2.1.3)</w:t>
            </w:r>
            <w:r w:rsidR="00E86180">
              <w:rPr>
                <w:noProof/>
                <w:webHidden/>
              </w:rPr>
              <w:tab/>
            </w:r>
            <w:r w:rsidR="00E86180">
              <w:rPr>
                <w:noProof/>
                <w:webHidden/>
              </w:rPr>
              <w:fldChar w:fldCharType="begin"/>
            </w:r>
            <w:r w:rsidR="00E86180">
              <w:rPr>
                <w:noProof/>
                <w:webHidden/>
              </w:rPr>
              <w:instrText xml:space="preserve"> PAGEREF _Toc33599814 \h </w:instrText>
            </w:r>
            <w:r w:rsidR="00E86180">
              <w:rPr>
                <w:noProof/>
                <w:webHidden/>
              </w:rPr>
            </w:r>
            <w:r w:rsidR="00E86180">
              <w:rPr>
                <w:noProof/>
                <w:webHidden/>
              </w:rPr>
              <w:fldChar w:fldCharType="separate"/>
            </w:r>
            <w:r w:rsidR="00E86180">
              <w:rPr>
                <w:noProof/>
                <w:webHidden/>
              </w:rPr>
              <w:t>20</w:t>
            </w:r>
            <w:r w:rsidR="00E86180">
              <w:rPr>
                <w:noProof/>
                <w:webHidden/>
              </w:rPr>
              <w:fldChar w:fldCharType="end"/>
            </w:r>
          </w:hyperlink>
        </w:p>
        <w:p w14:paraId="5A77578A" w14:textId="7DA05C99" w:rsidR="00E86180" w:rsidRDefault="000E0C41">
          <w:pPr>
            <w:pStyle w:val="TOC1"/>
            <w:tabs>
              <w:tab w:val="right" w:leader="dot" w:pos="9350"/>
            </w:tabs>
            <w:rPr>
              <w:rFonts w:cstheme="minorBidi"/>
              <w:noProof/>
            </w:rPr>
          </w:pPr>
          <w:hyperlink w:anchor="_Toc33599815" w:history="1">
            <w:r w:rsidR="00E86180" w:rsidRPr="00417F4F">
              <w:rPr>
                <w:rStyle w:val="Hyperlink"/>
                <w:noProof/>
              </w:rPr>
              <w:t>Publication Public Review Draft Submittal Form</w:t>
            </w:r>
            <w:r w:rsidR="00E86180">
              <w:rPr>
                <w:noProof/>
                <w:webHidden/>
              </w:rPr>
              <w:tab/>
            </w:r>
            <w:r w:rsidR="00E86180">
              <w:rPr>
                <w:noProof/>
                <w:webHidden/>
              </w:rPr>
              <w:fldChar w:fldCharType="begin"/>
            </w:r>
            <w:r w:rsidR="00E86180">
              <w:rPr>
                <w:noProof/>
                <w:webHidden/>
              </w:rPr>
              <w:instrText xml:space="preserve"> PAGEREF _Toc33599815 \h </w:instrText>
            </w:r>
            <w:r w:rsidR="00E86180">
              <w:rPr>
                <w:noProof/>
                <w:webHidden/>
              </w:rPr>
            </w:r>
            <w:r w:rsidR="00E86180">
              <w:rPr>
                <w:noProof/>
                <w:webHidden/>
              </w:rPr>
              <w:fldChar w:fldCharType="separate"/>
            </w:r>
            <w:r w:rsidR="00E86180">
              <w:rPr>
                <w:noProof/>
                <w:webHidden/>
              </w:rPr>
              <w:t>21</w:t>
            </w:r>
            <w:r w:rsidR="00E86180">
              <w:rPr>
                <w:noProof/>
                <w:webHidden/>
              </w:rPr>
              <w:fldChar w:fldCharType="end"/>
            </w:r>
          </w:hyperlink>
        </w:p>
        <w:p w14:paraId="2F66242C" w14:textId="1C63B2CF" w:rsidR="00E86180" w:rsidRDefault="000E0C41">
          <w:pPr>
            <w:pStyle w:val="TOC1"/>
            <w:tabs>
              <w:tab w:val="right" w:leader="dot" w:pos="9350"/>
            </w:tabs>
            <w:rPr>
              <w:rFonts w:cstheme="minorBidi"/>
              <w:noProof/>
            </w:rPr>
          </w:pPr>
          <w:hyperlink w:anchor="_Toc33599816" w:history="1">
            <w:r w:rsidR="00E86180" w:rsidRPr="00417F4F">
              <w:rPr>
                <w:rStyle w:val="Hyperlink"/>
                <w:noProof/>
              </w:rPr>
              <w:t>Reviewing and Responding to Comments (See PASA 7.4.6)</w:t>
            </w:r>
            <w:r w:rsidR="00E86180">
              <w:rPr>
                <w:noProof/>
                <w:webHidden/>
              </w:rPr>
              <w:tab/>
            </w:r>
            <w:r w:rsidR="00E86180">
              <w:rPr>
                <w:noProof/>
                <w:webHidden/>
              </w:rPr>
              <w:fldChar w:fldCharType="begin"/>
            </w:r>
            <w:r w:rsidR="00E86180">
              <w:rPr>
                <w:noProof/>
                <w:webHidden/>
              </w:rPr>
              <w:instrText xml:space="preserve"> PAGEREF _Toc33599816 \h </w:instrText>
            </w:r>
            <w:r w:rsidR="00E86180">
              <w:rPr>
                <w:noProof/>
                <w:webHidden/>
              </w:rPr>
            </w:r>
            <w:r w:rsidR="00E86180">
              <w:rPr>
                <w:noProof/>
                <w:webHidden/>
              </w:rPr>
              <w:fldChar w:fldCharType="separate"/>
            </w:r>
            <w:r w:rsidR="00E86180">
              <w:rPr>
                <w:noProof/>
                <w:webHidden/>
              </w:rPr>
              <w:t>21</w:t>
            </w:r>
            <w:r w:rsidR="00E86180">
              <w:rPr>
                <w:noProof/>
                <w:webHidden/>
              </w:rPr>
              <w:fldChar w:fldCharType="end"/>
            </w:r>
          </w:hyperlink>
        </w:p>
        <w:p w14:paraId="7C867A0E" w14:textId="6F84EED6" w:rsidR="00E86180" w:rsidRDefault="000E0C41">
          <w:pPr>
            <w:pStyle w:val="TOC1"/>
            <w:tabs>
              <w:tab w:val="right" w:leader="dot" w:pos="9350"/>
            </w:tabs>
            <w:rPr>
              <w:rFonts w:cstheme="minorBidi"/>
              <w:noProof/>
            </w:rPr>
          </w:pPr>
          <w:hyperlink w:anchor="_Toc33599817" w:history="1">
            <w:r w:rsidR="00E86180" w:rsidRPr="00417F4F">
              <w:rPr>
                <w:rStyle w:val="Hyperlink"/>
                <w:noProof/>
              </w:rPr>
              <w:t>Comment Responses Allowed</w:t>
            </w:r>
            <w:r w:rsidR="00E86180">
              <w:rPr>
                <w:noProof/>
                <w:webHidden/>
              </w:rPr>
              <w:tab/>
            </w:r>
            <w:r w:rsidR="00E86180">
              <w:rPr>
                <w:noProof/>
                <w:webHidden/>
              </w:rPr>
              <w:fldChar w:fldCharType="begin"/>
            </w:r>
            <w:r w:rsidR="00E86180">
              <w:rPr>
                <w:noProof/>
                <w:webHidden/>
              </w:rPr>
              <w:instrText xml:space="preserve"> PAGEREF _Toc33599817 \h </w:instrText>
            </w:r>
            <w:r w:rsidR="00E86180">
              <w:rPr>
                <w:noProof/>
                <w:webHidden/>
              </w:rPr>
            </w:r>
            <w:r w:rsidR="00E86180">
              <w:rPr>
                <w:noProof/>
                <w:webHidden/>
              </w:rPr>
              <w:fldChar w:fldCharType="separate"/>
            </w:r>
            <w:r w:rsidR="00E86180">
              <w:rPr>
                <w:noProof/>
                <w:webHidden/>
              </w:rPr>
              <w:t>22</w:t>
            </w:r>
            <w:r w:rsidR="00E86180">
              <w:rPr>
                <w:noProof/>
                <w:webHidden/>
              </w:rPr>
              <w:fldChar w:fldCharType="end"/>
            </w:r>
          </w:hyperlink>
        </w:p>
        <w:p w14:paraId="4E0575A1" w14:textId="198262E8" w:rsidR="00E86180" w:rsidRDefault="000E0C41">
          <w:pPr>
            <w:pStyle w:val="TOC1"/>
            <w:tabs>
              <w:tab w:val="right" w:leader="dot" w:pos="9350"/>
            </w:tabs>
            <w:rPr>
              <w:rFonts w:cstheme="minorBidi"/>
              <w:noProof/>
            </w:rPr>
          </w:pPr>
          <w:hyperlink w:anchor="_Toc33599818" w:history="1">
            <w:r w:rsidR="00E86180" w:rsidRPr="00417F4F">
              <w:rPr>
                <w:rStyle w:val="Hyperlink"/>
                <w:noProof/>
              </w:rPr>
              <w:t>Attempts to Resolve Comments</w:t>
            </w:r>
            <w:r w:rsidR="00E86180">
              <w:rPr>
                <w:noProof/>
                <w:webHidden/>
              </w:rPr>
              <w:tab/>
            </w:r>
            <w:r w:rsidR="00E86180">
              <w:rPr>
                <w:noProof/>
                <w:webHidden/>
              </w:rPr>
              <w:fldChar w:fldCharType="begin"/>
            </w:r>
            <w:r w:rsidR="00E86180">
              <w:rPr>
                <w:noProof/>
                <w:webHidden/>
              </w:rPr>
              <w:instrText xml:space="preserve"> PAGEREF _Toc33599818 \h </w:instrText>
            </w:r>
            <w:r w:rsidR="00E86180">
              <w:rPr>
                <w:noProof/>
                <w:webHidden/>
              </w:rPr>
            </w:r>
            <w:r w:rsidR="00E86180">
              <w:rPr>
                <w:noProof/>
                <w:webHidden/>
              </w:rPr>
              <w:fldChar w:fldCharType="separate"/>
            </w:r>
            <w:r w:rsidR="00E86180">
              <w:rPr>
                <w:noProof/>
                <w:webHidden/>
              </w:rPr>
              <w:t>22</w:t>
            </w:r>
            <w:r w:rsidR="00E86180">
              <w:rPr>
                <w:noProof/>
                <w:webHidden/>
              </w:rPr>
              <w:fldChar w:fldCharType="end"/>
            </w:r>
          </w:hyperlink>
        </w:p>
        <w:p w14:paraId="427E75C8" w14:textId="6DC2F08C" w:rsidR="00E86180" w:rsidRDefault="000E0C41">
          <w:pPr>
            <w:pStyle w:val="TOC1"/>
            <w:tabs>
              <w:tab w:val="right" w:leader="dot" w:pos="9350"/>
            </w:tabs>
            <w:rPr>
              <w:rFonts w:cstheme="minorBidi"/>
              <w:noProof/>
            </w:rPr>
          </w:pPr>
          <w:hyperlink w:anchor="_Toc33599819" w:history="1">
            <w:r w:rsidR="00E86180" w:rsidRPr="00417F4F">
              <w:rPr>
                <w:rStyle w:val="Hyperlink"/>
                <w:noProof/>
              </w:rPr>
              <w:t>Potential Actions Following Close of PPR and Review of Comments</w:t>
            </w:r>
            <w:r w:rsidR="00E86180">
              <w:rPr>
                <w:noProof/>
                <w:webHidden/>
              </w:rPr>
              <w:tab/>
            </w:r>
            <w:r w:rsidR="00E86180">
              <w:rPr>
                <w:noProof/>
                <w:webHidden/>
              </w:rPr>
              <w:fldChar w:fldCharType="begin"/>
            </w:r>
            <w:r w:rsidR="00E86180">
              <w:rPr>
                <w:noProof/>
                <w:webHidden/>
              </w:rPr>
              <w:instrText xml:space="preserve"> PAGEREF _Toc33599819 \h </w:instrText>
            </w:r>
            <w:r w:rsidR="00E86180">
              <w:rPr>
                <w:noProof/>
                <w:webHidden/>
              </w:rPr>
            </w:r>
            <w:r w:rsidR="00E86180">
              <w:rPr>
                <w:noProof/>
                <w:webHidden/>
              </w:rPr>
              <w:fldChar w:fldCharType="separate"/>
            </w:r>
            <w:r w:rsidR="00E86180">
              <w:rPr>
                <w:noProof/>
                <w:webHidden/>
              </w:rPr>
              <w:t>23</w:t>
            </w:r>
            <w:r w:rsidR="00E86180">
              <w:rPr>
                <w:noProof/>
                <w:webHidden/>
              </w:rPr>
              <w:fldChar w:fldCharType="end"/>
            </w:r>
          </w:hyperlink>
        </w:p>
        <w:p w14:paraId="087960C3" w14:textId="1451ED30" w:rsidR="00E86180" w:rsidRDefault="000E0C41">
          <w:pPr>
            <w:pStyle w:val="TOC1"/>
            <w:tabs>
              <w:tab w:val="right" w:leader="dot" w:pos="9350"/>
            </w:tabs>
            <w:rPr>
              <w:rFonts w:cstheme="minorBidi"/>
              <w:noProof/>
            </w:rPr>
          </w:pPr>
          <w:hyperlink w:anchor="_Toc33599820" w:history="1">
            <w:r w:rsidR="00E86180" w:rsidRPr="00417F4F">
              <w:rPr>
                <w:rStyle w:val="Hyperlink"/>
                <w:caps/>
                <w:noProof/>
              </w:rPr>
              <w:t>Continuous Maintenance</w:t>
            </w:r>
            <w:r w:rsidR="00E86180" w:rsidRPr="00417F4F">
              <w:rPr>
                <w:rStyle w:val="Hyperlink"/>
                <w:noProof/>
              </w:rPr>
              <w:t xml:space="preserve"> (CM) (PASA 7.3)</w:t>
            </w:r>
            <w:r w:rsidR="00E86180">
              <w:rPr>
                <w:noProof/>
                <w:webHidden/>
              </w:rPr>
              <w:tab/>
            </w:r>
            <w:r w:rsidR="00E86180">
              <w:rPr>
                <w:noProof/>
                <w:webHidden/>
              </w:rPr>
              <w:fldChar w:fldCharType="begin"/>
            </w:r>
            <w:r w:rsidR="00E86180">
              <w:rPr>
                <w:noProof/>
                <w:webHidden/>
              </w:rPr>
              <w:instrText xml:space="preserve"> PAGEREF _Toc33599820 \h </w:instrText>
            </w:r>
            <w:r w:rsidR="00E86180">
              <w:rPr>
                <w:noProof/>
                <w:webHidden/>
              </w:rPr>
            </w:r>
            <w:r w:rsidR="00E86180">
              <w:rPr>
                <w:noProof/>
                <w:webHidden/>
              </w:rPr>
              <w:fldChar w:fldCharType="separate"/>
            </w:r>
            <w:r w:rsidR="00E86180">
              <w:rPr>
                <w:noProof/>
                <w:webHidden/>
              </w:rPr>
              <w:t>23</w:t>
            </w:r>
            <w:r w:rsidR="00E86180">
              <w:rPr>
                <w:noProof/>
                <w:webHidden/>
              </w:rPr>
              <w:fldChar w:fldCharType="end"/>
            </w:r>
          </w:hyperlink>
        </w:p>
        <w:p w14:paraId="3381C9EB" w14:textId="43C30B02" w:rsidR="00E86180" w:rsidRDefault="000E0C41">
          <w:pPr>
            <w:pStyle w:val="TOC1"/>
            <w:tabs>
              <w:tab w:val="right" w:leader="dot" w:pos="9350"/>
            </w:tabs>
            <w:rPr>
              <w:rFonts w:cstheme="minorBidi"/>
              <w:noProof/>
            </w:rPr>
          </w:pPr>
          <w:hyperlink w:anchor="_Toc33599821" w:history="1">
            <w:r w:rsidR="00E86180" w:rsidRPr="00417F4F">
              <w:rPr>
                <w:rStyle w:val="Hyperlink"/>
                <w:caps/>
                <w:noProof/>
              </w:rPr>
              <w:t>Interpretation Requests (PASA 7.11)</w:t>
            </w:r>
            <w:r w:rsidR="00E86180">
              <w:rPr>
                <w:noProof/>
                <w:webHidden/>
              </w:rPr>
              <w:tab/>
            </w:r>
            <w:r w:rsidR="00E86180">
              <w:rPr>
                <w:noProof/>
                <w:webHidden/>
              </w:rPr>
              <w:fldChar w:fldCharType="begin"/>
            </w:r>
            <w:r w:rsidR="00E86180">
              <w:rPr>
                <w:noProof/>
                <w:webHidden/>
              </w:rPr>
              <w:instrText xml:space="preserve"> PAGEREF _Toc33599821 \h </w:instrText>
            </w:r>
            <w:r w:rsidR="00E86180">
              <w:rPr>
                <w:noProof/>
                <w:webHidden/>
              </w:rPr>
            </w:r>
            <w:r w:rsidR="00E86180">
              <w:rPr>
                <w:noProof/>
                <w:webHidden/>
              </w:rPr>
              <w:fldChar w:fldCharType="separate"/>
            </w:r>
            <w:r w:rsidR="00E86180">
              <w:rPr>
                <w:noProof/>
                <w:webHidden/>
              </w:rPr>
              <w:t>24</w:t>
            </w:r>
            <w:r w:rsidR="00E86180">
              <w:rPr>
                <w:noProof/>
                <w:webHidden/>
              </w:rPr>
              <w:fldChar w:fldCharType="end"/>
            </w:r>
          </w:hyperlink>
        </w:p>
        <w:p w14:paraId="152C153D" w14:textId="05C6203A" w:rsidR="00E86180" w:rsidRDefault="000E0C41">
          <w:pPr>
            <w:pStyle w:val="TOC1"/>
            <w:tabs>
              <w:tab w:val="right" w:leader="dot" w:pos="9350"/>
            </w:tabs>
            <w:rPr>
              <w:rFonts w:cstheme="minorBidi"/>
              <w:noProof/>
            </w:rPr>
          </w:pPr>
          <w:hyperlink w:anchor="_Toc33599822" w:history="1">
            <w:r w:rsidR="00E86180" w:rsidRPr="00417F4F">
              <w:rPr>
                <w:rStyle w:val="Hyperlink"/>
                <w:caps/>
                <w:noProof/>
              </w:rPr>
              <w:t>Duplication and Harmonization (PASA 7.6)</w:t>
            </w:r>
            <w:r w:rsidR="00E86180">
              <w:rPr>
                <w:noProof/>
                <w:webHidden/>
              </w:rPr>
              <w:tab/>
            </w:r>
            <w:r w:rsidR="00E86180">
              <w:rPr>
                <w:noProof/>
                <w:webHidden/>
              </w:rPr>
              <w:fldChar w:fldCharType="begin"/>
            </w:r>
            <w:r w:rsidR="00E86180">
              <w:rPr>
                <w:noProof/>
                <w:webHidden/>
              </w:rPr>
              <w:instrText xml:space="preserve"> PAGEREF _Toc33599822 \h </w:instrText>
            </w:r>
            <w:r w:rsidR="00E86180">
              <w:rPr>
                <w:noProof/>
                <w:webHidden/>
              </w:rPr>
            </w:r>
            <w:r w:rsidR="00E86180">
              <w:rPr>
                <w:noProof/>
                <w:webHidden/>
              </w:rPr>
              <w:fldChar w:fldCharType="separate"/>
            </w:r>
            <w:r w:rsidR="00E86180">
              <w:rPr>
                <w:noProof/>
                <w:webHidden/>
              </w:rPr>
              <w:t>24</w:t>
            </w:r>
            <w:r w:rsidR="00E86180">
              <w:rPr>
                <w:noProof/>
                <w:webHidden/>
              </w:rPr>
              <w:fldChar w:fldCharType="end"/>
            </w:r>
          </w:hyperlink>
        </w:p>
        <w:p w14:paraId="573788F8" w14:textId="2A409912" w:rsidR="00E86180" w:rsidRDefault="000E0C41">
          <w:pPr>
            <w:pStyle w:val="TOC1"/>
            <w:tabs>
              <w:tab w:val="right" w:leader="dot" w:pos="9350"/>
            </w:tabs>
            <w:rPr>
              <w:rFonts w:cstheme="minorBidi"/>
              <w:noProof/>
            </w:rPr>
          </w:pPr>
          <w:hyperlink w:anchor="_Toc33599823" w:history="1">
            <w:r w:rsidR="00E86180" w:rsidRPr="00417F4F">
              <w:rPr>
                <w:rStyle w:val="Hyperlink"/>
                <w:noProof/>
              </w:rPr>
              <w:t>APPENDIX 1 – Procedures Index</w:t>
            </w:r>
            <w:r w:rsidR="00E86180">
              <w:rPr>
                <w:noProof/>
                <w:webHidden/>
              </w:rPr>
              <w:tab/>
            </w:r>
            <w:r w:rsidR="00E86180">
              <w:rPr>
                <w:noProof/>
                <w:webHidden/>
              </w:rPr>
              <w:fldChar w:fldCharType="begin"/>
            </w:r>
            <w:r w:rsidR="00E86180">
              <w:rPr>
                <w:noProof/>
                <w:webHidden/>
              </w:rPr>
              <w:instrText xml:space="preserve"> PAGEREF _Toc33599823 \h </w:instrText>
            </w:r>
            <w:r w:rsidR="00E86180">
              <w:rPr>
                <w:noProof/>
                <w:webHidden/>
              </w:rPr>
            </w:r>
            <w:r w:rsidR="00E86180">
              <w:rPr>
                <w:noProof/>
                <w:webHidden/>
              </w:rPr>
              <w:fldChar w:fldCharType="separate"/>
            </w:r>
            <w:r w:rsidR="00E86180">
              <w:rPr>
                <w:noProof/>
                <w:webHidden/>
              </w:rPr>
              <w:t>26</w:t>
            </w:r>
            <w:r w:rsidR="00E86180">
              <w:rPr>
                <w:noProof/>
                <w:webHidden/>
              </w:rPr>
              <w:fldChar w:fldCharType="end"/>
            </w:r>
          </w:hyperlink>
        </w:p>
        <w:p w14:paraId="088E7AB3" w14:textId="2EFF2E76" w:rsidR="00E86180" w:rsidRDefault="000E0C41">
          <w:pPr>
            <w:pStyle w:val="TOC2"/>
            <w:tabs>
              <w:tab w:val="left" w:pos="660"/>
              <w:tab w:val="right" w:leader="dot" w:pos="9350"/>
            </w:tabs>
            <w:rPr>
              <w:noProof/>
            </w:rPr>
          </w:pPr>
          <w:hyperlink w:anchor="_Toc33599824" w:history="1">
            <w:r w:rsidR="00E86180" w:rsidRPr="00417F4F">
              <w:rPr>
                <w:rStyle w:val="Hyperlink"/>
                <w:rFonts w:eastAsia="Calibri" w:cs="Times New Roman"/>
                <w:noProof/>
              </w:rPr>
              <w:t>1.</w:t>
            </w:r>
            <w:r w:rsidR="00E86180">
              <w:rPr>
                <w:noProof/>
              </w:rPr>
              <w:tab/>
            </w:r>
            <w:r w:rsidR="00E86180" w:rsidRPr="00417F4F">
              <w:rPr>
                <w:rStyle w:val="Hyperlink"/>
                <w:rFonts w:eastAsia="Calibri" w:cs="Times New Roman"/>
                <w:noProof/>
              </w:rPr>
              <w:t>Procedures for Requesting a New Standard or Guideline</w:t>
            </w:r>
            <w:r w:rsidR="00E86180">
              <w:rPr>
                <w:noProof/>
                <w:webHidden/>
              </w:rPr>
              <w:tab/>
            </w:r>
            <w:r w:rsidR="00E86180">
              <w:rPr>
                <w:noProof/>
                <w:webHidden/>
              </w:rPr>
              <w:fldChar w:fldCharType="begin"/>
            </w:r>
            <w:r w:rsidR="00E86180">
              <w:rPr>
                <w:noProof/>
                <w:webHidden/>
              </w:rPr>
              <w:instrText xml:space="preserve"> PAGEREF _Toc33599824 \h </w:instrText>
            </w:r>
            <w:r w:rsidR="00E86180">
              <w:rPr>
                <w:noProof/>
                <w:webHidden/>
              </w:rPr>
            </w:r>
            <w:r w:rsidR="00E86180">
              <w:rPr>
                <w:noProof/>
                <w:webHidden/>
              </w:rPr>
              <w:fldChar w:fldCharType="separate"/>
            </w:r>
            <w:r w:rsidR="00E86180">
              <w:rPr>
                <w:noProof/>
                <w:webHidden/>
              </w:rPr>
              <w:t>26</w:t>
            </w:r>
            <w:r w:rsidR="00E86180">
              <w:rPr>
                <w:noProof/>
                <w:webHidden/>
              </w:rPr>
              <w:fldChar w:fldCharType="end"/>
            </w:r>
          </w:hyperlink>
        </w:p>
        <w:p w14:paraId="5D05C804" w14:textId="322AD199" w:rsidR="00E86180" w:rsidRDefault="000E0C41">
          <w:pPr>
            <w:pStyle w:val="TOC2"/>
            <w:tabs>
              <w:tab w:val="left" w:pos="660"/>
              <w:tab w:val="right" w:leader="dot" w:pos="9350"/>
            </w:tabs>
            <w:rPr>
              <w:noProof/>
            </w:rPr>
          </w:pPr>
          <w:hyperlink w:anchor="_Toc33599825" w:history="1">
            <w:r w:rsidR="00E86180" w:rsidRPr="00417F4F">
              <w:rPr>
                <w:rStyle w:val="Hyperlink"/>
                <w:rFonts w:eastAsia="Calibri" w:cs="Times New Roman"/>
                <w:noProof/>
              </w:rPr>
              <w:t>2.</w:t>
            </w:r>
            <w:r w:rsidR="00E86180">
              <w:rPr>
                <w:noProof/>
              </w:rPr>
              <w:tab/>
            </w:r>
            <w:r w:rsidR="00E86180" w:rsidRPr="00417F4F">
              <w:rPr>
                <w:rStyle w:val="Hyperlink"/>
                <w:rFonts w:eastAsia="Calibri" w:cs="Times New Roman"/>
                <w:noProof/>
              </w:rPr>
              <w:t>Form for Proposing a Standard or Guideline</w:t>
            </w:r>
            <w:r w:rsidR="00E86180">
              <w:rPr>
                <w:noProof/>
                <w:webHidden/>
              </w:rPr>
              <w:tab/>
            </w:r>
            <w:r w:rsidR="00E86180">
              <w:rPr>
                <w:noProof/>
                <w:webHidden/>
              </w:rPr>
              <w:fldChar w:fldCharType="begin"/>
            </w:r>
            <w:r w:rsidR="00E86180">
              <w:rPr>
                <w:noProof/>
                <w:webHidden/>
              </w:rPr>
              <w:instrText xml:space="preserve"> PAGEREF _Toc33599825 \h </w:instrText>
            </w:r>
            <w:r w:rsidR="00E86180">
              <w:rPr>
                <w:noProof/>
                <w:webHidden/>
              </w:rPr>
            </w:r>
            <w:r w:rsidR="00E86180">
              <w:rPr>
                <w:noProof/>
                <w:webHidden/>
              </w:rPr>
              <w:fldChar w:fldCharType="separate"/>
            </w:r>
            <w:r w:rsidR="00E86180">
              <w:rPr>
                <w:noProof/>
                <w:webHidden/>
              </w:rPr>
              <w:t>26</w:t>
            </w:r>
            <w:r w:rsidR="00E86180">
              <w:rPr>
                <w:noProof/>
                <w:webHidden/>
              </w:rPr>
              <w:fldChar w:fldCharType="end"/>
            </w:r>
          </w:hyperlink>
        </w:p>
        <w:p w14:paraId="41D73AFD" w14:textId="4F412A8C" w:rsidR="00E86180" w:rsidRDefault="000E0C41">
          <w:pPr>
            <w:pStyle w:val="TOC2"/>
            <w:tabs>
              <w:tab w:val="left" w:pos="660"/>
              <w:tab w:val="right" w:leader="dot" w:pos="9350"/>
            </w:tabs>
            <w:rPr>
              <w:noProof/>
            </w:rPr>
          </w:pPr>
          <w:hyperlink w:anchor="_Toc33599826" w:history="1">
            <w:r w:rsidR="00E86180" w:rsidRPr="00417F4F">
              <w:rPr>
                <w:rStyle w:val="Hyperlink"/>
                <w:rFonts w:eastAsia="Calibri" w:cs="Times New Roman"/>
                <w:noProof/>
              </w:rPr>
              <w:t>3.</w:t>
            </w:r>
            <w:r w:rsidR="00E86180">
              <w:rPr>
                <w:noProof/>
              </w:rPr>
              <w:tab/>
            </w:r>
            <w:r w:rsidR="00E86180" w:rsidRPr="00417F4F">
              <w:rPr>
                <w:rStyle w:val="Hyperlink"/>
                <w:rFonts w:eastAsia="Calibri" w:cs="Times New Roman"/>
                <w:noProof/>
              </w:rPr>
              <w:t>Title, Purpose and Scopes</w:t>
            </w:r>
            <w:r w:rsidR="00E86180">
              <w:rPr>
                <w:noProof/>
                <w:webHidden/>
              </w:rPr>
              <w:tab/>
            </w:r>
            <w:r w:rsidR="00E86180">
              <w:rPr>
                <w:noProof/>
                <w:webHidden/>
              </w:rPr>
              <w:fldChar w:fldCharType="begin"/>
            </w:r>
            <w:r w:rsidR="00E86180">
              <w:rPr>
                <w:noProof/>
                <w:webHidden/>
              </w:rPr>
              <w:instrText xml:space="preserve"> PAGEREF _Toc33599826 \h </w:instrText>
            </w:r>
            <w:r w:rsidR="00E86180">
              <w:rPr>
                <w:noProof/>
                <w:webHidden/>
              </w:rPr>
            </w:r>
            <w:r w:rsidR="00E86180">
              <w:rPr>
                <w:noProof/>
                <w:webHidden/>
              </w:rPr>
              <w:fldChar w:fldCharType="separate"/>
            </w:r>
            <w:r w:rsidR="00E86180">
              <w:rPr>
                <w:noProof/>
                <w:webHidden/>
              </w:rPr>
              <w:t>26</w:t>
            </w:r>
            <w:r w:rsidR="00E86180">
              <w:rPr>
                <w:noProof/>
                <w:webHidden/>
              </w:rPr>
              <w:fldChar w:fldCharType="end"/>
            </w:r>
          </w:hyperlink>
        </w:p>
        <w:p w14:paraId="78FEC736" w14:textId="374D004E" w:rsidR="00E86180" w:rsidRDefault="000E0C41">
          <w:pPr>
            <w:pStyle w:val="TOC2"/>
            <w:tabs>
              <w:tab w:val="left" w:pos="660"/>
              <w:tab w:val="right" w:leader="dot" w:pos="9350"/>
            </w:tabs>
            <w:rPr>
              <w:noProof/>
            </w:rPr>
          </w:pPr>
          <w:hyperlink w:anchor="_Toc33599827" w:history="1">
            <w:r w:rsidR="00E86180" w:rsidRPr="00417F4F">
              <w:rPr>
                <w:rStyle w:val="Hyperlink"/>
                <w:rFonts w:eastAsia="Calibri" w:cs="Times New Roman"/>
                <w:noProof/>
              </w:rPr>
              <w:t>4.</w:t>
            </w:r>
            <w:r w:rsidR="00E86180">
              <w:rPr>
                <w:noProof/>
              </w:rPr>
              <w:tab/>
            </w:r>
            <w:r w:rsidR="00E86180" w:rsidRPr="00417F4F">
              <w:rPr>
                <w:rStyle w:val="Hyperlink"/>
                <w:rFonts w:eastAsia="Calibri" w:cs="Times New Roman"/>
                <w:noProof/>
              </w:rPr>
              <w:t>Requesting Development of New Standards and Guidelines and Reviewing Existing Standards</w:t>
            </w:r>
            <w:r w:rsidR="00E86180">
              <w:rPr>
                <w:noProof/>
                <w:webHidden/>
              </w:rPr>
              <w:tab/>
            </w:r>
            <w:r w:rsidR="00E86180">
              <w:rPr>
                <w:noProof/>
                <w:webHidden/>
              </w:rPr>
              <w:fldChar w:fldCharType="begin"/>
            </w:r>
            <w:r w:rsidR="00E86180">
              <w:rPr>
                <w:noProof/>
                <w:webHidden/>
              </w:rPr>
              <w:instrText xml:space="preserve"> PAGEREF _Toc33599827 \h </w:instrText>
            </w:r>
            <w:r w:rsidR="00E86180">
              <w:rPr>
                <w:noProof/>
                <w:webHidden/>
              </w:rPr>
            </w:r>
            <w:r w:rsidR="00E86180">
              <w:rPr>
                <w:noProof/>
                <w:webHidden/>
              </w:rPr>
              <w:fldChar w:fldCharType="separate"/>
            </w:r>
            <w:r w:rsidR="00E86180">
              <w:rPr>
                <w:noProof/>
                <w:webHidden/>
              </w:rPr>
              <w:t>26</w:t>
            </w:r>
            <w:r w:rsidR="00E86180">
              <w:rPr>
                <w:noProof/>
                <w:webHidden/>
              </w:rPr>
              <w:fldChar w:fldCharType="end"/>
            </w:r>
          </w:hyperlink>
        </w:p>
        <w:p w14:paraId="612D5182" w14:textId="503A0397" w:rsidR="00E86180" w:rsidRDefault="000E0C41">
          <w:pPr>
            <w:pStyle w:val="TOC2"/>
            <w:tabs>
              <w:tab w:val="left" w:pos="660"/>
              <w:tab w:val="right" w:leader="dot" w:pos="9350"/>
            </w:tabs>
            <w:rPr>
              <w:noProof/>
            </w:rPr>
          </w:pPr>
          <w:hyperlink w:anchor="_Toc33599828" w:history="1">
            <w:r w:rsidR="00E86180" w:rsidRPr="00417F4F">
              <w:rPr>
                <w:rStyle w:val="Hyperlink"/>
                <w:noProof/>
              </w:rPr>
              <w:t>1.</w:t>
            </w:r>
            <w:r w:rsidR="00E86180">
              <w:rPr>
                <w:noProof/>
              </w:rPr>
              <w:tab/>
            </w:r>
            <w:r w:rsidR="00E86180" w:rsidRPr="00417F4F">
              <w:rPr>
                <w:rStyle w:val="Hyperlink"/>
                <w:noProof/>
              </w:rPr>
              <w:t>Proposed Changes to an Approved TPS form</w:t>
            </w:r>
            <w:r w:rsidR="00E86180">
              <w:rPr>
                <w:noProof/>
                <w:webHidden/>
              </w:rPr>
              <w:tab/>
            </w:r>
            <w:r w:rsidR="00E86180">
              <w:rPr>
                <w:noProof/>
                <w:webHidden/>
              </w:rPr>
              <w:fldChar w:fldCharType="begin"/>
            </w:r>
            <w:r w:rsidR="00E86180">
              <w:rPr>
                <w:noProof/>
                <w:webHidden/>
              </w:rPr>
              <w:instrText xml:space="preserve"> PAGEREF _Toc33599828 \h </w:instrText>
            </w:r>
            <w:r w:rsidR="00E86180">
              <w:rPr>
                <w:noProof/>
                <w:webHidden/>
              </w:rPr>
            </w:r>
            <w:r w:rsidR="00E86180">
              <w:rPr>
                <w:noProof/>
                <w:webHidden/>
              </w:rPr>
              <w:fldChar w:fldCharType="separate"/>
            </w:r>
            <w:r w:rsidR="00E86180">
              <w:rPr>
                <w:noProof/>
                <w:webHidden/>
              </w:rPr>
              <w:t>27</w:t>
            </w:r>
            <w:r w:rsidR="00E86180">
              <w:rPr>
                <w:noProof/>
                <w:webHidden/>
              </w:rPr>
              <w:fldChar w:fldCharType="end"/>
            </w:r>
          </w:hyperlink>
        </w:p>
        <w:p w14:paraId="229CE1D6" w14:textId="241D8646" w:rsidR="00E86180" w:rsidRDefault="000E0C41">
          <w:pPr>
            <w:pStyle w:val="TOC1"/>
            <w:tabs>
              <w:tab w:val="right" w:leader="dot" w:pos="9350"/>
            </w:tabs>
            <w:rPr>
              <w:rFonts w:cstheme="minorBidi"/>
              <w:noProof/>
            </w:rPr>
          </w:pPr>
          <w:hyperlink w:anchor="_Toc33599829" w:history="1">
            <w:r w:rsidR="00E86180" w:rsidRPr="00417F4F">
              <w:rPr>
                <w:rStyle w:val="Hyperlink"/>
                <w:noProof/>
              </w:rPr>
              <w:t xml:space="preserve">APPENDIX 2 </w:t>
            </w:r>
            <w:r w:rsidR="00E86180" w:rsidRPr="00417F4F">
              <w:rPr>
                <w:rStyle w:val="Hyperlink"/>
                <w:caps/>
                <w:noProof/>
              </w:rPr>
              <w:t>– Guidance for TPS Development</w:t>
            </w:r>
            <w:r w:rsidR="00E86180">
              <w:rPr>
                <w:noProof/>
                <w:webHidden/>
              </w:rPr>
              <w:tab/>
            </w:r>
            <w:r w:rsidR="00E86180">
              <w:rPr>
                <w:noProof/>
                <w:webHidden/>
              </w:rPr>
              <w:fldChar w:fldCharType="begin"/>
            </w:r>
            <w:r w:rsidR="00E86180">
              <w:rPr>
                <w:noProof/>
                <w:webHidden/>
              </w:rPr>
              <w:instrText xml:space="preserve"> PAGEREF _Toc33599829 \h </w:instrText>
            </w:r>
            <w:r w:rsidR="00E86180">
              <w:rPr>
                <w:noProof/>
                <w:webHidden/>
              </w:rPr>
            </w:r>
            <w:r w:rsidR="00E86180">
              <w:rPr>
                <w:noProof/>
                <w:webHidden/>
              </w:rPr>
              <w:fldChar w:fldCharType="separate"/>
            </w:r>
            <w:r w:rsidR="00E86180">
              <w:rPr>
                <w:noProof/>
                <w:webHidden/>
              </w:rPr>
              <w:t>31</w:t>
            </w:r>
            <w:r w:rsidR="00E86180">
              <w:rPr>
                <w:noProof/>
                <w:webHidden/>
              </w:rPr>
              <w:fldChar w:fldCharType="end"/>
            </w:r>
          </w:hyperlink>
        </w:p>
        <w:p w14:paraId="7790A103" w14:textId="6D9BBF95" w:rsidR="00E86180" w:rsidRDefault="000E0C41">
          <w:pPr>
            <w:pStyle w:val="TOC1"/>
            <w:tabs>
              <w:tab w:val="right" w:leader="dot" w:pos="9350"/>
            </w:tabs>
            <w:rPr>
              <w:rFonts w:cstheme="minorBidi"/>
              <w:noProof/>
            </w:rPr>
          </w:pPr>
          <w:hyperlink w:anchor="_Toc33599830" w:history="1">
            <w:r w:rsidR="00E86180" w:rsidRPr="00417F4F">
              <w:rPr>
                <w:rStyle w:val="Hyperlink"/>
                <w:noProof/>
              </w:rPr>
              <w:t xml:space="preserve">APPENDIX 3 – </w:t>
            </w:r>
            <w:r w:rsidR="00E86180" w:rsidRPr="00417F4F">
              <w:rPr>
                <w:rStyle w:val="Hyperlink"/>
                <w:caps/>
                <w:noProof/>
              </w:rPr>
              <w:t>Interest Category Definitions</w:t>
            </w:r>
            <w:r w:rsidR="00E86180">
              <w:rPr>
                <w:noProof/>
                <w:webHidden/>
              </w:rPr>
              <w:tab/>
            </w:r>
            <w:r w:rsidR="00E86180">
              <w:rPr>
                <w:noProof/>
                <w:webHidden/>
              </w:rPr>
              <w:fldChar w:fldCharType="begin"/>
            </w:r>
            <w:r w:rsidR="00E86180">
              <w:rPr>
                <w:noProof/>
                <w:webHidden/>
              </w:rPr>
              <w:instrText xml:space="preserve"> PAGEREF _Toc33599830 \h </w:instrText>
            </w:r>
            <w:r w:rsidR="00E86180">
              <w:rPr>
                <w:noProof/>
                <w:webHidden/>
              </w:rPr>
            </w:r>
            <w:r w:rsidR="00E86180">
              <w:rPr>
                <w:noProof/>
                <w:webHidden/>
              </w:rPr>
              <w:fldChar w:fldCharType="separate"/>
            </w:r>
            <w:r w:rsidR="00E86180">
              <w:rPr>
                <w:noProof/>
                <w:webHidden/>
              </w:rPr>
              <w:t>32</w:t>
            </w:r>
            <w:r w:rsidR="00E86180">
              <w:rPr>
                <w:noProof/>
                <w:webHidden/>
              </w:rPr>
              <w:fldChar w:fldCharType="end"/>
            </w:r>
          </w:hyperlink>
        </w:p>
        <w:p w14:paraId="027DDADE" w14:textId="276F06EA" w:rsidR="00E86180" w:rsidRDefault="000E0C41">
          <w:pPr>
            <w:pStyle w:val="TOC1"/>
            <w:tabs>
              <w:tab w:val="right" w:leader="dot" w:pos="9350"/>
            </w:tabs>
            <w:rPr>
              <w:rFonts w:cstheme="minorBidi"/>
              <w:noProof/>
            </w:rPr>
          </w:pPr>
          <w:hyperlink w:anchor="_Toc33599831" w:history="1">
            <w:r w:rsidR="00E86180" w:rsidRPr="00417F4F">
              <w:rPr>
                <w:rStyle w:val="Hyperlink"/>
                <w:noProof/>
              </w:rPr>
              <w:t>APPENDIX 4 - SAMPLE LETTER BALLOTS FOR CONTINUATION LETTER BALLOTS</w:t>
            </w:r>
            <w:r w:rsidR="00E86180">
              <w:rPr>
                <w:noProof/>
                <w:webHidden/>
              </w:rPr>
              <w:tab/>
            </w:r>
            <w:r w:rsidR="00E86180">
              <w:rPr>
                <w:noProof/>
                <w:webHidden/>
              </w:rPr>
              <w:fldChar w:fldCharType="begin"/>
            </w:r>
            <w:r w:rsidR="00E86180">
              <w:rPr>
                <w:noProof/>
                <w:webHidden/>
              </w:rPr>
              <w:instrText xml:space="preserve"> PAGEREF _Toc33599831 \h </w:instrText>
            </w:r>
            <w:r w:rsidR="00E86180">
              <w:rPr>
                <w:noProof/>
                <w:webHidden/>
              </w:rPr>
            </w:r>
            <w:r w:rsidR="00E86180">
              <w:rPr>
                <w:noProof/>
                <w:webHidden/>
              </w:rPr>
              <w:fldChar w:fldCharType="separate"/>
            </w:r>
            <w:r w:rsidR="00E86180">
              <w:rPr>
                <w:noProof/>
                <w:webHidden/>
              </w:rPr>
              <w:t>36</w:t>
            </w:r>
            <w:r w:rsidR="00E86180">
              <w:rPr>
                <w:noProof/>
                <w:webHidden/>
              </w:rPr>
              <w:fldChar w:fldCharType="end"/>
            </w:r>
          </w:hyperlink>
        </w:p>
        <w:p w14:paraId="314223FB" w14:textId="501D639C" w:rsidR="00E86180" w:rsidRDefault="000E0C41">
          <w:pPr>
            <w:pStyle w:val="TOC1"/>
            <w:tabs>
              <w:tab w:val="right" w:leader="dot" w:pos="9350"/>
            </w:tabs>
            <w:rPr>
              <w:rFonts w:cstheme="minorBidi"/>
              <w:noProof/>
            </w:rPr>
          </w:pPr>
          <w:hyperlink w:anchor="_Toc33599832" w:history="1">
            <w:r w:rsidR="00E86180" w:rsidRPr="00417F4F">
              <w:rPr>
                <w:rStyle w:val="Hyperlink"/>
                <w:noProof/>
              </w:rPr>
              <w:t>AND RECIRCULATION LETTER BALLOTS</w:t>
            </w:r>
            <w:r w:rsidR="00E86180">
              <w:rPr>
                <w:noProof/>
                <w:webHidden/>
              </w:rPr>
              <w:tab/>
            </w:r>
            <w:r w:rsidR="00E86180">
              <w:rPr>
                <w:noProof/>
                <w:webHidden/>
              </w:rPr>
              <w:fldChar w:fldCharType="begin"/>
            </w:r>
            <w:r w:rsidR="00E86180">
              <w:rPr>
                <w:noProof/>
                <w:webHidden/>
              </w:rPr>
              <w:instrText xml:space="preserve"> PAGEREF _Toc33599832 \h </w:instrText>
            </w:r>
            <w:r w:rsidR="00E86180">
              <w:rPr>
                <w:noProof/>
                <w:webHidden/>
              </w:rPr>
            </w:r>
            <w:r w:rsidR="00E86180">
              <w:rPr>
                <w:noProof/>
                <w:webHidden/>
              </w:rPr>
              <w:fldChar w:fldCharType="separate"/>
            </w:r>
            <w:r w:rsidR="00E86180">
              <w:rPr>
                <w:noProof/>
                <w:webHidden/>
              </w:rPr>
              <w:t>36</w:t>
            </w:r>
            <w:r w:rsidR="00E86180">
              <w:rPr>
                <w:noProof/>
                <w:webHidden/>
              </w:rPr>
              <w:fldChar w:fldCharType="end"/>
            </w:r>
          </w:hyperlink>
        </w:p>
        <w:p w14:paraId="516B29E7" w14:textId="29FC0F2C" w:rsidR="00E86180" w:rsidRDefault="000E0C41">
          <w:pPr>
            <w:pStyle w:val="TOC1"/>
            <w:tabs>
              <w:tab w:val="right" w:leader="dot" w:pos="9350"/>
            </w:tabs>
            <w:rPr>
              <w:rFonts w:cstheme="minorBidi"/>
              <w:noProof/>
            </w:rPr>
          </w:pPr>
          <w:hyperlink w:anchor="_Toc33599833" w:history="1">
            <w:r w:rsidR="00E86180" w:rsidRPr="00417F4F">
              <w:rPr>
                <w:rStyle w:val="Hyperlink"/>
                <w:noProof/>
              </w:rPr>
              <w:t xml:space="preserve">APPENDIX 5 – </w:t>
            </w:r>
            <w:r w:rsidR="00E86180" w:rsidRPr="00417F4F">
              <w:rPr>
                <w:rStyle w:val="Hyperlink"/>
                <w:caps/>
                <w:noProof/>
              </w:rPr>
              <w:t>Responding to Negative Votes With Reason on PPR Examples and Guidance</w:t>
            </w:r>
            <w:r w:rsidR="00E86180">
              <w:rPr>
                <w:noProof/>
                <w:webHidden/>
              </w:rPr>
              <w:tab/>
            </w:r>
            <w:r w:rsidR="00E86180">
              <w:rPr>
                <w:noProof/>
                <w:webHidden/>
              </w:rPr>
              <w:fldChar w:fldCharType="begin"/>
            </w:r>
            <w:r w:rsidR="00E86180">
              <w:rPr>
                <w:noProof/>
                <w:webHidden/>
              </w:rPr>
              <w:instrText xml:space="preserve"> PAGEREF _Toc33599833 \h </w:instrText>
            </w:r>
            <w:r w:rsidR="00E86180">
              <w:rPr>
                <w:noProof/>
                <w:webHidden/>
              </w:rPr>
            </w:r>
            <w:r w:rsidR="00E86180">
              <w:rPr>
                <w:noProof/>
                <w:webHidden/>
              </w:rPr>
              <w:fldChar w:fldCharType="separate"/>
            </w:r>
            <w:r w:rsidR="00E86180">
              <w:rPr>
                <w:noProof/>
                <w:webHidden/>
              </w:rPr>
              <w:t>40</w:t>
            </w:r>
            <w:r w:rsidR="00E86180">
              <w:rPr>
                <w:noProof/>
                <w:webHidden/>
              </w:rPr>
              <w:fldChar w:fldCharType="end"/>
            </w:r>
          </w:hyperlink>
        </w:p>
        <w:p w14:paraId="17336BF8" w14:textId="71B28C93" w:rsidR="00E86180" w:rsidRDefault="000E0C41">
          <w:pPr>
            <w:pStyle w:val="TOC1"/>
            <w:tabs>
              <w:tab w:val="right" w:leader="dot" w:pos="9350"/>
            </w:tabs>
            <w:rPr>
              <w:rFonts w:cstheme="minorBidi"/>
              <w:noProof/>
            </w:rPr>
          </w:pPr>
          <w:hyperlink w:anchor="_Toc33599834" w:history="1">
            <w:r w:rsidR="00E86180" w:rsidRPr="00417F4F">
              <w:rPr>
                <w:rStyle w:val="Hyperlink"/>
                <w:noProof/>
              </w:rPr>
              <w:t>APPENDIX 6 – WORKING DRAFT COPYRIGHT LANGUAGE</w:t>
            </w:r>
            <w:r w:rsidR="00E86180">
              <w:rPr>
                <w:noProof/>
                <w:webHidden/>
              </w:rPr>
              <w:tab/>
            </w:r>
            <w:r w:rsidR="00E86180">
              <w:rPr>
                <w:noProof/>
                <w:webHidden/>
              </w:rPr>
              <w:fldChar w:fldCharType="begin"/>
            </w:r>
            <w:r w:rsidR="00E86180">
              <w:rPr>
                <w:noProof/>
                <w:webHidden/>
              </w:rPr>
              <w:instrText xml:space="preserve"> PAGEREF _Toc33599834 \h </w:instrText>
            </w:r>
            <w:r w:rsidR="00E86180">
              <w:rPr>
                <w:noProof/>
                <w:webHidden/>
              </w:rPr>
            </w:r>
            <w:r w:rsidR="00E86180">
              <w:rPr>
                <w:noProof/>
                <w:webHidden/>
              </w:rPr>
              <w:fldChar w:fldCharType="separate"/>
            </w:r>
            <w:r w:rsidR="00E86180">
              <w:rPr>
                <w:noProof/>
                <w:webHidden/>
              </w:rPr>
              <w:t>43</w:t>
            </w:r>
            <w:r w:rsidR="00E86180">
              <w:rPr>
                <w:noProof/>
                <w:webHidden/>
              </w:rPr>
              <w:fldChar w:fldCharType="end"/>
            </w:r>
          </w:hyperlink>
        </w:p>
        <w:p w14:paraId="2AC1D5E6" w14:textId="61D9A464" w:rsidR="00E86180" w:rsidRDefault="000E0C41">
          <w:pPr>
            <w:pStyle w:val="TOC1"/>
            <w:tabs>
              <w:tab w:val="right" w:leader="dot" w:pos="9350"/>
            </w:tabs>
            <w:rPr>
              <w:rFonts w:cstheme="minorBidi"/>
              <w:noProof/>
            </w:rPr>
          </w:pPr>
          <w:hyperlink w:anchor="_Toc33599835" w:history="1">
            <w:r w:rsidR="00E86180" w:rsidRPr="00417F4F">
              <w:rPr>
                <w:rStyle w:val="Hyperlink"/>
                <w:noProof/>
              </w:rPr>
              <w:t>APPENDIX 7–RESPONSES TO COMMENTS</w:t>
            </w:r>
            <w:r w:rsidR="00E86180">
              <w:rPr>
                <w:noProof/>
                <w:webHidden/>
              </w:rPr>
              <w:tab/>
            </w:r>
            <w:r w:rsidR="00E86180">
              <w:rPr>
                <w:noProof/>
                <w:webHidden/>
              </w:rPr>
              <w:fldChar w:fldCharType="begin"/>
            </w:r>
            <w:r w:rsidR="00E86180">
              <w:rPr>
                <w:noProof/>
                <w:webHidden/>
              </w:rPr>
              <w:instrText xml:space="preserve"> PAGEREF _Toc33599835 \h </w:instrText>
            </w:r>
            <w:r w:rsidR="00E86180">
              <w:rPr>
                <w:noProof/>
                <w:webHidden/>
              </w:rPr>
            </w:r>
            <w:r w:rsidR="00E86180">
              <w:rPr>
                <w:noProof/>
                <w:webHidden/>
              </w:rPr>
              <w:fldChar w:fldCharType="separate"/>
            </w:r>
            <w:r w:rsidR="00E86180">
              <w:rPr>
                <w:noProof/>
                <w:webHidden/>
              </w:rPr>
              <w:t>44</w:t>
            </w:r>
            <w:r w:rsidR="00E86180">
              <w:rPr>
                <w:noProof/>
                <w:webHidden/>
              </w:rPr>
              <w:fldChar w:fldCharType="end"/>
            </w:r>
          </w:hyperlink>
        </w:p>
        <w:p w14:paraId="693792FF" w14:textId="48ED7AD5" w:rsidR="00E86180" w:rsidRDefault="000E0C41">
          <w:pPr>
            <w:pStyle w:val="TOC1"/>
            <w:tabs>
              <w:tab w:val="right" w:leader="dot" w:pos="9350"/>
            </w:tabs>
            <w:rPr>
              <w:rFonts w:cstheme="minorBidi"/>
              <w:noProof/>
            </w:rPr>
          </w:pPr>
          <w:hyperlink w:anchor="_Toc33599836" w:history="1">
            <w:r w:rsidR="00E86180" w:rsidRPr="00417F4F">
              <w:rPr>
                <w:rStyle w:val="Hyperlink"/>
                <w:noProof/>
              </w:rPr>
              <w:t>APPENDIX 8- INTERPRETATION REQUESTS</w:t>
            </w:r>
            <w:r w:rsidR="00E86180">
              <w:rPr>
                <w:noProof/>
                <w:webHidden/>
              </w:rPr>
              <w:tab/>
            </w:r>
            <w:r w:rsidR="00E86180">
              <w:rPr>
                <w:noProof/>
                <w:webHidden/>
              </w:rPr>
              <w:fldChar w:fldCharType="begin"/>
            </w:r>
            <w:r w:rsidR="00E86180">
              <w:rPr>
                <w:noProof/>
                <w:webHidden/>
              </w:rPr>
              <w:instrText xml:space="preserve"> PAGEREF _Toc33599836 \h </w:instrText>
            </w:r>
            <w:r w:rsidR="00E86180">
              <w:rPr>
                <w:noProof/>
                <w:webHidden/>
              </w:rPr>
            </w:r>
            <w:r w:rsidR="00E86180">
              <w:rPr>
                <w:noProof/>
                <w:webHidden/>
              </w:rPr>
              <w:fldChar w:fldCharType="separate"/>
            </w:r>
            <w:r w:rsidR="00E86180">
              <w:rPr>
                <w:noProof/>
                <w:webHidden/>
              </w:rPr>
              <w:t>46</w:t>
            </w:r>
            <w:r w:rsidR="00E86180">
              <w:rPr>
                <w:noProof/>
                <w:webHidden/>
              </w:rPr>
              <w:fldChar w:fldCharType="end"/>
            </w:r>
          </w:hyperlink>
        </w:p>
        <w:p w14:paraId="140F348E" w14:textId="21A98DDB" w:rsidR="00E86180" w:rsidRDefault="000E0C41">
          <w:pPr>
            <w:pStyle w:val="TOC1"/>
            <w:tabs>
              <w:tab w:val="right" w:leader="dot" w:pos="9350"/>
            </w:tabs>
            <w:rPr>
              <w:rFonts w:cstheme="minorBidi"/>
              <w:noProof/>
            </w:rPr>
          </w:pPr>
          <w:hyperlink w:anchor="_Toc33599837" w:history="1">
            <w:r w:rsidR="00E86180" w:rsidRPr="00417F4F">
              <w:rPr>
                <w:rStyle w:val="Hyperlink"/>
                <w:rFonts w:eastAsia="Times New Roman" w:cstheme="minorHAnsi"/>
                <w:b/>
                <w:caps/>
                <w:noProof/>
              </w:rPr>
              <w:t>APPENDIX Summary of PC Guide to PASA Changes</w:t>
            </w:r>
            <w:r w:rsidR="00E86180">
              <w:rPr>
                <w:noProof/>
                <w:webHidden/>
              </w:rPr>
              <w:tab/>
            </w:r>
            <w:r w:rsidR="00E86180">
              <w:rPr>
                <w:noProof/>
                <w:webHidden/>
              </w:rPr>
              <w:fldChar w:fldCharType="begin"/>
            </w:r>
            <w:r w:rsidR="00E86180">
              <w:rPr>
                <w:noProof/>
                <w:webHidden/>
              </w:rPr>
              <w:instrText xml:space="preserve"> PAGEREF _Toc33599837 \h </w:instrText>
            </w:r>
            <w:r w:rsidR="00E86180">
              <w:rPr>
                <w:noProof/>
                <w:webHidden/>
              </w:rPr>
            </w:r>
            <w:r w:rsidR="00E86180">
              <w:rPr>
                <w:noProof/>
                <w:webHidden/>
              </w:rPr>
              <w:fldChar w:fldCharType="separate"/>
            </w:r>
            <w:r w:rsidR="00E86180">
              <w:rPr>
                <w:noProof/>
                <w:webHidden/>
              </w:rPr>
              <w:t>51</w:t>
            </w:r>
            <w:r w:rsidR="00E86180">
              <w:rPr>
                <w:noProof/>
                <w:webHidden/>
              </w:rPr>
              <w:fldChar w:fldCharType="end"/>
            </w:r>
          </w:hyperlink>
        </w:p>
        <w:p w14:paraId="7D461768" w14:textId="72E46982" w:rsidR="00510DED" w:rsidRDefault="00510DED">
          <w:r>
            <w:rPr>
              <w:b/>
              <w:bCs/>
              <w:noProof/>
            </w:rPr>
            <w:fldChar w:fldCharType="end"/>
          </w:r>
        </w:p>
      </w:sdtContent>
    </w:sdt>
    <w:p w14:paraId="04FCD916" w14:textId="77777777" w:rsidR="00E460C2" w:rsidRDefault="00794BAD" w:rsidP="00E460C2">
      <w:pPr>
        <w:pStyle w:val="TOC2"/>
        <w:tabs>
          <w:tab w:val="left" w:pos="660"/>
          <w:tab w:val="right" w:leader="dot" w:pos="9350"/>
        </w:tabs>
        <w:rPr>
          <w:noProof/>
        </w:rPr>
      </w:pPr>
      <w:r>
        <w:rPr>
          <w:b/>
          <w:u w:val="single"/>
        </w:rPr>
        <w:fldChar w:fldCharType="begin"/>
      </w:r>
      <w:r>
        <w:rPr>
          <w:b/>
          <w:u w:val="single"/>
        </w:rPr>
        <w:instrText xml:space="preserve"> TOC \o "1-3" \h \z \u </w:instrText>
      </w:r>
      <w:r>
        <w:rPr>
          <w:b/>
          <w:u w:val="single"/>
        </w:rPr>
        <w:fldChar w:fldCharType="separate"/>
      </w:r>
    </w:p>
    <w:p w14:paraId="7320CE79" w14:textId="77777777" w:rsidR="001734BE" w:rsidRDefault="00794BAD" w:rsidP="00967E6C">
      <w:pPr>
        <w:jc w:val="center"/>
        <w:rPr>
          <w:b/>
          <w:u w:val="single"/>
        </w:rPr>
      </w:pPr>
      <w:r>
        <w:rPr>
          <w:b/>
          <w:u w:val="single"/>
        </w:rPr>
        <w:fldChar w:fldCharType="end"/>
      </w:r>
    </w:p>
    <w:p w14:paraId="4C9DDB9C" w14:textId="77777777" w:rsidR="001734BE" w:rsidRDefault="001734BE" w:rsidP="00967E6C">
      <w:pPr>
        <w:jc w:val="center"/>
        <w:rPr>
          <w:b/>
          <w:u w:val="single"/>
        </w:rPr>
      </w:pPr>
    </w:p>
    <w:p w14:paraId="5EFEDFFD" w14:textId="77777777" w:rsidR="001734BE" w:rsidRDefault="001734BE" w:rsidP="00967E6C">
      <w:pPr>
        <w:jc w:val="center"/>
        <w:rPr>
          <w:b/>
          <w:u w:val="single"/>
        </w:rPr>
      </w:pPr>
    </w:p>
    <w:p w14:paraId="72E3D176" w14:textId="77777777" w:rsidR="001734BE" w:rsidRDefault="001734BE" w:rsidP="00967E6C">
      <w:pPr>
        <w:jc w:val="center"/>
        <w:rPr>
          <w:b/>
          <w:u w:val="single"/>
        </w:rPr>
      </w:pPr>
    </w:p>
    <w:p w14:paraId="28E792EE" w14:textId="77777777" w:rsidR="001734BE" w:rsidRDefault="001734BE" w:rsidP="00967E6C">
      <w:pPr>
        <w:jc w:val="center"/>
        <w:rPr>
          <w:b/>
          <w:u w:val="single"/>
        </w:rPr>
      </w:pPr>
    </w:p>
    <w:p w14:paraId="56FC8010" w14:textId="77777777" w:rsidR="001734BE" w:rsidRDefault="001734BE" w:rsidP="00967E6C">
      <w:pPr>
        <w:jc w:val="center"/>
        <w:rPr>
          <w:b/>
          <w:u w:val="single"/>
        </w:rPr>
      </w:pPr>
    </w:p>
    <w:p w14:paraId="2FC9CA38" w14:textId="77777777" w:rsidR="001734BE" w:rsidRDefault="001734BE" w:rsidP="00967E6C">
      <w:pPr>
        <w:jc w:val="center"/>
        <w:rPr>
          <w:b/>
          <w:u w:val="single"/>
        </w:rPr>
      </w:pPr>
    </w:p>
    <w:p w14:paraId="6B5F891A" w14:textId="77777777" w:rsidR="001734BE" w:rsidRDefault="001734BE" w:rsidP="00967E6C">
      <w:pPr>
        <w:jc w:val="center"/>
        <w:rPr>
          <w:b/>
          <w:u w:val="single"/>
        </w:rPr>
      </w:pPr>
    </w:p>
    <w:p w14:paraId="4B1BA494" w14:textId="77777777" w:rsidR="001734BE" w:rsidRDefault="001734BE" w:rsidP="00967E6C">
      <w:pPr>
        <w:jc w:val="center"/>
        <w:rPr>
          <w:b/>
          <w:u w:val="single"/>
        </w:rPr>
      </w:pPr>
    </w:p>
    <w:p w14:paraId="7E859E99" w14:textId="77777777" w:rsidR="001734BE" w:rsidRDefault="001734BE" w:rsidP="00967E6C">
      <w:pPr>
        <w:jc w:val="center"/>
        <w:rPr>
          <w:b/>
          <w:u w:val="single"/>
        </w:rPr>
      </w:pPr>
    </w:p>
    <w:p w14:paraId="672255CE" w14:textId="77777777" w:rsidR="001734BE" w:rsidRDefault="001734BE" w:rsidP="00967E6C">
      <w:pPr>
        <w:jc w:val="center"/>
        <w:rPr>
          <w:b/>
          <w:u w:val="single"/>
        </w:rPr>
      </w:pPr>
    </w:p>
    <w:p w14:paraId="2B42B45A" w14:textId="77777777" w:rsidR="001734BE" w:rsidRDefault="001734BE" w:rsidP="00967E6C">
      <w:pPr>
        <w:jc w:val="center"/>
        <w:rPr>
          <w:b/>
          <w:u w:val="single"/>
        </w:rPr>
      </w:pPr>
    </w:p>
    <w:p w14:paraId="390DA57B" w14:textId="77777777" w:rsidR="001734BE" w:rsidRDefault="001734BE" w:rsidP="00967E6C">
      <w:pPr>
        <w:jc w:val="center"/>
        <w:rPr>
          <w:b/>
          <w:u w:val="single"/>
        </w:rPr>
      </w:pPr>
    </w:p>
    <w:p w14:paraId="5B922FC8" w14:textId="77777777" w:rsidR="001734BE" w:rsidRDefault="001734BE" w:rsidP="00967E6C">
      <w:pPr>
        <w:jc w:val="center"/>
        <w:rPr>
          <w:b/>
          <w:u w:val="single"/>
        </w:rPr>
      </w:pPr>
    </w:p>
    <w:p w14:paraId="123FEC2B" w14:textId="77777777" w:rsidR="001734BE" w:rsidRDefault="001734BE" w:rsidP="00967E6C">
      <w:pPr>
        <w:jc w:val="center"/>
        <w:rPr>
          <w:b/>
          <w:u w:val="single"/>
        </w:rPr>
      </w:pPr>
    </w:p>
    <w:p w14:paraId="3953DF4D" w14:textId="77777777" w:rsidR="001734BE" w:rsidRDefault="001734BE" w:rsidP="00967E6C">
      <w:pPr>
        <w:jc w:val="center"/>
        <w:rPr>
          <w:b/>
          <w:u w:val="single"/>
        </w:rPr>
      </w:pPr>
    </w:p>
    <w:p w14:paraId="61AA50DB" w14:textId="77777777" w:rsidR="001734BE" w:rsidRDefault="001734BE" w:rsidP="00967E6C">
      <w:pPr>
        <w:jc w:val="center"/>
        <w:rPr>
          <w:b/>
          <w:u w:val="single"/>
        </w:rPr>
      </w:pPr>
    </w:p>
    <w:p w14:paraId="5DECD120" w14:textId="77777777" w:rsidR="001734BE" w:rsidRDefault="001734BE" w:rsidP="00967E6C">
      <w:pPr>
        <w:jc w:val="center"/>
        <w:rPr>
          <w:b/>
          <w:u w:val="single"/>
        </w:rPr>
      </w:pPr>
    </w:p>
    <w:p w14:paraId="611FA438" w14:textId="77777777" w:rsidR="001734BE" w:rsidRDefault="001734BE" w:rsidP="00967E6C">
      <w:pPr>
        <w:jc w:val="center"/>
        <w:rPr>
          <w:b/>
          <w:u w:val="single"/>
        </w:rPr>
      </w:pPr>
    </w:p>
    <w:p w14:paraId="15EBF241" w14:textId="77777777" w:rsidR="001734BE" w:rsidRDefault="001734BE" w:rsidP="00967E6C">
      <w:pPr>
        <w:jc w:val="center"/>
        <w:rPr>
          <w:b/>
          <w:u w:val="single"/>
        </w:rPr>
      </w:pPr>
    </w:p>
    <w:p w14:paraId="17B96F66" w14:textId="77777777" w:rsidR="001734BE" w:rsidRDefault="001734BE" w:rsidP="00967E6C">
      <w:pPr>
        <w:jc w:val="center"/>
        <w:rPr>
          <w:b/>
          <w:u w:val="single"/>
        </w:rPr>
      </w:pPr>
    </w:p>
    <w:p w14:paraId="3FF34FFB" w14:textId="77777777" w:rsidR="001734BE" w:rsidRDefault="001734BE" w:rsidP="00967E6C">
      <w:pPr>
        <w:jc w:val="center"/>
        <w:rPr>
          <w:b/>
          <w:u w:val="single"/>
        </w:rPr>
      </w:pPr>
    </w:p>
    <w:p w14:paraId="7450254D" w14:textId="77777777" w:rsidR="001734BE" w:rsidRDefault="001734BE" w:rsidP="00967E6C">
      <w:pPr>
        <w:jc w:val="center"/>
        <w:rPr>
          <w:b/>
          <w:u w:val="single"/>
        </w:rPr>
      </w:pPr>
    </w:p>
    <w:p w14:paraId="41B3E200" w14:textId="77777777" w:rsidR="00692DB8" w:rsidRPr="004778CE" w:rsidRDefault="00967E6C" w:rsidP="004778CE">
      <w:pPr>
        <w:pStyle w:val="Heading1"/>
        <w:jc w:val="center"/>
      </w:pPr>
      <w:bookmarkStart w:id="0" w:name="_Toc33599763"/>
      <w:r w:rsidRPr="004778CE">
        <w:t xml:space="preserve">PC’S GUIDE TO </w:t>
      </w:r>
      <w:r w:rsidR="00E32130">
        <w:t>COMPLIANCE</w:t>
      </w:r>
      <w:r w:rsidRPr="004778CE">
        <w:t xml:space="preserve"> WITH PASA</w:t>
      </w:r>
      <w:bookmarkEnd w:id="0"/>
      <w:r w:rsidRPr="004778CE">
        <w:br/>
      </w:r>
    </w:p>
    <w:p w14:paraId="2CF1EA8D" w14:textId="77777777" w:rsidR="00967E6C" w:rsidRPr="00C76389" w:rsidRDefault="00967E6C" w:rsidP="00967E6C">
      <w:r>
        <w:t xml:space="preserve">The purpose of this guide is to provide examples of ways to comply with </w:t>
      </w:r>
      <w:hyperlink r:id="rId10" w:history="1">
        <w:r w:rsidRPr="00B8507D">
          <w:rPr>
            <w:rStyle w:val="Hyperlink"/>
          </w:rPr>
          <w:t>Procedures for ASHRAE Standards Actions</w:t>
        </w:r>
        <w:r w:rsidR="000A1659" w:rsidRPr="00B8507D">
          <w:rPr>
            <w:rStyle w:val="Hyperlink"/>
          </w:rPr>
          <w:t xml:space="preserve"> (PASA</w:t>
        </w:r>
      </w:hyperlink>
      <w:r w:rsidR="000A1659">
        <w:rPr>
          <w:rStyle w:val="Hyperlink"/>
        </w:rPr>
        <w:t>)</w:t>
      </w:r>
      <w:r>
        <w:t xml:space="preserve">. </w:t>
      </w:r>
      <w:r w:rsidR="00383564">
        <w:t xml:space="preserve"> </w:t>
      </w:r>
      <w:r>
        <w:t xml:space="preserve"> </w:t>
      </w:r>
      <w:r w:rsidR="00E16AF7">
        <w:t>It is not intended to be all inclusive and cover every scenario a project committee</w:t>
      </w:r>
      <w:r w:rsidR="00B15A7D">
        <w:t xml:space="preserve"> (PC)</w:t>
      </w:r>
      <w:r w:rsidR="00E16AF7">
        <w:t xml:space="preserve"> will encounter</w:t>
      </w:r>
      <w:r w:rsidR="00A551D1">
        <w:t xml:space="preserve"> but to provide guidance on the most frequently </w:t>
      </w:r>
      <w:r w:rsidR="005458D5">
        <w:t xml:space="preserve">asked </w:t>
      </w:r>
      <w:r w:rsidR="00A551D1">
        <w:t>questions</w:t>
      </w:r>
      <w:r w:rsidR="00E16AF7">
        <w:t xml:space="preserve">.  This document is meant to evolve.  </w:t>
      </w:r>
      <w:r w:rsidR="00A076D0">
        <w:t xml:space="preserve">PASA </w:t>
      </w:r>
      <w:r>
        <w:t>is ASHRAE’s contract with ANSI for the development of standards</w:t>
      </w:r>
      <w:r w:rsidR="00A076D0">
        <w:t xml:space="preserve"> and</w:t>
      </w:r>
      <w:r w:rsidR="000A0A7A">
        <w:t xml:space="preserve"> must</w:t>
      </w:r>
      <w:r>
        <w:t xml:space="preserve"> always be followed.  </w:t>
      </w:r>
      <w:r w:rsidR="002A3A8D">
        <w:t>To assist PC’s</w:t>
      </w:r>
      <w:r w:rsidR="00675247">
        <w:t>,</w:t>
      </w:r>
      <w:r w:rsidR="00E16AF7">
        <w:t xml:space="preserve"> </w:t>
      </w:r>
      <w:hyperlink w:anchor="Appendix_1" w:history="1">
        <w:r w:rsidR="00E16AF7" w:rsidRPr="003A1F9A">
          <w:rPr>
            <w:rStyle w:val="Hyperlink"/>
          </w:rPr>
          <w:t>Appendix 1</w:t>
        </w:r>
      </w:hyperlink>
      <w:r w:rsidR="002A3A8D">
        <w:t xml:space="preserve"> is a summary of all the major topics that include the PASA Rule, a general description</w:t>
      </w:r>
      <w:r w:rsidR="00A551D1">
        <w:t xml:space="preserve"> of the rule</w:t>
      </w:r>
      <w:r w:rsidR="00E16AF7">
        <w:t xml:space="preserve">, approval </w:t>
      </w:r>
      <w:r w:rsidR="00A551D1">
        <w:t xml:space="preserve">requirements </w:t>
      </w:r>
      <w:r w:rsidR="00E16AF7">
        <w:t xml:space="preserve">(if applicable), and links to the available </w:t>
      </w:r>
      <w:r w:rsidR="002A3A8D">
        <w:t>forms, templates, and t</w:t>
      </w:r>
      <w:r w:rsidR="00E16AF7">
        <w:t>raining materials.</w:t>
      </w:r>
      <w:r w:rsidR="00A551D1">
        <w:t xml:space="preserve"> If </w:t>
      </w:r>
      <w:r w:rsidR="002A4CE5">
        <w:t>the</w:t>
      </w:r>
      <w:r w:rsidR="00A551D1">
        <w:t xml:space="preserve"> answer</w:t>
      </w:r>
      <w:r w:rsidR="002A4CE5">
        <w:t xml:space="preserve"> isn’t provided</w:t>
      </w:r>
      <w:r w:rsidR="00A551D1">
        <w:t xml:space="preserve"> in this </w:t>
      </w:r>
      <w:r w:rsidR="0000234C">
        <w:t>document,</w:t>
      </w:r>
      <w:r w:rsidR="00A551D1">
        <w:t xml:space="preserve"> then please contact </w:t>
      </w:r>
      <w:r w:rsidR="002A4CE5">
        <w:t xml:space="preserve">the </w:t>
      </w:r>
      <w:r w:rsidR="00A551D1" w:rsidRPr="00C76389">
        <w:t>SPLS Liaison or ASHRAE Staff (</w:t>
      </w:r>
      <w:hyperlink r:id="rId11" w:history="1">
        <w:r w:rsidR="00A551D1" w:rsidRPr="00C76389">
          <w:rPr>
            <w:rStyle w:val="Hyperlink"/>
          </w:rPr>
          <w:t>standards.section@ashrae.org</w:t>
        </w:r>
      </w:hyperlink>
      <w:r w:rsidR="00A551D1" w:rsidRPr="00C76389">
        <w:t>).</w:t>
      </w:r>
      <w:r w:rsidR="00A551D1">
        <w:t xml:space="preserve">  </w:t>
      </w:r>
    </w:p>
    <w:p w14:paraId="57BFE0D0" w14:textId="77777777" w:rsidR="00C76389" w:rsidRPr="00E32130" w:rsidRDefault="00C76389" w:rsidP="00510DED">
      <w:pPr>
        <w:pStyle w:val="Heading1"/>
        <w:rPr>
          <w:caps/>
          <w:szCs w:val="22"/>
        </w:rPr>
      </w:pPr>
      <w:bookmarkStart w:id="1" w:name="_Toc33599764"/>
      <w:r w:rsidRPr="00E32130">
        <w:rPr>
          <w:caps/>
          <w:szCs w:val="22"/>
        </w:rPr>
        <w:t>ASHRAE Code of Ethics</w:t>
      </w:r>
      <w:bookmarkEnd w:id="1"/>
    </w:p>
    <w:p w14:paraId="7720713D" w14:textId="77777777" w:rsidR="00C76389" w:rsidRPr="00C76389" w:rsidRDefault="00383564" w:rsidP="00C76389">
      <w:pPr>
        <w:rPr>
          <w:rFonts w:cs="Arial"/>
        </w:rPr>
      </w:pPr>
      <w:r>
        <w:rPr>
          <w:rFonts w:cs="Arial"/>
        </w:rPr>
        <w:t>All participants in ASHRAE</w:t>
      </w:r>
      <w:r w:rsidR="0097520B">
        <w:rPr>
          <w:rFonts w:cs="Arial"/>
        </w:rPr>
        <w:t xml:space="preserve"> standards development</w:t>
      </w:r>
      <w:r>
        <w:rPr>
          <w:rFonts w:cs="Arial"/>
        </w:rPr>
        <w:t xml:space="preserve">, whether members of ASHRAE or not, agree to follow the ASHRAE Code of Ethics. </w:t>
      </w:r>
      <w:r w:rsidR="00C76389" w:rsidRPr="00C76389">
        <w:rPr>
          <w:rFonts w:cs="Arial"/>
        </w:rPr>
        <w:t xml:space="preserve">The ASHRAE Code of Ethics stipulates the code of conduct or behavior governing an individual or group, such as a committee, that is operating on ASHRAE’s behalf. The Code of Ethics should be reviewed by all members of a project committee, as a violation of the code is grounds for removal from a PC. A training module </w:t>
      </w:r>
      <w:r w:rsidR="00C164D1">
        <w:rPr>
          <w:rFonts w:cs="Arial"/>
        </w:rPr>
        <w:t>titled PC Chair’s Training: Ethics, Bias and Conflict of Interest i</w:t>
      </w:r>
      <w:r w:rsidR="00C76389" w:rsidRPr="00C76389">
        <w:rPr>
          <w:rFonts w:cs="Arial"/>
        </w:rPr>
        <w:t>s available for</w:t>
      </w:r>
      <w:r w:rsidR="00497F16">
        <w:rPr>
          <w:rFonts w:cs="Arial"/>
        </w:rPr>
        <w:t xml:space="preserve"> </w:t>
      </w:r>
      <w:r w:rsidR="00C164D1">
        <w:rPr>
          <w:rFonts w:cs="Arial"/>
        </w:rPr>
        <w:t xml:space="preserve">use and provides guidance on following the Code of Ethics. </w:t>
      </w:r>
      <w:r w:rsidR="00C76389" w:rsidRPr="00C76389">
        <w:rPr>
          <w:rFonts w:cs="Arial"/>
        </w:rPr>
        <w:t xml:space="preserve"> It is recommended that the link to the Code (below) be included on all PC agendas.  </w:t>
      </w:r>
      <w:r w:rsidR="00750D84">
        <w:rPr>
          <w:rFonts w:cs="Arial"/>
        </w:rPr>
        <w:t>The link for training may be included as well especially if the committee is new and/or has a lot of members</w:t>
      </w:r>
      <w:r w:rsidR="00675247">
        <w:rPr>
          <w:rFonts w:cs="Arial"/>
        </w:rPr>
        <w:t xml:space="preserve"> who are new to ASHRAE standards </w:t>
      </w:r>
      <w:r w:rsidR="000A0A7A">
        <w:rPr>
          <w:rFonts w:cs="Arial"/>
        </w:rPr>
        <w:t xml:space="preserve">and guideline </w:t>
      </w:r>
      <w:r w:rsidR="00675247">
        <w:rPr>
          <w:rFonts w:cs="Arial"/>
        </w:rPr>
        <w:t>development</w:t>
      </w:r>
      <w:r w:rsidR="00750D84">
        <w:rPr>
          <w:rFonts w:cs="Arial"/>
        </w:rPr>
        <w:t>.</w:t>
      </w:r>
    </w:p>
    <w:p w14:paraId="32A51DA8" w14:textId="77777777" w:rsidR="00C76389" w:rsidRPr="00C76389" w:rsidRDefault="000E0C41" w:rsidP="00303713">
      <w:pPr>
        <w:numPr>
          <w:ilvl w:val="1"/>
          <w:numId w:val="11"/>
        </w:numPr>
        <w:spacing w:after="0" w:line="276" w:lineRule="auto"/>
        <w:rPr>
          <w:rFonts w:cs="Arial"/>
        </w:rPr>
      </w:pPr>
      <w:hyperlink r:id="rId12" w:history="1">
        <w:r w:rsidR="00C76389" w:rsidRPr="00C76389">
          <w:rPr>
            <w:rStyle w:val="Hyperlink"/>
            <w:rFonts w:cs="Arial"/>
          </w:rPr>
          <w:t>ASHRAE Code of Ethics</w:t>
        </w:r>
      </w:hyperlink>
    </w:p>
    <w:p w14:paraId="036F9079" w14:textId="77777777" w:rsidR="00C76389" w:rsidRPr="00790A15" w:rsidRDefault="000E0C41" w:rsidP="00303713">
      <w:pPr>
        <w:numPr>
          <w:ilvl w:val="1"/>
          <w:numId w:val="11"/>
        </w:numPr>
        <w:spacing w:after="0" w:line="276" w:lineRule="auto"/>
        <w:rPr>
          <w:rFonts w:cs="Arial"/>
        </w:rPr>
      </w:pPr>
      <w:hyperlink r:id="rId13" w:history="1">
        <w:r w:rsidR="00C76389" w:rsidRPr="00790A15">
          <w:rPr>
            <w:rStyle w:val="Hyperlink"/>
            <w:rFonts w:cs="Arial"/>
          </w:rPr>
          <w:t xml:space="preserve">PC Chairs Training: Ethics, Bias and Conflict of Interest </w:t>
        </w:r>
      </w:hyperlink>
    </w:p>
    <w:p w14:paraId="6A062EA6" w14:textId="77777777" w:rsidR="00383564" w:rsidRPr="00E460C2" w:rsidRDefault="00383564" w:rsidP="00E460C2">
      <w:pPr>
        <w:pStyle w:val="Header"/>
        <w:jc w:val="center"/>
        <w:rPr>
          <w:u w:val="single"/>
        </w:rPr>
      </w:pPr>
    </w:p>
    <w:p w14:paraId="0A387518" w14:textId="77777777" w:rsidR="00E460C2" w:rsidRPr="004778CE" w:rsidRDefault="009B2C20" w:rsidP="004778CE">
      <w:pPr>
        <w:pStyle w:val="Heading1"/>
        <w:jc w:val="center"/>
      </w:pPr>
      <w:bookmarkStart w:id="2" w:name="_Toc33599765"/>
      <w:r w:rsidRPr="00510DED">
        <w:t xml:space="preserve">GUIDE TO </w:t>
      </w:r>
      <w:r w:rsidR="00C46C95" w:rsidRPr="00510DED">
        <w:t xml:space="preserve">DEVELOPMENT OF </w:t>
      </w:r>
      <w:r w:rsidRPr="00510DED">
        <w:t>ASHRAE STANDARDS and</w:t>
      </w:r>
      <w:r w:rsidR="00C46C95" w:rsidRPr="00510DED">
        <w:t xml:space="preserve"> GUIDELINES</w:t>
      </w:r>
      <w:bookmarkEnd w:id="2"/>
    </w:p>
    <w:p w14:paraId="32F0C494" w14:textId="77777777" w:rsidR="00E32130" w:rsidRDefault="00675247" w:rsidP="00E32130">
      <w:pPr>
        <w:pStyle w:val="Heading1"/>
      </w:pPr>
      <w:bookmarkStart w:id="3" w:name="_Toc33599766"/>
      <w:r w:rsidRPr="00510DED">
        <w:t xml:space="preserve">Overview of the </w:t>
      </w:r>
      <w:r w:rsidR="00E32130">
        <w:t>Process of P</w:t>
      </w:r>
      <w:r w:rsidRPr="00510DED">
        <w:t xml:space="preserve">ublishing a </w:t>
      </w:r>
      <w:r w:rsidR="00E32130">
        <w:t>S</w:t>
      </w:r>
      <w:r w:rsidRPr="00510DED">
        <w:t xml:space="preserve">tandard or </w:t>
      </w:r>
      <w:r w:rsidR="00E32130">
        <w:t>G</w:t>
      </w:r>
      <w:r w:rsidRPr="00510DED">
        <w:t>uideline</w:t>
      </w:r>
      <w:bookmarkEnd w:id="3"/>
    </w:p>
    <w:p w14:paraId="59B237B5" w14:textId="77777777" w:rsidR="00E32130" w:rsidRPr="00E32130" w:rsidRDefault="00E32130" w:rsidP="00E32130"/>
    <w:p w14:paraId="251001B5" w14:textId="77777777" w:rsidR="00ED0A0A" w:rsidRPr="00E16AF7" w:rsidRDefault="00ED0A0A" w:rsidP="00967E6C">
      <w:r w:rsidRPr="00E16AF7">
        <w:t xml:space="preserve">The overall process of getting a new standard or guideline published requires completion of </w:t>
      </w:r>
      <w:r w:rsidR="0000234C" w:rsidRPr="00E16AF7">
        <w:t>several</w:t>
      </w:r>
      <w:r w:rsidRPr="00E16AF7">
        <w:t xml:space="preserve"> steps.  </w:t>
      </w:r>
      <w:r w:rsidR="00E16AF7">
        <w:t xml:space="preserve">This document will </w:t>
      </w:r>
      <w:r w:rsidR="0097520B">
        <w:t xml:space="preserve">help </w:t>
      </w:r>
      <w:r w:rsidR="00E16AF7">
        <w:t>the project committee</w:t>
      </w:r>
      <w:r w:rsidR="00E32130">
        <w:t xml:space="preserve"> (PC)</w:t>
      </w:r>
      <w:r w:rsidR="00E16AF7">
        <w:t xml:space="preserve"> meet the requirements of PASA as it develops </w:t>
      </w:r>
      <w:r w:rsidR="00ED1547">
        <w:t>its</w:t>
      </w:r>
      <w:r w:rsidR="00E16AF7">
        <w:t xml:space="preserve"> Standards Committee Document (SCD)</w:t>
      </w:r>
      <w:r w:rsidRPr="00E16AF7">
        <w:t xml:space="preserve">.  Depending on the type of document and the subject matter, some of the details of completing each step may be different, and these differences are </w:t>
      </w:r>
      <w:r w:rsidR="00E16AF7">
        <w:t xml:space="preserve">indicated where appropriate in </w:t>
      </w:r>
      <w:r w:rsidR="0097520B">
        <w:t>this guide</w:t>
      </w:r>
      <w:r w:rsidR="00E16AF7">
        <w:t xml:space="preserve">. The </w:t>
      </w:r>
      <w:r w:rsidR="0000234C">
        <w:t>goal</w:t>
      </w:r>
      <w:r w:rsidR="00E16AF7">
        <w:t xml:space="preserve"> of the PC is to publish the SCD.  The steps to publication are highlighted below and will be discussed in detail </w:t>
      </w:r>
      <w:r w:rsidR="0097520B">
        <w:t xml:space="preserve">later </w:t>
      </w:r>
      <w:r w:rsidR="00E16AF7">
        <w:t>in the guide.</w:t>
      </w:r>
      <w:r w:rsidRPr="00E16AF7">
        <w:t xml:space="preserve">  </w:t>
      </w:r>
    </w:p>
    <w:p w14:paraId="721E4641" w14:textId="77777777" w:rsidR="00ED0A0A" w:rsidRPr="00E32130" w:rsidRDefault="00E32130" w:rsidP="00967E6C">
      <w:pPr>
        <w:rPr>
          <w:b/>
          <w:u w:val="single"/>
        </w:rPr>
      </w:pPr>
      <w:r>
        <w:rPr>
          <w:b/>
          <w:u w:val="single"/>
        </w:rPr>
        <w:t>Steps to Publication</w:t>
      </w:r>
    </w:p>
    <w:p w14:paraId="0E7A3316" w14:textId="77777777" w:rsidR="00ED0A0A" w:rsidRPr="00E16AF7" w:rsidRDefault="00ED0A0A" w:rsidP="00303713">
      <w:pPr>
        <w:pStyle w:val="ListParagraph"/>
        <w:numPr>
          <w:ilvl w:val="0"/>
          <w:numId w:val="19"/>
        </w:numPr>
      </w:pPr>
      <w:r w:rsidRPr="00E16AF7">
        <w:t>Propose a project by drafting a Title, Purpose and Scope</w:t>
      </w:r>
      <w:r w:rsidR="00E32130">
        <w:t xml:space="preserve"> (TPS)</w:t>
      </w:r>
    </w:p>
    <w:p w14:paraId="0106960F" w14:textId="77777777" w:rsidR="00ED0A0A" w:rsidRPr="00E16AF7" w:rsidRDefault="00ED0A0A" w:rsidP="00303713">
      <w:pPr>
        <w:pStyle w:val="ListParagraph"/>
        <w:numPr>
          <w:ilvl w:val="0"/>
          <w:numId w:val="19"/>
        </w:numPr>
      </w:pPr>
      <w:r w:rsidRPr="00E16AF7">
        <w:t>Identify project committee (PC) members and get them approved, including a chair</w:t>
      </w:r>
    </w:p>
    <w:p w14:paraId="74B7605D" w14:textId="77777777" w:rsidR="00ED0A0A" w:rsidRPr="00E16AF7" w:rsidRDefault="00ED0A0A" w:rsidP="00303713">
      <w:pPr>
        <w:pStyle w:val="ListParagraph"/>
        <w:numPr>
          <w:ilvl w:val="0"/>
          <w:numId w:val="19"/>
        </w:numPr>
      </w:pPr>
      <w:r w:rsidRPr="00E16AF7">
        <w:t>Schedule meetings an</w:t>
      </w:r>
      <w:r w:rsidR="00B16374" w:rsidRPr="00E16AF7">
        <w:t xml:space="preserve">d draft content for a new </w:t>
      </w:r>
      <w:r w:rsidR="0000234C" w:rsidRPr="00E16AF7">
        <w:t>document or</w:t>
      </w:r>
      <w:r w:rsidR="00B16374" w:rsidRPr="00E16AF7">
        <w:t xml:space="preserve"> an addendum for documents on continuous maintenance</w:t>
      </w:r>
    </w:p>
    <w:p w14:paraId="39F8C25A" w14:textId="77777777" w:rsidR="00ED0A0A" w:rsidRPr="00E16AF7" w:rsidRDefault="00ED0A0A" w:rsidP="00303713">
      <w:pPr>
        <w:pStyle w:val="ListParagraph"/>
        <w:numPr>
          <w:ilvl w:val="0"/>
          <w:numId w:val="19"/>
        </w:numPr>
      </w:pPr>
      <w:r w:rsidRPr="00E16AF7">
        <w:t xml:space="preserve">Vote </w:t>
      </w:r>
      <w:r w:rsidR="00EF333C">
        <w:t xml:space="preserve">to recommend </w:t>
      </w:r>
      <w:r w:rsidRPr="00E16AF7">
        <w:t>publication public review (PPR)</w:t>
      </w:r>
    </w:p>
    <w:p w14:paraId="1744D1BC" w14:textId="77777777" w:rsidR="00ED0A0A" w:rsidRPr="00E16AF7" w:rsidRDefault="00ED0A0A" w:rsidP="00303713">
      <w:pPr>
        <w:pStyle w:val="ListParagraph"/>
        <w:numPr>
          <w:ilvl w:val="0"/>
          <w:numId w:val="19"/>
        </w:numPr>
      </w:pPr>
      <w:r w:rsidRPr="00E16AF7">
        <w:t>Respond to public review comments</w:t>
      </w:r>
    </w:p>
    <w:p w14:paraId="462EE75F" w14:textId="77777777" w:rsidR="00ED0A0A" w:rsidRPr="00E16AF7" w:rsidRDefault="00ED0A0A" w:rsidP="00303713">
      <w:pPr>
        <w:pStyle w:val="ListParagraph"/>
        <w:numPr>
          <w:ilvl w:val="0"/>
          <w:numId w:val="19"/>
        </w:numPr>
      </w:pPr>
      <w:r w:rsidRPr="00E16AF7">
        <w:t>Repeat steps 4 and 5 as necessary</w:t>
      </w:r>
    </w:p>
    <w:p w14:paraId="106F0BB2" w14:textId="77777777" w:rsidR="00ED0A0A" w:rsidRDefault="00ED0A0A" w:rsidP="00303713">
      <w:pPr>
        <w:pStyle w:val="ListParagraph"/>
        <w:numPr>
          <w:ilvl w:val="0"/>
          <w:numId w:val="19"/>
        </w:numPr>
      </w:pPr>
      <w:r w:rsidRPr="00E16AF7">
        <w:t xml:space="preserve">Vote </w:t>
      </w:r>
      <w:r w:rsidR="00EF333C">
        <w:t xml:space="preserve">to recommend </w:t>
      </w:r>
      <w:r w:rsidRPr="00E16AF7">
        <w:t>publication</w:t>
      </w:r>
    </w:p>
    <w:p w14:paraId="0F205986" w14:textId="77777777" w:rsidR="00E16AF7" w:rsidRPr="00E16AF7" w:rsidRDefault="00E16AF7" w:rsidP="00303713">
      <w:pPr>
        <w:pStyle w:val="ListParagraph"/>
        <w:numPr>
          <w:ilvl w:val="0"/>
          <w:numId w:val="19"/>
        </w:numPr>
      </w:pPr>
      <w:r>
        <w:t>Post Publication Items</w:t>
      </w:r>
    </w:p>
    <w:p w14:paraId="67172373" w14:textId="77777777" w:rsidR="00967E6C" w:rsidRPr="00EA7D56" w:rsidRDefault="00967E6C" w:rsidP="004778CE">
      <w:pPr>
        <w:pStyle w:val="Heading1"/>
        <w:jc w:val="center"/>
        <w:rPr>
          <w:caps/>
        </w:rPr>
      </w:pPr>
      <w:bookmarkStart w:id="4" w:name="_Toc33599767"/>
      <w:r w:rsidRPr="00EA7D56">
        <w:rPr>
          <w:caps/>
        </w:rPr>
        <w:t>Proposing the Development of a New Standard</w:t>
      </w:r>
      <w:r w:rsidR="00CE2585" w:rsidRPr="00EA7D56">
        <w:rPr>
          <w:caps/>
        </w:rPr>
        <w:t xml:space="preserve"> or Guideline</w:t>
      </w:r>
      <w:r w:rsidR="00F21F82" w:rsidRPr="00EA7D56">
        <w:rPr>
          <w:caps/>
        </w:rPr>
        <w:t xml:space="preserve"> – Title, Purpose and Scope</w:t>
      </w:r>
      <w:bookmarkEnd w:id="4"/>
    </w:p>
    <w:p w14:paraId="7DB7CE56" w14:textId="77777777" w:rsidR="00E32130" w:rsidRDefault="00E32130" w:rsidP="00E32130">
      <w:pPr>
        <w:spacing w:after="0" w:line="240" w:lineRule="auto"/>
        <w:rPr>
          <w:rStyle w:val="Heading1Char"/>
        </w:rPr>
      </w:pPr>
    </w:p>
    <w:p w14:paraId="0F73B819" w14:textId="77777777" w:rsidR="00E32130" w:rsidRDefault="00CE2585" w:rsidP="00E32130">
      <w:pPr>
        <w:spacing w:after="0" w:line="240" w:lineRule="auto"/>
        <w:rPr>
          <w:rStyle w:val="Heading1Char"/>
        </w:rPr>
      </w:pPr>
      <w:bookmarkStart w:id="5" w:name="_Toc33599768"/>
      <w:r w:rsidRPr="004778CE">
        <w:rPr>
          <w:rStyle w:val="Heading1Char"/>
        </w:rPr>
        <w:t>Standards Committee Documents</w:t>
      </w:r>
      <w:bookmarkEnd w:id="5"/>
    </w:p>
    <w:p w14:paraId="656A5E7D" w14:textId="77777777" w:rsidR="00967E6C" w:rsidRDefault="00CE2585" w:rsidP="00E32130">
      <w:pPr>
        <w:spacing w:after="0" w:line="240" w:lineRule="auto"/>
      </w:pPr>
      <w:r w:rsidRPr="004778CE">
        <w:rPr>
          <w:rStyle w:val="Heading1Char"/>
        </w:rPr>
        <w:br/>
      </w:r>
      <w:r w:rsidR="00967E6C">
        <w:t xml:space="preserve">ASHRAE develops methods of test standards, design standards, protocol standards, </w:t>
      </w:r>
      <w:r w:rsidR="001D0ECA">
        <w:t xml:space="preserve">rating standards and guidelines in the field of heating, refrigeration, air conditioning and ventilation and the allied arts and sciences.  Anyone, ASHRAE member/Non-member or </w:t>
      </w:r>
      <w:r w:rsidR="001D0ECA" w:rsidRPr="00EA4C97">
        <w:t>TC/</w:t>
      </w:r>
      <w:r w:rsidR="00EA4C97" w:rsidRPr="00EA4C97">
        <w:t>T</w:t>
      </w:r>
      <w:r w:rsidR="00EA4C97">
        <w:t>G</w:t>
      </w:r>
      <w:r w:rsidR="001D0ECA" w:rsidRPr="00EA4C97">
        <w:t>/TRG</w:t>
      </w:r>
      <w:r w:rsidR="001D0ECA">
        <w:t xml:space="preserve"> may request the development of a new standard or guideline.  When submitting a request there will need to be a title, purpose, and scope (TPS), a recommended Chair (ASHRAE member) and a list of </w:t>
      </w:r>
      <w:r w:rsidR="004A27A8">
        <w:t xml:space="preserve">at least </w:t>
      </w:r>
      <w:r w:rsidR="001D0ECA">
        <w:t xml:space="preserve">four potential voting members.  This </w:t>
      </w:r>
      <w:r w:rsidR="008F6B12" w:rsidRPr="00790A15">
        <w:t>i</w:t>
      </w:r>
      <w:r w:rsidR="001D0ECA" w:rsidRPr="00790A15">
        <w:t xml:space="preserve">nformation is submitted on the </w:t>
      </w:r>
      <w:hyperlink r:id="rId14" w:history="1">
        <w:r w:rsidRPr="00790A15">
          <w:rPr>
            <w:rStyle w:val="Hyperlink"/>
          </w:rPr>
          <w:t>Form for Pr</w:t>
        </w:r>
        <w:r w:rsidR="00E16AF7" w:rsidRPr="00790A15">
          <w:rPr>
            <w:rStyle w:val="Hyperlink"/>
          </w:rPr>
          <w:t>oposing a Standard or Guideline</w:t>
        </w:r>
      </w:hyperlink>
      <w:r w:rsidR="00E16AF7" w:rsidRPr="00790A15">
        <w:t>.</w:t>
      </w:r>
      <w:r w:rsidR="00E16AF7">
        <w:t xml:space="preserve">  </w:t>
      </w:r>
    </w:p>
    <w:p w14:paraId="3CB7BF39" w14:textId="77777777" w:rsidR="00CE2585" w:rsidRPr="00510DED" w:rsidRDefault="00E32130" w:rsidP="004778CE">
      <w:pPr>
        <w:pStyle w:val="Heading1"/>
      </w:pPr>
      <w:bookmarkStart w:id="6" w:name="_Toc33599769"/>
      <w:r>
        <w:t>How D</w:t>
      </w:r>
      <w:r w:rsidR="00CE2585" w:rsidRPr="00510DED">
        <w:t xml:space="preserve">o I </w:t>
      </w:r>
      <w:r>
        <w:t>W</w:t>
      </w:r>
      <w:r w:rsidR="00CE2585" w:rsidRPr="00510DED">
        <w:t>rite a TPS?</w:t>
      </w:r>
      <w:bookmarkEnd w:id="6"/>
    </w:p>
    <w:p w14:paraId="702FB111" w14:textId="77777777" w:rsidR="00CE2585" w:rsidRPr="00EC3DBA" w:rsidRDefault="00CE2585" w:rsidP="00CE2585">
      <w:pPr>
        <w:autoSpaceDE w:val="0"/>
        <w:autoSpaceDN w:val="0"/>
        <w:adjustRightInd w:val="0"/>
        <w:rPr>
          <w:color w:val="000000"/>
        </w:rPr>
      </w:pPr>
      <w:r w:rsidRPr="00EC3DBA">
        <w:rPr>
          <w:color w:val="000000"/>
        </w:rPr>
        <w:t xml:space="preserve">It is very important that the title, purpose and scope </w:t>
      </w:r>
      <w:r w:rsidR="003E4EE0">
        <w:rPr>
          <w:color w:val="000000"/>
        </w:rPr>
        <w:t xml:space="preserve">(TPS) </w:t>
      </w:r>
      <w:r w:rsidRPr="00EC3DBA">
        <w:rPr>
          <w:color w:val="000000"/>
        </w:rPr>
        <w:t>be written concisely. The word “standard” or “guideline” should generally not be used in the title. Definitions,</w:t>
      </w:r>
      <w:r w:rsidRPr="00EC3DBA">
        <w:rPr>
          <w:rFonts w:eastAsia="Calibri"/>
          <w:color w:val="000000"/>
        </w:rPr>
        <w:t xml:space="preserve"> references to published documents</w:t>
      </w:r>
      <w:r w:rsidRPr="00EC3DBA">
        <w:rPr>
          <w:color w:val="000000"/>
        </w:rPr>
        <w:t xml:space="preserve"> and “foreword” type material should not be included in the purpose or scope. Present tense, active voice should be used, as if the document were already written.</w:t>
      </w:r>
    </w:p>
    <w:p w14:paraId="70A8BE54" w14:textId="77777777" w:rsidR="00CE2585" w:rsidRPr="00CE2585" w:rsidRDefault="00CE2585" w:rsidP="00CE2585">
      <w:r w:rsidRPr="00EC3DBA">
        <w:rPr>
          <w:color w:val="000000"/>
        </w:rPr>
        <w:t xml:space="preserve">The project’s purpose statement (section 1) describes in general terms what the proposed standard or guideline accomplishes. </w:t>
      </w:r>
      <w:r w:rsidR="00EA4C97">
        <w:rPr>
          <w:color w:val="000000"/>
        </w:rPr>
        <w:t xml:space="preserve"> The TPS of existing ASHRAE standards and guideline (</w:t>
      </w:r>
      <w:hyperlink r:id="rId15" w:history="1">
        <w:r w:rsidR="00EA4C97" w:rsidRPr="00193DB2">
          <w:rPr>
            <w:rStyle w:val="Hyperlink"/>
          </w:rPr>
          <w:t>link here</w:t>
        </w:r>
      </w:hyperlink>
      <w:r w:rsidR="00EA4C97">
        <w:rPr>
          <w:color w:val="000000"/>
        </w:rPr>
        <w:t xml:space="preserve">) should be reviewed to avoid duplication and overlap. </w:t>
      </w:r>
      <w:r w:rsidRPr="00EC3DBA">
        <w:rPr>
          <w:color w:val="000000"/>
        </w:rPr>
        <w:t xml:space="preserve">The scope (section 2) describes what is included in </w:t>
      </w:r>
      <w:r w:rsidR="00675247">
        <w:rPr>
          <w:color w:val="000000"/>
        </w:rPr>
        <w:t xml:space="preserve">or covered by </w:t>
      </w:r>
      <w:r w:rsidRPr="00EC3DBA">
        <w:rPr>
          <w:color w:val="000000"/>
        </w:rPr>
        <w:t>the standard or guideline.</w:t>
      </w:r>
      <w:r w:rsidRPr="00EC3DBA">
        <w:rPr>
          <w:rFonts w:eastAsia="Calibri"/>
          <w:color w:val="000000"/>
        </w:rPr>
        <w:t xml:space="preserve"> S</w:t>
      </w:r>
      <w:r w:rsidRPr="00EC3DBA">
        <w:rPr>
          <w:color w:val="000000"/>
        </w:rPr>
        <w:t xml:space="preserve">cope subsections are numbered only when more than one is needed (e.g., 2.1, 2.2). Section headings should be uppercase and bolded. Section and subsection numbers should also be </w:t>
      </w:r>
      <w:r w:rsidRPr="00790A15">
        <w:rPr>
          <w:color w:val="000000"/>
        </w:rPr>
        <w:t>bolded</w:t>
      </w:r>
      <w:r w:rsidR="00C46C95" w:rsidRPr="00790A15">
        <w:rPr>
          <w:color w:val="000000"/>
        </w:rPr>
        <w:t xml:space="preserve">  The </w:t>
      </w:r>
      <w:hyperlink r:id="rId16" w:history="1">
        <w:r w:rsidR="00C46C95" w:rsidRPr="00790A15">
          <w:rPr>
            <w:rStyle w:val="Hyperlink"/>
          </w:rPr>
          <w:t>Procedures for Requesting a New Standard or Guideline</w:t>
        </w:r>
      </w:hyperlink>
      <w:r w:rsidR="00C46C95" w:rsidRPr="00790A15">
        <w:rPr>
          <w:color w:val="000000"/>
        </w:rPr>
        <w:t xml:space="preserve"> and the </w:t>
      </w:r>
      <w:hyperlink r:id="rId17" w:history="1">
        <w:r w:rsidR="00C46C95" w:rsidRPr="00790A15">
          <w:rPr>
            <w:rStyle w:val="Hyperlink"/>
          </w:rPr>
          <w:t>Form for Proposing a Standard or Guideline</w:t>
        </w:r>
      </w:hyperlink>
      <w:r w:rsidR="00C46C95">
        <w:rPr>
          <w:color w:val="000000"/>
        </w:rPr>
        <w:t xml:space="preserve"> are tools for </w:t>
      </w:r>
      <w:r w:rsidR="001F66BD">
        <w:rPr>
          <w:color w:val="000000"/>
        </w:rPr>
        <w:t>submitting new requests.</w:t>
      </w:r>
      <w:r w:rsidR="00CC769C">
        <w:rPr>
          <w:color w:val="000000"/>
        </w:rPr>
        <w:t xml:space="preserve"> (See </w:t>
      </w:r>
      <w:hyperlink w:anchor="Appendix_1" w:history="1">
        <w:r w:rsidR="00CC769C" w:rsidRPr="00D12763">
          <w:rPr>
            <w:rStyle w:val="Hyperlink"/>
          </w:rPr>
          <w:t>Appendix 1</w:t>
        </w:r>
      </w:hyperlink>
      <w:r w:rsidR="00CC769C">
        <w:rPr>
          <w:color w:val="000000"/>
        </w:rPr>
        <w:t xml:space="preserve"> for direct links.)</w:t>
      </w:r>
      <w:r w:rsidR="00D12763">
        <w:rPr>
          <w:color w:val="000000"/>
        </w:rPr>
        <w:t xml:space="preserve"> See a sample</w:t>
      </w:r>
      <w:r w:rsidR="00EA7D56">
        <w:rPr>
          <w:color w:val="000000"/>
        </w:rPr>
        <w:t xml:space="preserve"> of a draft Title Purpose and Scope</w:t>
      </w:r>
      <w:r w:rsidR="00D12763">
        <w:rPr>
          <w:color w:val="000000"/>
        </w:rPr>
        <w:t xml:space="preserve"> </w:t>
      </w:r>
      <w:r w:rsidR="006939EB">
        <w:rPr>
          <w:color w:val="000000"/>
        </w:rPr>
        <w:t xml:space="preserve">in </w:t>
      </w:r>
      <w:hyperlink w:anchor="Appendix_2" w:history="1">
        <w:r w:rsidR="006939EB" w:rsidRPr="00EA7D56">
          <w:rPr>
            <w:rStyle w:val="Hyperlink"/>
          </w:rPr>
          <w:t>Appendix 2</w:t>
        </w:r>
      </w:hyperlink>
      <w:r w:rsidR="006939EB" w:rsidRPr="00EA7D56">
        <w:rPr>
          <w:color w:val="000000"/>
        </w:rPr>
        <w:t>.</w:t>
      </w:r>
    </w:p>
    <w:p w14:paraId="149A7EC0" w14:textId="77777777" w:rsidR="001D0ECA" w:rsidRPr="00510DED" w:rsidRDefault="000A0A7A" w:rsidP="004778CE">
      <w:pPr>
        <w:pStyle w:val="Heading1"/>
      </w:pPr>
      <w:bookmarkStart w:id="7" w:name="_Toc33599770"/>
      <w:r w:rsidRPr="00510DED">
        <w:t xml:space="preserve">Will My Proposal Be Approved and </w:t>
      </w:r>
      <w:r w:rsidR="00CE2585" w:rsidRPr="00510DED">
        <w:t>Should it be a Standard or Guideline?</w:t>
      </w:r>
      <w:bookmarkEnd w:id="7"/>
    </w:p>
    <w:p w14:paraId="05FD4453" w14:textId="77777777" w:rsidR="00CE2585" w:rsidRDefault="00CE2585" w:rsidP="00967E6C">
      <w:r>
        <w:t xml:space="preserve">When deciding whether or not </w:t>
      </w:r>
      <w:r w:rsidR="000A0A7A">
        <w:t>to propose the development of new project and whether that</w:t>
      </w:r>
      <w:r>
        <w:t xml:space="preserve"> request should be </w:t>
      </w:r>
      <w:r w:rsidR="002F5968">
        <w:t>a standard or guideline the sub</w:t>
      </w:r>
      <w:r>
        <w:t>mitters should ask themselves the following questions:</w:t>
      </w:r>
    </w:p>
    <w:p w14:paraId="6032DCF2" w14:textId="77777777" w:rsidR="00CE2585" w:rsidRPr="00934FE0" w:rsidRDefault="00CE2585" w:rsidP="00CE2585">
      <w:pPr>
        <w:numPr>
          <w:ilvl w:val="0"/>
          <w:numId w:val="1"/>
        </w:numPr>
        <w:autoSpaceDE w:val="0"/>
        <w:autoSpaceDN w:val="0"/>
        <w:adjustRightInd w:val="0"/>
        <w:spacing w:after="0" w:line="240" w:lineRule="auto"/>
        <w:rPr>
          <w:color w:val="000000"/>
        </w:rPr>
      </w:pPr>
      <w:r w:rsidRPr="00934FE0">
        <w:rPr>
          <w:color w:val="000000"/>
        </w:rPr>
        <w:t xml:space="preserve">Can consensus of directly and materially affected parties be achieved? </w:t>
      </w:r>
    </w:p>
    <w:p w14:paraId="1A5323FB" w14:textId="77777777" w:rsidR="00CE2585" w:rsidRPr="00934FE0" w:rsidRDefault="00CE2585" w:rsidP="00CE2585">
      <w:pPr>
        <w:numPr>
          <w:ilvl w:val="0"/>
          <w:numId w:val="1"/>
        </w:numPr>
        <w:autoSpaceDE w:val="0"/>
        <w:autoSpaceDN w:val="0"/>
        <w:adjustRightInd w:val="0"/>
        <w:spacing w:after="0" w:line="240" w:lineRule="auto"/>
        <w:rPr>
          <w:color w:val="000000"/>
        </w:rPr>
      </w:pPr>
      <w:r w:rsidRPr="00934FE0">
        <w:rPr>
          <w:color w:val="000000"/>
        </w:rPr>
        <w:t xml:space="preserve">Can knowledgeable users, working independently, obtain similar results when demonstrating compliance with the requirements? </w:t>
      </w:r>
    </w:p>
    <w:p w14:paraId="02981586" w14:textId="77777777" w:rsidR="00CE2585" w:rsidRPr="00934FE0" w:rsidRDefault="00CE2585" w:rsidP="00CE2585">
      <w:pPr>
        <w:numPr>
          <w:ilvl w:val="0"/>
          <w:numId w:val="1"/>
        </w:numPr>
        <w:autoSpaceDE w:val="0"/>
        <w:autoSpaceDN w:val="0"/>
        <w:adjustRightInd w:val="0"/>
        <w:spacing w:after="0" w:line="240" w:lineRule="auto"/>
        <w:rPr>
          <w:color w:val="000000"/>
        </w:rPr>
      </w:pPr>
      <w:r w:rsidRPr="00934FE0">
        <w:rPr>
          <w:color w:val="000000"/>
        </w:rPr>
        <w:t xml:space="preserve">Can a third party use the document to determine compliance? </w:t>
      </w:r>
    </w:p>
    <w:p w14:paraId="1F7E7825" w14:textId="77777777" w:rsidR="00CE2585" w:rsidRDefault="00CE2585" w:rsidP="00CE2585">
      <w:pPr>
        <w:numPr>
          <w:ilvl w:val="0"/>
          <w:numId w:val="1"/>
        </w:numPr>
        <w:autoSpaceDE w:val="0"/>
        <w:autoSpaceDN w:val="0"/>
        <w:adjustRightInd w:val="0"/>
        <w:spacing w:after="0" w:line="240" w:lineRule="auto"/>
        <w:rPr>
          <w:color w:val="000000"/>
        </w:rPr>
      </w:pPr>
      <w:r w:rsidRPr="00934FE0">
        <w:rPr>
          <w:color w:val="000000"/>
        </w:rPr>
        <w:t>Can the document be written in mandatory language (i.e.</w:t>
      </w:r>
      <w:r>
        <w:rPr>
          <w:color w:val="000000"/>
        </w:rPr>
        <w:t xml:space="preserve">, using </w:t>
      </w:r>
      <w:r w:rsidRPr="00934FE0">
        <w:rPr>
          <w:color w:val="000000"/>
        </w:rPr>
        <w:t xml:space="preserve">the word “shall” rather than “should”)? </w:t>
      </w:r>
    </w:p>
    <w:p w14:paraId="51D3DB57" w14:textId="77777777" w:rsidR="00E32130" w:rsidRDefault="00E32130" w:rsidP="00967E6C">
      <w:pPr>
        <w:rPr>
          <w:b/>
        </w:rPr>
      </w:pPr>
    </w:p>
    <w:p w14:paraId="4792766A" w14:textId="77777777" w:rsidR="00E32130" w:rsidRPr="00E32130" w:rsidRDefault="00CE2585" w:rsidP="00967E6C">
      <w:pPr>
        <w:rPr>
          <w:u w:val="single"/>
        </w:rPr>
      </w:pPr>
      <w:r w:rsidRPr="00E32130">
        <w:rPr>
          <w:b/>
          <w:u w:val="single"/>
        </w:rPr>
        <w:t xml:space="preserve">If the answer is no to any of these </w:t>
      </w:r>
      <w:r w:rsidR="0000234C" w:rsidRPr="00E32130">
        <w:rPr>
          <w:b/>
          <w:u w:val="single"/>
        </w:rPr>
        <w:t>questions,</w:t>
      </w:r>
      <w:r w:rsidRPr="00E32130">
        <w:rPr>
          <w:b/>
          <w:u w:val="single"/>
        </w:rPr>
        <w:t xml:space="preserve"> then the proposal should be for a guideline</w:t>
      </w:r>
      <w:r w:rsidRPr="00E32130">
        <w:rPr>
          <w:u w:val="single"/>
        </w:rPr>
        <w:t xml:space="preserve">. </w:t>
      </w:r>
    </w:p>
    <w:p w14:paraId="58D5AA3B" w14:textId="77777777" w:rsidR="00A551D1" w:rsidRDefault="00CE2585" w:rsidP="00967E6C">
      <w:r>
        <w:t xml:space="preserve">It is also important to note that if a research project needs to be completed before the work on the standard or guideline can be done </w:t>
      </w:r>
      <w:r w:rsidR="00884DF2">
        <w:t xml:space="preserve">then </w:t>
      </w:r>
      <w:r>
        <w:t>the request for the development of a new standard or guideline should not be submi</w:t>
      </w:r>
      <w:r w:rsidR="00CC769C">
        <w:t>tted until the research is complete.</w:t>
      </w:r>
    </w:p>
    <w:p w14:paraId="17F07E97" w14:textId="77777777" w:rsidR="00CE2585" w:rsidRPr="00510DED" w:rsidRDefault="00CE2585" w:rsidP="004778CE">
      <w:pPr>
        <w:pStyle w:val="Heading1"/>
      </w:pPr>
      <w:bookmarkStart w:id="8" w:name="_Toc33599771"/>
      <w:r w:rsidRPr="00510DED">
        <w:t>How are Requests for New TPSs evaluated?</w:t>
      </w:r>
      <w:bookmarkEnd w:id="8"/>
    </w:p>
    <w:p w14:paraId="00352294" w14:textId="77777777" w:rsidR="00CE2585" w:rsidRDefault="00CE2585" w:rsidP="00967E6C">
      <w:r>
        <w:t>Proposals for new projects are first submitted to the Policy, Planning and Interpretation Subcommittee (PPIS) to consider the need, anticipated use, ASHRAE expertise, ASHRAE responsibility, and availability of information for development of the standard or guideline.  PPIS will contact the appropriate ASHRAE Technical Committee (TC) for feedback and input.  When determining the need for a new standard or guideline PPIS considers the following:</w:t>
      </w:r>
    </w:p>
    <w:p w14:paraId="117C3254" w14:textId="77777777" w:rsidR="00CE2585" w:rsidRPr="00934FE0" w:rsidRDefault="00CE2585" w:rsidP="00CE2585">
      <w:pPr>
        <w:numPr>
          <w:ilvl w:val="0"/>
          <w:numId w:val="2"/>
        </w:numPr>
        <w:spacing w:after="0" w:line="240" w:lineRule="auto"/>
      </w:pPr>
      <w:r>
        <w:t xml:space="preserve">the </w:t>
      </w:r>
      <w:r w:rsidR="0000234C">
        <w:t>purpose and</w:t>
      </w:r>
      <w:r w:rsidR="00F43F96">
        <w:t xml:space="preserve"> scope </w:t>
      </w:r>
      <w:r>
        <w:t>of the document,</w:t>
      </w:r>
    </w:p>
    <w:p w14:paraId="64A37A96" w14:textId="77777777" w:rsidR="00CE2585" w:rsidRDefault="00CE2585" w:rsidP="00CE2585">
      <w:pPr>
        <w:numPr>
          <w:ilvl w:val="0"/>
          <w:numId w:val="2"/>
        </w:numPr>
        <w:spacing w:after="0" w:line="240" w:lineRule="auto"/>
      </w:pPr>
      <w:r>
        <w:t xml:space="preserve">whether </w:t>
      </w:r>
      <w:r w:rsidRPr="00934FE0">
        <w:t xml:space="preserve">there </w:t>
      </w:r>
      <w:r>
        <w:t xml:space="preserve">is </w:t>
      </w:r>
      <w:r w:rsidRPr="00934FE0">
        <w:t>sufficient need</w:t>
      </w:r>
      <w:r>
        <w:t>,</w:t>
      </w:r>
      <w:r w:rsidRPr="00934FE0">
        <w:t xml:space="preserve"> </w:t>
      </w:r>
    </w:p>
    <w:p w14:paraId="6EA2ABEE" w14:textId="77777777" w:rsidR="00CE2585" w:rsidRPr="00934FE0" w:rsidRDefault="00CE2585" w:rsidP="00CE2585">
      <w:pPr>
        <w:numPr>
          <w:ilvl w:val="0"/>
          <w:numId w:val="2"/>
        </w:numPr>
        <w:spacing w:after="0" w:line="240" w:lineRule="auto"/>
      </w:pPr>
      <w:r>
        <w:t xml:space="preserve">the potential </w:t>
      </w:r>
      <w:r w:rsidRPr="00934FE0">
        <w:t>impact associated wi</w:t>
      </w:r>
      <w:r>
        <w:t>th the creation of the document,</w:t>
      </w:r>
    </w:p>
    <w:p w14:paraId="71AABAE6" w14:textId="77777777" w:rsidR="00CE2585" w:rsidRDefault="00CE2585" w:rsidP="00CE2585">
      <w:pPr>
        <w:numPr>
          <w:ilvl w:val="0"/>
          <w:numId w:val="2"/>
        </w:numPr>
        <w:spacing w:after="0" w:line="240" w:lineRule="auto"/>
      </w:pPr>
      <w:r>
        <w:t>an i</w:t>
      </w:r>
      <w:r w:rsidRPr="00934FE0">
        <w:t>nvestigation of other related st</w:t>
      </w:r>
      <w:r>
        <w:t>andards/guidelines in the area,</w:t>
      </w:r>
    </w:p>
    <w:p w14:paraId="3DD10A0F" w14:textId="77777777" w:rsidR="00CE2585" w:rsidRPr="007F7BFD" w:rsidRDefault="00CE2585" w:rsidP="00CE2585">
      <w:pPr>
        <w:numPr>
          <w:ilvl w:val="0"/>
          <w:numId w:val="2"/>
        </w:numPr>
        <w:autoSpaceDE w:val="0"/>
        <w:autoSpaceDN w:val="0"/>
        <w:adjustRightInd w:val="0"/>
        <w:spacing w:after="0" w:line="240" w:lineRule="auto"/>
      </w:pPr>
      <w:r w:rsidRPr="007F7BFD">
        <w:t>whether the issue requires a new document</w:t>
      </w:r>
      <w:r>
        <w:t xml:space="preserve"> or if </w:t>
      </w:r>
      <w:r w:rsidRPr="007F7BFD">
        <w:t>the issue can be addressed through revision of an existing document,</w:t>
      </w:r>
    </w:p>
    <w:p w14:paraId="177BA8B5" w14:textId="77777777" w:rsidR="00CE2585" w:rsidRPr="00934FE0" w:rsidRDefault="00CE2585" w:rsidP="00CE2585">
      <w:pPr>
        <w:numPr>
          <w:ilvl w:val="0"/>
          <w:numId w:val="2"/>
        </w:numPr>
        <w:autoSpaceDE w:val="0"/>
        <w:autoSpaceDN w:val="0"/>
        <w:adjustRightInd w:val="0"/>
        <w:spacing w:after="0" w:line="240" w:lineRule="auto"/>
      </w:pPr>
      <w:r>
        <w:t>w</w:t>
      </w:r>
      <w:r w:rsidRPr="00934FE0">
        <w:t xml:space="preserve">ho or what group needs and will use the standard/guideline, and the consequences of not providing one, </w:t>
      </w:r>
    </w:p>
    <w:p w14:paraId="7E03F7A0" w14:textId="77777777" w:rsidR="00CE2585" w:rsidRPr="00934FE0" w:rsidRDefault="00CE2585" w:rsidP="00CE2585">
      <w:pPr>
        <w:numPr>
          <w:ilvl w:val="0"/>
          <w:numId w:val="2"/>
        </w:numPr>
        <w:spacing w:after="0" w:line="240" w:lineRule="auto"/>
      </w:pPr>
      <w:r>
        <w:t xml:space="preserve">whether </w:t>
      </w:r>
      <w:r w:rsidRPr="00934FE0">
        <w:t xml:space="preserve">there </w:t>
      </w:r>
      <w:r>
        <w:t xml:space="preserve">are </w:t>
      </w:r>
      <w:r w:rsidRPr="00934FE0">
        <w:t>any known negatives associated w</w:t>
      </w:r>
      <w:r>
        <w:t>ith the document being proposed,</w:t>
      </w:r>
    </w:p>
    <w:p w14:paraId="793FA716" w14:textId="77777777" w:rsidR="00CE2585" w:rsidRPr="00934FE0" w:rsidRDefault="00CE2585" w:rsidP="00CE2585">
      <w:pPr>
        <w:numPr>
          <w:ilvl w:val="0"/>
          <w:numId w:val="2"/>
        </w:numPr>
        <w:autoSpaceDE w:val="0"/>
        <w:autoSpaceDN w:val="0"/>
        <w:adjustRightInd w:val="0"/>
        <w:spacing w:after="0" w:line="240" w:lineRule="auto"/>
      </w:pPr>
      <w:r>
        <w:t xml:space="preserve">if </w:t>
      </w:r>
      <w:r w:rsidRPr="00934FE0">
        <w:t xml:space="preserve">another group </w:t>
      </w:r>
      <w:r>
        <w:t xml:space="preserve">can </w:t>
      </w:r>
      <w:r w:rsidRPr="00934FE0">
        <w:t>produce the document more effectively,</w:t>
      </w:r>
      <w:r>
        <w:t xml:space="preserve"> and </w:t>
      </w:r>
    </w:p>
    <w:p w14:paraId="19FA01D6" w14:textId="77777777" w:rsidR="00CE2585" w:rsidRPr="00934FE0" w:rsidRDefault="00CE2585" w:rsidP="00CE2585">
      <w:pPr>
        <w:numPr>
          <w:ilvl w:val="0"/>
          <w:numId w:val="2"/>
        </w:numPr>
        <w:autoSpaceDE w:val="0"/>
        <w:autoSpaceDN w:val="0"/>
        <w:adjustRightInd w:val="0"/>
        <w:spacing w:after="0" w:line="240" w:lineRule="auto"/>
      </w:pPr>
      <w:r>
        <w:t>the i</w:t>
      </w:r>
      <w:r w:rsidRPr="00934FE0">
        <w:t>nterest o</w:t>
      </w:r>
      <w:r>
        <w:t>f ASHRAE members and committees.</w:t>
      </w:r>
      <w:r w:rsidRPr="00934FE0">
        <w:t xml:space="preserve"> </w:t>
      </w:r>
    </w:p>
    <w:p w14:paraId="2725388C" w14:textId="77777777" w:rsidR="00FE0947" w:rsidRDefault="00ED1547" w:rsidP="004778CE">
      <w:pPr>
        <w:pStyle w:val="Heading1"/>
        <w:jc w:val="center"/>
      </w:pPr>
      <w:bookmarkStart w:id="9" w:name="_Toc33599772"/>
      <w:r w:rsidRPr="00510DED">
        <w:t xml:space="preserve">IDENTIFYING </w:t>
      </w:r>
      <w:r w:rsidR="00FE0947" w:rsidRPr="00510DED">
        <w:t>PROJECT COMMITTEE MEMBERS AND CHAIR</w:t>
      </w:r>
      <w:bookmarkEnd w:id="9"/>
    </w:p>
    <w:p w14:paraId="59F7297A" w14:textId="77777777" w:rsidR="008A79CD" w:rsidRDefault="008A79CD" w:rsidP="004778CE">
      <w:pPr>
        <w:pStyle w:val="Heading1"/>
      </w:pPr>
      <w:bookmarkStart w:id="10" w:name="_Toc33599773"/>
      <w:r w:rsidRPr="004778CE">
        <w:t xml:space="preserve">The TPS and Request for A PC is Approved.  What’s </w:t>
      </w:r>
      <w:r w:rsidR="00E32130">
        <w:t>N</w:t>
      </w:r>
      <w:r w:rsidRPr="004778CE">
        <w:t>ext?</w:t>
      </w:r>
      <w:bookmarkEnd w:id="10"/>
    </w:p>
    <w:p w14:paraId="79FF0642" w14:textId="77777777" w:rsidR="008A79CD" w:rsidRDefault="008A79CD" w:rsidP="00967E6C">
      <w:r>
        <w:t>Congratula</w:t>
      </w:r>
      <w:r w:rsidR="00ED1547">
        <w:t xml:space="preserve">tions!  Now the fun begins.  The </w:t>
      </w:r>
      <w:r w:rsidR="00E32130">
        <w:t xml:space="preserve">Project </w:t>
      </w:r>
      <w:r w:rsidR="00ED1547">
        <w:t>Committee</w:t>
      </w:r>
      <w:r>
        <w:t xml:space="preserve"> will be assigned a </w:t>
      </w:r>
      <w:r w:rsidR="00D06275">
        <w:t xml:space="preserve">member of the </w:t>
      </w:r>
      <w:r>
        <w:t>Standards Project Liaison Subcommittee (SPLS) to help guide the process from membership to final publication.  While that is bein</w:t>
      </w:r>
      <w:r w:rsidR="000E5F56">
        <w:t xml:space="preserve">g done a Call for Members will be issued and the </w:t>
      </w:r>
      <w:r w:rsidR="00F43F96">
        <w:t xml:space="preserve">Board of Director approved </w:t>
      </w:r>
      <w:r w:rsidR="000E5F56">
        <w:t xml:space="preserve">TPS will go out for a </w:t>
      </w:r>
      <w:r w:rsidR="0000234C">
        <w:t>30-day</w:t>
      </w:r>
      <w:r w:rsidR="000E5F56">
        <w:t xml:space="preserve"> public review</w:t>
      </w:r>
      <w:r w:rsidR="00CC769C">
        <w:t xml:space="preserve"> and comment</w:t>
      </w:r>
      <w:r w:rsidR="000E5F56">
        <w:t>.</w:t>
      </w:r>
      <w:r w:rsidR="00CC769C">
        <w:t xml:space="preserve">  While that is going on the proposed Chair will want to start considering the </w:t>
      </w:r>
      <w:r w:rsidR="00E32130">
        <w:t xml:space="preserve">project </w:t>
      </w:r>
      <w:r w:rsidR="00CC769C">
        <w:t>committee make up.</w:t>
      </w:r>
      <w:r w:rsidR="000E5F56">
        <w:t xml:space="preserve">  </w:t>
      </w:r>
    </w:p>
    <w:p w14:paraId="47A0031E" w14:textId="77777777" w:rsidR="00672655" w:rsidRDefault="00672655" w:rsidP="004778CE">
      <w:pPr>
        <w:pStyle w:val="Heading1"/>
        <w:jc w:val="center"/>
      </w:pPr>
      <w:bookmarkStart w:id="11" w:name="_Toc33599774"/>
      <w:r w:rsidRPr="00510DED">
        <w:t>PROJECT COMMITTEE FORMATION AND MEMBERSHIP</w:t>
      </w:r>
      <w:r w:rsidR="00D73EB4" w:rsidRPr="00510DED">
        <w:t xml:space="preserve"> (See PASA 4.3)</w:t>
      </w:r>
      <w:bookmarkEnd w:id="11"/>
    </w:p>
    <w:p w14:paraId="60A47A87" w14:textId="77777777" w:rsidR="000E5F56" w:rsidRDefault="000E5F56" w:rsidP="004778CE">
      <w:pPr>
        <w:pStyle w:val="Heading1"/>
      </w:pPr>
      <w:bookmarkStart w:id="12" w:name="_Toc33599775"/>
      <w:r w:rsidRPr="00510DED">
        <w:t>Role of the Chair</w:t>
      </w:r>
      <w:r w:rsidR="003E4EE0" w:rsidRPr="00510DED">
        <w:t xml:space="preserve"> for Standard/Guideline PCs (SPC/GPC) and Standing Standard/Guideline PCs (SSPC/SGPC)</w:t>
      </w:r>
      <w:r w:rsidR="00D73EB4" w:rsidRPr="00510DED">
        <w:t xml:space="preserve"> (See PASA 4.3.5)</w:t>
      </w:r>
      <w:bookmarkEnd w:id="12"/>
    </w:p>
    <w:p w14:paraId="20FD64B6" w14:textId="77777777" w:rsidR="00E32130" w:rsidRPr="00E32130" w:rsidRDefault="00E32130" w:rsidP="00E32130">
      <w:pPr>
        <w:spacing w:after="0" w:line="240" w:lineRule="auto"/>
      </w:pPr>
    </w:p>
    <w:p w14:paraId="340D6186" w14:textId="77777777" w:rsidR="000E5F56" w:rsidRDefault="000E5F56" w:rsidP="00967E6C">
      <w:r>
        <w:t xml:space="preserve">The Chair is responsible for the organization and functioning of the committee.  </w:t>
      </w:r>
      <w:r w:rsidR="00CD2C31">
        <w:t xml:space="preserve">A Chair </w:t>
      </w:r>
      <w:r w:rsidR="00C164D1">
        <w:t xml:space="preserve">needs to </w:t>
      </w:r>
      <w:r w:rsidR="00CD2C31">
        <w:t xml:space="preserve">be an ASHRAE member.  </w:t>
      </w:r>
      <w:r w:rsidR="007F65B3">
        <w:t>The Chair</w:t>
      </w:r>
      <w:r>
        <w:t xml:space="preserve"> isn’t to take on every task </w:t>
      </w:r>
      <w:r w:rsidR="00ED1547">
        <w:t>and finding</w:t>
      </w:r>
      <w:r>
        <w:t xml:space="preserve"> comm</w:t>
      </w:r>
      <w:r w:rsidR="00ED1547">
        <w:t>ittee members that will help is important</w:t>
      </w:r>
      <w:r>
        <w:t xml:space="preserve">.  </w:t>
      </w:r>
      <w:r w:rsidR="007F65B3">
        <w:t xml:space="preserve">Remember its best to delegate. </w:t>
      </w:r>
      <w:r w:rsidR="0000234C">
        <w:t>Typically,</w:t>
      </w:r>
      <w:r>
        <w:t xml:space="preserve"> a Chair will:</w:t>
      </w:r>
    </w:p>
    <w:p w14:paraId="00632F7E" w14:textId="77777777" w:rsidR="004C109E" w:rsidRDefault="004C109E" w:rsidP="00303713">
      <w:pPr>
        <w:pStyle w:val="ListParagraph"/>
        <w:numPr>
          <w:ilvl w:val="1"/>
          <w:numId w:val="49"/>
        </w:numPr>
      </w:pPr>
      <w:r w:rsidRPr="004C109E">
        <w:t xml:space="preserve">review membership applications and make </w:t>
      </w:r>
      <w:r w:rsidR="0000234C" w:rsidRPr="004C109E">
        <w:t>membership recommendations</w:t>
      </w:r>
      <w:r w:rsidRPr="004C109E">
        <w:t xml:space="preserve"> to SPLS within twelve months of project approval</w:t>
      </w:r>
      <w:r w:rsidR="002E503D">
        <w:t>;</w:t>
      </w:r>
    </w:p>
    <w:p w14:paraId="7821B822" w14:textId="77777777" w:rsidR="004C109E" w:rsidRPr="004C109E" w:rsidRDefault="004C109E" w:rsidP="00303713">
      <w:pPr>
        <w:pStyle w:val="ListParagraph"/>
        <w:numPr>
          <w:ilvl w:val="1"/>
          <w:numId w:val="49"/>
        </w:numPr>
      </w:pPr>
      <w:r w:rsidRPr="004C109E">
        <w:t xml:space="preserve">prepare the work plan that sets out targets for milestones; </w:t>
      </w:r>
    </w:p>
    <w:p w14:paraId="40A1D582" w14:textId="77777777" w:rsidR="004C109E" w:rsidRDefault="004C109E" w:rsidP="00303713">
      <w:pPr>
        <w:pStyle w:val="ListParagraph"/>
        <w:numPr>
          <w:ilvl w:val="1"/>
          <w:numId w:val="49"/>
        </w:numPr>
      </w:pPr>
      <w:r>
        <w:t>appoint ad hoc working groups or subcommittees whenever necessary to carry out the committee work;</w:t>
      </w:r>
    </w:p>
    <w:p w14:paraId="1B88A655" w14:textId="77777777" w:rsidR="004C109E" w:rsidRPr="004C109E" w:rsidRDefault="004C109E" w:rsidP="00303713">
      <w:pPr>
        <w:pStyle w:val="ListParagraph"/>
        <w:numPr>
          <w:ilvl w:val="1"/>
          <w:numId w:val="49"/>
        </w:numPr>
      </w:pPr>
      <w:r w:rsidRPr="004C109E">
        <w:t>prepare agendas for the meetings;</w:t>
      </w:r>
    </w:p>
    <w:p w14:paraId="6461D701" w14:textId="77777777" w:rsidR="004C109E" w:rsidRDefault="004C109E" w:rsidP="00303713">
      <w:pPr>
        <w:pStyle w:val="ListParagraph"/>
        <w:numPr>
          <w:ilvl w:val="1"/>
          <w:numId w:val="49"/>
        </w:numPr>
      </w:pPr>
      <w:r>
        <w:t>preside over all the meetings of the committee;</w:t>
      </w:r>
    </w:p>
    <w:p w14:paraId="1882302F" w14:textId="77777777" w:rsidR="004C109E" w:rsidRDefault="004C109E" w:rsidP="00303713">
      <w:pPr>
        <w:pStyle w:val="ListParagraph"/>
        <w:numPr>
          <w:ilvl w:val="1"/>
          <w:numId w:val="49"/>
        </w:numPr>
      </w:pPr>
      <w:r>
        <w:t>make sure minutes are prepared and distributed to the committee, the SPLS Liaison, and ASHRAE Staff;</w:t>
      </w:r>
    </w:p>
    <w:p w14:paraId="557F475A" w14:textId="77777777" w:rsidR="004C109E" w:rsidRPr="004C109E" w:rsidRDefault="004C109E" w:rsidP="00303713">
      <w:pPr>
        <w:pStyle w:val="ListParagraph"/>
        <w:numPr>
          <w:ilvl w:val="1"/>
          <w:numId w:val="49"/>
        </w:numPr>
      </w:pPr>
      <w:r w:rsidRPr="004C109E">
        <w:t xml:space="preserve">lead the </w:t>
      </w:r>
      <w:r w:rsidR="002E503D">
        <w:t xml:space="preserve">project </w:t>
      </w:r>
      <w:r w:rsidRPr="004C109E">
        <w:t>committee so that it makes steady progress and meets the targets indicated in the work plan;</w:t>
      </w:r>
    </w:p>
    <w:p w14:paraId="0EE11E17" w14:textId="77777777" w:rsidR="004C109E" w:rsidRPr="004C109E" w:rsidRDefault="00C926C6" w:rsidP="00303713">
      <w:pPr>
        <w:pStyle w:val="ListParagraph"/>
        <w:numPr>
          <w:ilvl w:val="1"/>
          <w:numId w:val="49"/>
        </w:numPr>
      </w:pPr>
      <w:r>
        <w:t>vote only to break a tie;</w:t>
      </w:r>
      <w:r w:rsidR="002E503D">
        <w:t xml:space="preserve"> and</w:t>
      </w:r>
    </w:p>
    <w:p w14:paraId="6D4C1C63" w14:textId="7F874E0F" w:rsidR="004C109E" w:rsidRDefault="00C926C6" w:rsidP="00303713">
      <w:pPr>
        <w:pStyle w:val="ListParagraph"/>
        <w:numPr>
          <w:ilvl w:val="1"/>
          <w:numId w:val="49"/>
        </w:numPr>
      </w:pPr>
      <w:r w:rsidRPr="00C926C6">
        <w:t>submit paperwork for publication public review and final publication approval</w:t>
      </w:r>
      <w:r w:rsidR="002E503D">
        <w:t>.</w:t>
      </w:r>
    </w:p>
    <w:p w14:paraId="6DAE8AA8" w14:textId="7665169A" w:rsidR="00581CA1" w:rsidRPr="00581CA1" w:rsidRDefault="00581CA1" w:rsidP="00E86180">
      <w:pPr>
        <w:pStyle w:val="Heading1"/>
      </w:pPr>
      <w:bookmarkStart w:id="13" w:name="_Toc33599776"/>
      <w:bookmarkStart w:id="14" w:name="_Hlk33523611"/>
      <w:r w:rsidRPr="00581CA1">
        <w:t>Role of Subcommittees (PASA 4.3.4)</w:t>
      </w:r>
      <w:bookmarkEnd w:id="13"/>
    </w:p>
    <w:p w14:paraId="5C0A38AE" w14:textId="77777777" w:rsidR="00581CA1" w:rsidRPr="00581CA1" w:rsidRDefault="00581CA1" w:rsidP="00581CA1">
      <w:pPr>
        <w:tabs>
          <w:tab w:val="left" w:pos="0"/>
        </w:tabs>
        <w:spacing w:after="0" w:line="240" w:lineRule="auto"/>
        <w:rPr>
          <w:rFonts w:cstheme="minorHAnsi"/>
        </w:rPr>
      </w:pPr>
      <w:r w:rsidRPr="00581CA1">
        <w:rPr>
          <w:rFonts w:cstheme="minorHAnsi"/>
        </w:rPr>
        <w:t xml:space="preserve">If used, Subcommittees are formed by the PC Chair.  The Subcommittee is typically responsible for tasks agreed upon by the Project Committee.  This can include managing addenda, appendices and comment responses related to the development of the standard or guideline.  Or in cases where an SSPC manages multiple documents, a Subcommittee may be responsible for a complete standard or guideline.  All Subcommittee actions related to the standard or guideline need to be submitted as recommendations for action by the Project Committee.   The PC chair appoints the subcommittee members from the PC membership and the Subcommittee Chair. The Subcommittee Chair must be approved by SPLS. </w:t>
      </w:r>
    </w:p>
    <w:p w14:paraId="576B4DA2" w14:textId="39AFBC74" w:rsidR="00581CA1" w:rsidRPr="00581CA1" w:rsidRDefault="00C82D22" w:rsidP="00E86180">
      <w:pPr>
        <w:pStyle w:val="Heading1"/>
      </w:pPr>
      <w:bookmarkStart w:id="15" w:name="_Toc33599777"/>
      <w:r w:rsidRPr="00C82D22">
        <w:t xml:space="preserve">Role of </w:t>
      </w:r>
      <w:r w:rsidR="00581CA1" w:rsidRPr="00581CA1">
        <w:t>Ad Hoc Groups</w:t>
      </w:r>
      <w:bookmarkEnd w:id="15"/>
    </w:p>
    <w:p w14:paraId="4A8E2E85" w14:textId="6FF37CC5" w:rsidR="00581CA1" w:rsidRPr="00581CA1" w:rsidRDefault="00581CA1" w:rsidP="00581CA1">
      <w:pPr>
        <w:tabs>
          <w:tab w:val="left" w:pos="0"/>
        </w:tabs>
        <w:spacing w:after="0" w:line="240" w:lineRule="auto"/>
        <w:rPr>
          <w:rFonts w:cstheme="minorHAnsi"/>
          <w:bCs/>
        </w:rPr>
      </w:pPr>
      <w:r w:rsidRPr="00581CA1">
        <w:rPr>
          <w:rFonts w:cstheme="minorHAnsi"/>
          <w:bCs/>
        </w:rPr>
        <w:t>Ad hoc groups are informal groups formed by the PC Chair for specific actions and are dissolved when the action is completed</w:t>
      </w:r>
      <w:r>
        <w:rPr>
          <w:rFonts w:cstheme="minorHAnsi"/>
          <w:bCs/>
        </w:rPr>
        <w:t>,</w:t>
      </w:r>
      <w:r w:rsidRPr="00581CA1">
        <w:rPr>
          <w:rFonts w:cstheme="minorHAnsi"/>
          <w:bCs/>
        </w:rPr>
        <w:t xml:space="preserve"> and a report and recommendation(s) is submitted to the PC Chair. For example,</w:t>
      </w:r>
    </w:p>
    <w:p w14:paraId="28E46374" w14:textId="51817F0A" w:rsidR="00581CA1" w:rsidRPr="00581CA1" w:rsidRDefault="00581CA1" w:rsidP="00581CA1">
      <w:pPr>
        <w:tabs>
          <w:tab w:val="left" w:pos="0"/>
        </w:tabs>
        <w:rPr>
          <w:rFonts w:cstheme="minorHAnsi"/>
          <w:bCs/>
          <w:u w:val="single"/>
        </w:rPr>
      </w:pPr>
      <w:r w:rsidRPr="00581CA1">
        <w:rPr>
          <w:rFonts w:cstheme="minorHAnsi"/>
          <w:bCs/>
        </w:rPr>
        <w:t>Ad-Hoc Groups could be asked to study how a specific technology or regulatory trend may influence the standard or guideline or may be asked to attempt to work with a few individuals to develop a consensus proposal to a committee.  In another example, the Ad-Hoc Group may be tasked with researching a given public review comment.</w:t>
      </w:r>
      <w:r w:rsidRPr="00581CA1">
        <w:rPr>
          <w:rFonts w:cstheme="minorHAnsi"/>
          <w:bCs/>
          <w:u w:val="single"/>
        </w:rPr>
        <w:t xml:space="preserve">  </w:t>
      </w:r>
    </w:p>
    <w:p w14:paraId="03F75FC9" w14:textId="77777777" w:rsidR="00581CA1" w:rsidRPr="00581CA1" w:rsidRDefault="00581CA1" w:rsidP="00581CA1">
      <w:pPr>
        <w:tabs>
          <w:tab w:val="left" w:pos="0"/>
        </w:tabs>
        <w:rPr>
          <w:rFonts w:cstheme="minorHAnsi"/>
          <w:bCs/>
        </w:rPr>
      </w:pPr>
      <w:r w:rsidRPr="00581CA1">
        <w:rPr>
          <w:rFonts w:cstheme="minorHAnsi"/>
          <w:bCs/>
        </w:rPr>
        <w:t xml:space="preserve">To form the Ad hoc group the PC Chair invites volunteers and typically appoints an individual from the PC membership to coordinate the Ad-Hoc Group activity.  For more information please refer to the </w:t>
      </w:r>
      <w:r w:rsidRPr="00581CA1">
        <w:rPr>
          <w:rFonts w:cstheme="minorHAnsi"/>
          <w:bCs/>
          <w:i/>
          <w:iCs/>
        </w:rPr>
        <w:t>Working Draft and Public Review Draft</w:t>
      </w:r>
      <w:r w:rsidRPr="00581CA1">
        <w:rPr>
          <w:rFonts w:cstheme="minorHAnsi"/>
          <w:bCs/>
        </w:rPr>
        <w:t xml:space="preserve"> and </w:t>
      </w:r>
      <w:r w:rsidRPr="00581CA1">
        <w:rPr>
          <w:rFonts w:cstheme="minorHAnsi"/>
          <w:bCs/>
          <w:i/>
          <w:iCs/>
        </w:rPr>
        <w:t>Designated Reviewer</w:t>
      </w:r>
      <w:r w:rsidRPr="00581CA1">
        <w:rPr>
          <w:rFonts w:cstheme="minorHAnsi"/>
          <w:bCs/>
        </w:rPr>
        <w:t xml:space="preserve"> sections when considering membership roster and distribution of ASHRAE copyrighted material. </w:t>
      </w:r>
    </w:p>
    <w:p w14:paraId="76110578" w14:textId="77777777" w:rsidR="00581CA1" w:rsidRPr="00581CA1" w:rsidRDefault="00581CA1" w:rsidP="00581CA1">
      <w:pPr>
        <w:tabs>
          <w:tab w:val="left" w:pos="0"/>
        </w:tabs>
        <w:rPr>
          <w:rFonts w:cstheme="minorHAnsi"/>
          <w:bCs/>
        </w:rPr>
      </w:pPr>
      <w:r w:rsidRPr="00581CA1">
        <w:rPr>
          <w:rFonts w:cstheme="minorHAnsi"/>
          <w:bCs/>
        </w:rPr>
        <w:t xml:space="preserve">It’s recommended that the PC Chair or his/her designee maintain a list of tasks assigned to Ad-Hoc Groups and publish that information on their meeting agendas and minutes.  </w:t>
      </w:r>
    </w:p>
    <w:p w14:paraId="1BE9FF79" w14:textId="333BAEB4" w:rsidR="00707DA7" w:rsidRDefault="00707DA7" w:rsidP="00232A2D">
      <w:pPr>
        <w:pStyle w:val="Heading1"/>
      </w:pPr>
      <w:bookmarkStart w:id="16" w:name="_Hlk33522752"/>
      <w:bookmarkStart w:id="17" w:name="_Toc33599778"/>
      <w:bookmarkEnd w:id="14"/>
      <w:r w:rsidRPr="00510DED">
        <w:t>Role of</w:t>
      </w:r>
      <w:bookmarkEnd w:id="16"/>
      <w:r w:rsidRPr="00510DED">
        <w:t xml:space="preserve"> the Vice Chair</w:t>
      </w:r>
      <w:r w:rsidR="00D73EB4" w:rsidRPr="00510DED">
        <w:t xml:space="preserve"> (See PASA 4.3.5)</w:t>
      </w:r>
      <w:bookmarkEnd w:id="17"/>
    </w:p>
    <w:p w14:paraId="7AFA8205" w14:textId="77777777" w:rsidR="00232A2D" w:rsidRDefault="00C04958" w:rsidP="00232A2D">
      <w:pPr>
        <w:spacing w:after="0" w:line="240" w:lineRule="auto"/>
      </w:pPr>
      <w:r>
        <w:t>While a Chair is not required to appoint a Vice Chair it is recommended because it automatically provides a person to fill the Chair’s role in the event the Chair can’t attend a meeting. The</w:t>
      </w:r>
      <w:r w:rsidR="00707DA7">
        <w:t xml:space="preserve"> Chair </w:t>
      </w:r>
      <w:r>
        <w:t>may</w:t>
      </w:r>
      <w:r w:rsidR="00707DA7">
        <w:t xml:space="preserve"> recommen</w:t>
      </w:r>
      <w:r w:rsidR="0021106E">
        <w:t xml:space="preserve">d approval </w:t>
      </w:r>
      <w:r w:rsidR="003E4EE0">
        <w:t xml:space="preserve">of </w:t>
      </w:r>
      <w:r w:rsidR="0021106E">
        <w:t>a Vice Chair</w:t>
      </w:r>
      <w:r>
        <w:t>, which must be approved by</w:t>
      </w:r>
      <w:r w:rsidR="0021106E">
        <w:t xml:space="preserve"> SPLS</w:t>
      </w:r>
      <w:r>
        <w:t>.</w:t>
      </w:r>
      <w:r w:rsidR="0021106E">
        <w:t xml:space="preserve"> </w:t>
      </w:r>
      <w:r>
        <w:t>T</w:t>
      </w:r>
      <w:r w:rsidR="0021106E">
        <w:t xml:space="preserve">he Vice Chair assumes the duties of the Chair when the Chair is unable to serve at any meeting of the </w:t>
      </w:r>
      <w:r w:rsidR="00232A2D">
        <w:t>PC</w:t>
      </w:r>
      <w:r w:rsidR="0021106E">
        <w:t>.</w:t>
      </w:r>
      <w:r w:rsidR="00672655">
        <w:t xml:space="preserve">  </w:t>
      </w:r>
      <w:r w:rsidR="00CD2C31">
        <w:t>A Vice</w:t>
      </w:r>
      <w:r>
        <w:t xml:space="preserve"> </w:t>
      </w:r>
      <w:r w:rsidR="00CD2C31">
        <w:t>Chair</w:t>
      </w:r>
      <w:r w:rsidR="00FE0947">
        <w:t xml:space="preserve"> </w:t>
      </w:r>
      <w:r>
        <w:t>is</w:t>
      </w:r>
      <w:r w:rsidR="00CD2C31">
        <w:t xml:space="preserve"> an ASHRAE member but </w:t>
      </w:r>
      <w:r>
        <w:t>not necessarily</w:t>
      </w:r>
      <w:r w:rsidR="00CD2C31">
        <w:t xml:space="preserve"> a voting member</w:t>
      </w:r>
      <w:r w:rsidR="00B15A7D">
        <w:t xml:space="preserve"> of the PC</w:t>
      </w:r>
      <w:r w:rsidR="00CD2C31">
        <w:t xml:space="preserve">.  </w:t>
      </w:r>
      <w:r w:rsidR="00672655">
        <w:t xml:space="preserve">When a Chair’s term expires or if he or she resigns or is otherwise relieved </w:t>
      </w:r>
      <w:r w:rsidR="00362E68">
        <w:t xml:space="preserve">of </w:t>
      </w:r>
      <w:r w:rsidR="004F469A">
        <w:t>responsibility</w:t>
      </w:r>
      <w:r w:rsidR="00672655">
        <w:t xml:space="preserve">, the </w:t>
      </w:r>
      <w:r>
        <w:t>l</w:t>
      </w:r>
      <w:r w:rsidR="00672655">
        <w:t>ead Vice Chair</w:t>
      </w:r>
      <w:r w:rsidR="00EA4C97">
        <w:t xml:space="preserve"> (if there is more than one)</w:t>
      </w:r>
      <w:r w:rsidR="00672655">
        <w:t xml:space="preserve"> becomes the Acting Chair and is normally approved as the Chair at the next St</w:t>
      </w:r>
      <w:r>
        <w:t>andar</w:t>
      </w:r>
      <w:r w:rsidR="00672655">
        <w:t>d</w:t>
      </w:r>
      <w:r>
        <w:t xml:space="preserve">s </w:t>
      </w:r>
      <w:r w:rsidR="00672655">
        <w:t>C</w:t>
      </w:r>
      <w:r>
        <w:t>ommittee</w:t>
      </w:r>
      <w:r w:rsidR="00672655">
        <w:t xml:space="preserve"> meeting.</w:t>
      </w:r>
      <w:r w:rsidR="00193DB2">
        <w:t xml:space="preserve"> </w:t>
      </w:r>
    </w:p>
    <w:p w14:paraId="775AFB70" w14:textId="77777777" w:rsidR="00C04958" w:rsidRDefault="00C04958" w:rsidP="00232A2D">
      <w:pPr>
        <w:spacing w:after="0" w:line="240" w:lineRule="auto"/>
      </w:pPr>
    </w:p>
    <w:p w14:paraId="786D012E" w14:textId="77777777" w:rsidR="002757B0" w:rsidRDefault="002757B0" w:rsidP="00232A2D">
      <w:pPr>
        <w:pStyle w:val="Heading1"/>
        <w:spacing w:before="0" w:after="0"/>
      </w:pPr>
      <w:bookmarkStart w:id="18" w:name="_Toc33599779"/>
      <w:r w:rsidRPr="00510DED">
        <w:t>PC Secretary</w:t>
      </w:r>
      <w:r w:rsidR="00D73EB4" w:rsidRPr="00510DED">
        <w:t xml:space="preserve"> (See PASA 4.3.5)</w:t>
      </w:r>
      <w:bookmarkEnd w:id="18"/>
    </w:p>
    <w:p w14:paraId="08D3278B" w14:textId="77777777" w:rsidR="002757B0" w:rsidRPr="002757B0" w:rsidRDefault="002757B0" w:rsidP="00232A2D">
      <w:pPr>
        <w:spacing w:after="0" w:line="240" w:lineRule="auto"/>
      </w:pPr>
      <w:r>
        <w:t xml:space="preserve">It is recommended that the Chair appoint a member of the </w:t>
      </w:r>
      <w:r w:rsidR="00232A2D">
        <w:t>PC</w:t>
      </w:r>
      <w:r>
        <w:t xml:space="preserve"> to be the recording Secretary.  The Secretary would be responsible for drafting and maintaining the minutes</w:t>
      </w:r>
      <w:r w:rsidR="00723BAA">
        <w:t>, including voting records</w:t>
      </w:r>
      <w:r>
        <w:t>.  The Secretary can also be responsible for maintaining the latest version of the draft standard or guideline.  The assignment of Secretary does not need any approvals</w:t>
      </w:r>
      <w:r w:rsidR="00F20402">
        <w:t>,</w:t>
      </w:r>
      <w:r>
        <w:t xml:space="preserve"> the Chair just needs to notify ASHRAE staff </w:t>
      </w:r>
      <w:r w:rsidR="0000234C">
        <w:t>for</w:t>
      </w:r>
      <w:r>
        <w:t xml:space="preserve"> it be </w:t>
      </w:r>
      <w:r w:rsidR="00C13F0F">
        <w:t xml:space="preserve">included </w:t>
      </w:r>
      <w:r>
        <w:t xml:space="preserve">on the </w:t>
      </w:r>
      <w:r w:rsidR="00232A2D">
        <w:t>PC</w:t>
      </w:r>
      <w:r>
        <w:t xml:space="preserve"> roster.</w:t>
      </w:r>
      <w:r w:rsidR="00F21F82">
        <w:t xml:space="preserve">  </w:t>
      </w:r>
    </w:p>
    <w:p w14:paraId="27A0AD47" w14:textId="77777777" w:rsidR="003E4EE0" w:rsidRPr="00510DED" w:rsidRDefault="002757B0" w:rsidP="004778CE">
      <w:pPr>
        <w:pStyle w:val="Heading1"/>
      </w:pPr>
      <w:bookmarkStart w:id="19" w:name="_Toc33599780"/>
      <w:r w:rsidRPr="00510DED">
        <w:t>Members</w:t>
      </w:r>
      <w:r w:rsidR="00B15A7D" w:rsidRPr="00510DED">
        <w:t xml:space="preserve"> (See PASA 4.3.6)</w:t>
      </w:r>
      <w:bookmarkEnd w:id="19"/>
    </w:p>
    <w:p w14:paraId="5A2455F5" w14:textId="77777777" w:rsidR="00B15A7D" w:rsidRDefault="002757B0" w:rsidP="00707DA7">
      <w:r>
        <w:t xml:space="preserve">The Chair </w:t>
      </w:r>
      <w:r w:rsidR="00F20402">
        <w:t xml:space="preserve">makes recommendations to </w:t>
      </w:r>
      <w:r w:rsidR="00F21F82">
        <w:t xml:space="preserve">Standards Project Liaison Subcommittee and </w:t>
      </w:r>
      <w:r w:rsidR="00F20402">
        <w:t xml:space="preserve">Standards Committee as to who should be appointed to the </w:t>
      </w:r>
      <w:r w:rsidR="00232A2D">
        <w:t>PC</w:t>
      </w:r>
      <w:r w:rsidR="00F20402">
        <w:t xml:space="preserve"> and in what capacity (see membership types below).  </w:t>
      </w:r>
      <w:r w:rsidR="00B15A7D">
        <w:t xml:space="preserve">It is important to </w:t>
      </w:r>
      <w:r w:rsidR="00723BAA">
        <w:t xml:space="preserve">submit </w:t>
      </w:r>
      <w:r w:rsidR="00B15A7D">
        <w:t xml:space="preserve">roster recommendations within 12 months of project approval.  Failure to </w:t>
      </w:r>
      <w:r w:rsidR="00723BAA">
        <w:t xml:space="preserve">submit </w:t>
      </w:r>
      <w:r w:rsidR="00B15A7D">
        <w:t>recommendations may result in the pr</w:t>
      </w:r>
      <w:r w:rsidR="00ED1547">
        <w:t>oject being discontinued.  If help is needed in finding members the Chair should</w:t>
      </w:r>
      <w:r w:rsidR="00B15A7D">
        <w:t xml:space="preserve"> reach out </w:t>
      </w:r>
      <w:r w:rsidR="00ED1547">
        <w:t>to the</w:t>
      </w:r>
      <w:r w:rsidR="00B15A7D">
        <w:t xml:space="preserve"> SPLS Liaison and/or Standards staff for additional assistance.</w:t>
      </w:r>
    </w:p>
    <w:p w14:paraId="3F0277B0" w14:textId="77777777" w:rsidR="00F20402" w:rsidRDefault="00F20402" w:rsidP="00707DA7">
      <w:r>
        <w:t xml:space="preserve">Most members are </w:t>
      </w:r>
      <w:r w:rsidR="002757B0">
        <w:t>appointed as “</w:t>
      </w:r>
      <w:r w:rsidR="00BC142C">
        <w:t xml:space="preserve">individual </w:t>
      </w:r>
      <w:r w:rsidR="002757B0">
        <w:t>members</w:t>
      </w:r>
      <w:r>
        <w:t>.</w:t>
      </w:r>
      <w:r w:rsidR="002757B0">
        <w:t xml:space="preserve">” </w:t>
      </w:r>
      <w:r>
        <w:t xml:space="preserve">In some cases, however, an </w:t>
      </w:r>
      <w:r w:rsidR="002757B0">
        <w:t xml:space="preserve">organizational member </w:t>
      </w:r>
      <w:r>
        <w:t xml:space="preserve">might be appointed to represent an organization with a special interest in the subject of the committee.  In this case, the organization has the option of appointing </w:t>
      </w:r>
      <w:r w:rsidR="002757B0">
        <w:t>an alternate, to serve in the absence of the representative</w:t>
      </w:r>
      <w:r>
        <w:t>.  The organization member or the alternate</w:t>
      </w:r>
      <w:r w:rsidR="002757B0">
        <w:t xml:space="preserve"> participate</w:t>
      </w:r>
      <w:r>
        <w:t>s</w:t>
      </w:r>
      <w:r w:rsidR="002757B0">
        <w:t xml:space="preserve"> in PC activities in the same manner as an individual member, except that the representative and alternate may not serve as a Chair or Vice Chair of a </w:t>
      </w:r>
      <w:r w:rsidR="00232A2D">
        <w:t>PC</w:t>
      </w:r>
      <w:r w:rsidR="002757B0">
        <w:t>.</w:t>
      </w:r>
      <w:r w:rsidR="001F66BD">
        <w:t xml:space="preserve">  </w:t>
      </w:r>
    </w:p>
    <w:p w14:paraId="5CB6730D" w14:textId="77777777" w:rsidR="001F66BD" w:rsidRDefault="001F66BD" w:rsidP="00707DA7">
      <w:r>
        <w:t xml:space="preserve">No more than one person </w:t>
      </w:r>
      <w:r w:rsidR="00F20402">
        <w:t xml:space="preserve">from a single organization </w:t>
      </w:r>
      <w:r>
        <w:t>can be a voting member on a PC.</w:t>
      </w:r>
      <w:r w:rsidR="00B15A7D">
        <w:t xml:space="preserve">  If there are two members </w:t>
      </w:r>
      <w:r w:rsidR="00723BAA">
        <w:t xml:space="preserve">from </w:t>
      </w:r>
      <w:r w:rsidR="00B15A7D">
        <w:t xml:space="preserve">a single organization </w:t>
      </w:r>
      <w:r w:rsidR="00723BAA">
        <w:t xml:space="preserve">who </w:t>
      </w:r>
      <w:r w:rsidR="00BC3FC0">
        <w:t xml:space="preserve">have applied for membership on the </w:t>
      </w:r>
      <w:r w:rsidR="0000234C">
        <w:t>PC,</w:t>
      </w:r>
      <w:r w:rsidR="00BC3FC0">
        <w:t xml:space="preserve"> the Chair may request that one be a PC</w:t>
      </w:r>
      <w:r w:rsidR="00B15A7D">
        <w:t xml:space="preserve"> voting member and one be a </w:t>
      </w:r>
      <w:r w:rsidR="00BC3FC0">
        <w:t xml:space="preserve">PC </w:t>
      </w:r>
      <w:r w:rsidR="00B15A7D">
        <w:t>non</w:t>
      </w:r>
      <w:r w:rsidR="00BC142C">
        <w:t>-</w:t>
      </w:r>
      <w:r w:rsidR="00B15A7D">
        <w:t>voting member</w:t>
      </w:r>
      <w:r w:rsidR="003D05C7">
        <w:t xml:space="preserve"> or subcommittee voting </w:t>
      </w:r>
      <w:r w:rsidR="00D85E35">
        <w:t>member if</w:t>
      </w:r>
      <w:r w:rsidR="003D05C7">
        <w:t xml:space="preserve"> the </w:t>
      </w:r>
      <w:r w:rsidR="00232A2D">
        <w:t>PC</w:t>
      </w:r>
      <w:r w:rsidR="003D05C7">
        <w:t xml:space="preserve"> has subcommittees.</w:t>
      </w:r>
    </w:p>
    <w:p w14:paraId="5E68AAF0" w14:textId="77777777" w:rsidR="008E3186" w:rsidRPr="00510DED" w:rsidRDefault="008E3186" w:rsidP="004778CE">
      <w:pPr>
        <w:pStyle w:val="Heading1"/>
      </w:pPr>
      <w:bookmarkStart w:id="20" w:name="_Toc33599781"/>
      <w:r w:rsidRPr="00510DED">
        <w:t>Member Qualifications and Finding Members</w:t>
      </w:r>
      <w:r w:rsidR="00D73EB4" w:rsidRPr="00510DED">
        <w:t xml:space="preserve"> (See PASA 4.3.1)</w:t>
      </w:r>
      <w:bookmarkEnd w:id="20"/>
    </w:p>
    <w:p w14:paraId="7072A4A2" w14:textId="77777777" w:rsidR="008E3186" w:rsidRPr="008E3186" w:rsidRDefault="008E3186" w:rsidP="00707DA7">
      <w:r>
        <w:t xml:space="preserve">Members of </w:t>
      </w:r>
      <w:r w:rsidR="00232A2D">
        <w:t>PCs</w:t>
      </w:r>
      <w:r>
        <w:t xml:space="preserve"> do not need to be member</w:t>
      </w:r>
      <w:r w:rsidR="00C13F0F">
        <w:t>s</w:t>
      </w:r>
      <w:r>
        <w:t xml:space="preserve"> of ASHRAE but have to agree to follow the ASHRAE procedures for standards and guideline developments and the </w:t>
      </w:r>
      <w:hyperlink r:id="rId18" w:history="1">
        <w:r w:rsidRPr="00BC3FC0">
          <w:rPr>
            <w:rStyle w:val="Hyperlink"/>
          </w:rPr>
          <w:t>ASHRAE Code of Ethics</w:t>
        </w:r>
      </w:hyperlink>
      <w:r>
        <w:t>.  Potential members should be knowledgeable in the discipline of the standard or guideline.  Members are sought from the cognizant Technical Committee, through direct outreach to materially interested parties</w:t>
      </w:r>
      <w:r w:rsidR="00F20402">
        <w:t>,</w:t>
      </w:r>
      <w:r>
        <w:t xml:space="preserve"> and a </w:t>
      </w:r>
      <w:r w:rsidR="00F20402">
        <w:t>“</w:t>
      </w:r>
      <w:r>
        <w:t>call for members</w:t>
      </w:r>
      <w:r w:rsidR="00F20402">
        <w:t>”</w:t>
      </w:r>
      <w:r>
        <w:t xml:space="preserve"> announcement.</w:t>
      </w:r>
    </w:p>
    <w:p w14:paraId="7922C6D2" w14:textId="77777777" w:rsidR="008E3186" w:rsidRPr="00510DED" w:rsidRDefault="008E3186" w:rsidP="004778CE">
      <w:pPr>
        <w:pStyle w:val="Heading1"/>
      </w:pPr>
      <w:bookmarkStart w:id="21" w:name="_Toc33599782"/>
      <w:r w:rsidRPr="00510DED">
        <w:t>Membership Applications and Forms</w:t>
      </w:r>
      <w:r w:rsidR="00D73EB4" w:rsidRPr="00510DED">
        <w:t xml:space="preserve"> (See PASA 4.3.2)</w:t>
      </w:r>
      <w:bookmarkEnd w:id="21"/>
    </w:p>
    <w:p w14:paraId="46325CC0" w14:textId="1B51021D" w:rsidR="00F21F82" w:rsidRPr="00F21F82" w:rsidRDefault="00531AF5" w:rsidP="00F21F82">
      <w:pPr>
        <w:rPr>
          <w:sz w:val="20"/>
          <w:szCs w:val="20"/>
        </w:rPr>
      </w:pPr>
      <w:r>
        <w:t xml:space="preserve">To be considered for membership on </w:t>
      </w:r>
      <w:r w:rsidR="00723BAA">
        <w:t xml:space="preserve">a </w:t>
      </w:r>
      <w:r>
        <w:t>project committee</w:t>
      </w:r>
      <w:r w:rsidR="00723BAA">
        <w:t>,</w:t>
      </w:r>
      <w:r>
        <w:t xml:space="preserve"> each potential member complete</w:t>
      </w:r>
      <w:r w:rsidR="00BC142C">
        <w:t>s</w:t>
      </w:r>
      <w:r>
        <w:t xml:space="preserve"> </w:t>
      </w:r>
      <w:r w:rsidR="009959A9">
        <w:t>an application on the</w:t>
      </w:r>
      <w:r w:rsidRPr="00790A15">
        <w:t xml:space="preserve"> A</w:t>
      </w:r>
      <w:r w:rsidR="00E17DCA">
        <w:t>SHRAE</w:t>
      </w:r>
      <w:r w:rsidRPr="00790A15">
        <w:t xml:space="preserve"> website</w:t>
      </w:r>
      <w:r w:rsidR="009959A9">
        <w:t xml:space="preserve"> </w:t>
      </w:r>
      <w:hyperlink r:id="rId19" w:history="1">
        <w:r w:rsidR="009959A9" w:rsidRPr="009959A9">
          <w:rPr>
            <w:rStyle w:val="Hyperlink"/>
          </w:rPr>
          <w:t>here</w:t>
        </w:r>
      </w:hyperlink>
      <w:r w:rsidRPr="00790A15">
        <w:t>.  These forms should be reviewed every year and updated</w:t>
      </w:r>
      <w:r>
        <w:t xml:space="preserve"> with</w:t>
      </w:r>
      <w:r w:rsidR="009959A9">
        <w:t xml:space="preserve"> any</w:t>
      </w:r>
      <w:r>
        <w:t xml:space="preserve"> changes.  </w:t>
      </w:r>
      <w:bookmarkStart w:id="22" w:name="_Hlk35593925"/>
      <w:r w:rsidR="009356BC" w:rsidRPr="009356BC">
        <w:t xml:space="preserve">If there are changes, the PC Chair needs to determine if a change in interest category is needed. </w:t>
      </w:r>
      <w:r>
        <w:t xml:space="preserve"> </w:t>
      </w:r>
      <w:bookmarkEnd w:id="22"/>
      <w:r>
        <w:t>All applications are submitted to ASHRAE Staff, reviewed for completeness and forwarded to the Chair for consideration</w:t>
      </w:r>
      <w:r w:rsidRPr="00790A15">
        <w:t>.</w:t>
      </w:r>
      <w:r w:rsidR="00C13F0F" w:rsidRPr="00790A15">
        <w:t xml:space="preserve"> </w:t>
      </w:r>
      <w:r w:rsidR="00F21F82" w:rsidRPr="00790A15">
        <w:t>(</w:t>
      </w:r>
      <w:hyperlink r:id="rId20" w:history="1">
        <w:r w:rsidR="00F21F82" w:rsidRPr="00790A15">
          <w:rPr>
            <w:rStyle w:val="Hyperlink"/>
          </w:rPr>
          <w:t>PC Chairs</w:t>
        </w:r>
        <w:r w:rsidR="00F21F82" w:rsidRPr="00790A15">
          <w:rPr>
            <w:rStyle w:val="Hyperlink"/>
          </w:rPr>
          <w:t xml:space="preserve"> </w:t>
        </w:r>
        <w:r w:rsidR="00F21F82" w:rsidRPr="00790A15">
          <w:rPr>
            <w:rStyle w:val="Hyperlink"/>
          </w:rPr>
          <w:t>Recommendation Form</w:t>
        </w:r>
      </w:hyperlink>
      <w:r w:rsidR="00F21F82" w:rsidRPr="00790A15">
        <w:rPr>
          <w:rStyle w:val="Hyperlink"/>
        </w:rPr>
        <w:t xml:space="preserve">, </w:t>
      </w:r>
      <w:hyperlink r:id="rId21" w:history="1">
        <w:r w:rsidR="009959A9" w:rsidRPr="009959A9">
          <w:rPr>
            <w:rStyle w:val="Hyperlink"/>
          </w:rPr>
          <w:t>application pa</w:t>
        </w:r>
        <w:r w:rsidR="009959A9" w:rsidRPr="009959A9">
          <w:rPr>
            <w:rStyle w:val="Hyperlink"/>
          </w:rPr>
          <w:t>g</w:t>
        </w:r>
        <w:r w:rsidR="009959A9" w:rsidRPr="009959A9">
          <w:rPr>
            <w:rStyle w:val="Hyperlink"/>
          </w:rPr>
          <w:t>e f</w:t>
        </w:r>
        <w:r w:rsidR="009959A9" w:rsidRPr="009959A9">
          <w:rPr>
            <w:rStyle w:val="Hyperlink"/>
          </w:rPr>
          <w:t>o</w:t>
        </w:r>
        <w:r w:rsidR="009959A9" w:rsidRPr="009959A9">
          <w:rPr>
            <w:rStyle w:val="Hyperlink"/>
          </w:rPr>
          <w:t>r all members</w:t>
        </w:r>
      </w:hyperlink>
      <w:r w:rsidR="009959A9">
        <w:t>)</w:t>
      </w:r>
    </w:p>
    <w:p w14:paraId="151D1256" w14:textId="77777777" w:rsidR="00531AF5" w:rsidRPr="00510DED" w:rsidRDefault="00531AF5" w:rsidP="004778CE">
      <w:pPr>
        <w:pStyle w:val="Heading1"/>
      </w:pPr>
      <w:bookmarkStart w:id="23" w:name="_Toc33599783"/>
      <w:r w:rsidRPr="00510DED">
        <w:t>Membership Types</w:t>
      </w:r>
      <w:r w:rsidR="00D73EB4" w:rsidRPr="00510DED">
        <w:t xml:space="preserve"> (See PASA 4.3</w:t>
      </w:r>
      <w:r w:rsidR="00450EEA">
        <w:t xml:space="preserve"> and PASA Annex A</w:t>
      </w:r>
      <w:r w:rsidR="00D73EB4" w:rsidRPr="00510DED">
        <w:t>)</w:t>
      </w:r>
      <w:bookmarkEnd w:id="23"/>
    </w:p>
    <w:p w14:paraId="175525E4" w14:textId="77777777" w:rsidR="00531AF5" w:rsidRDefault="00B15A7D" w:rsidP="00707DA7">
      <w:r>
        <w:t xml:space="preserve">There are multiple member types with varying roles and responsibilities. </w:t>
      </w:r>
      <w:r w:rsidR="00531AF5">
        <w:t xml:space="preserve">These </w:t>
      </w:r>
      <w:r w:rsidR="001E395A">
        <w:t>include</w:t>
      </w:r>
      <w:r w:rsidR="00531AF5">
        <w:t>:</w:t>
      </w:r>
    </w:p>
    <w:p w14:paraId="389B5B98" w14:textId="77777777" w:rsidR="00531AF5" w:rsidRDefault="00531AF5" w:rsidP="00707DA7">
      <w:r w:rsidRPr="00B15A7D">
        <w:rPr>
          <w:b/>
        </w:rPr>
        <w:t>Project Committee Voting Member (PCVM)</w:t>
      </w:r>
      <w:r>
        <w:t>: PCVMs are eligible to vote on</w:t>
      </w:r>
      <w:r w:rsidR="00341504">
        <w:t xml:space="preserve"> PC motions.  </w:t>
      </w:r>
      <w:r>
        <w:t>PCVMS are also eligible to vote on subcommittee motions</w:t>
      </w:r>
      <w:r w:rsidR="00C04CB5">
        <w:t xml:space="preserve"> where applicable, provided </w:t>
      </w:r>
      <w:r>
        <w:t>the PCVM is appointed</w:t>
      </w:r>
      <w:r w:rsidR="00C04CB5">
        <w:t xml:space="preserve"> to that subcommittee.</w:t>
      </w:r>
    </w:p>
    <w:p w14:paraId="3B159FCD" w14:textId="77777777" w:rsidR="00531AF5" w:rsidRDefault="00531AF5" w:rsidP="00707DA7">
      <w:r w:rsidRPr="00B15A7D">
        <w:rPr>
          <w:b/>
        </w:rPr>
        <w:t>Project Subcommittee Voting Member (PSVM):</w:t>
      </w:r>
      <w:r>
        <w:t xml:space="preserve">  PSVMs are eligible to vote on subcommittee motions </w:t>
      </w:r>
      <w:r w:rsidR="00C04CB5">
        <w:t xml:space="preserve">where applicable, provided </w:t>
      </w:r>
      <w:r>
        <w:t>the PSVM is appointed</w:t>
      </w:r>
      <w:r w:rsidR="00C04CB5">
        <w:t xml:space="preserve"> to that subcommittee</w:t>
      </w:r>
      <w:r>
        <w:t>.  PSVMs are not eligible to vote on PC motions.  PSVMs are not included in interest</w:t>
      </w:r>
      <w:r w:rsidR="00C04CB5">
        <w:t>-</w:t>
      </w:r>
      <w:r>
        <w:t xml:space="preserve">balance </w:t>
      </w:r>
      <w:r w:rsidR="00C04CB5">
        <w:t xml:space="preserve">or </w:t>
      </w:r>
      <w:r>
        <w:t>quorum requirements.</w:t>
      </w:r>
      <w:r w:rsidR="007B54B3">
        <w:t xml:space="preserve">  </w:t>
      </w:r>
      <w:r w:rsidR="0000234C">
        <w:t>Generally,</w:t>
      </w:r>
      <w:r w:rsidR="007B54B3">
        <w:t xml:space="preserve"> the number of PSVMS on a subcommittee </w:t>
      </w:r>
      <w:r w:rsidR="00C04CB5">
        <w:t xml:space="preserve">is </w:t>
      </w:r>
      <w:r w:rsidR="007B54B3">
        <w:t>not higher than the number of PCVMs.</w:t>
      </w:r>
    </w:p>
    <w:p w14:paraId="47A03D2F" w14:textId="77777777" w:rsidR="00531AF5" w:rsidRDefault="00531AF5" w:rsidP="00707DA7">
      <w:r w:rsidRPr="00B15A7D">
        <w:rPr>
          <w:b/>
        </w:rPr>
        <w:t xml:space="preserve">Non-Voting Members (NVM): </w:t>
      </w:r>
      <w:r>
        <w:t xml:space="preserve"> An NVM is an additional type of membership for PCs not formally organized into subcommittees.  NVMs are not eligible to vote on PC motions.  NVMs are not included in interest</w:t>
      </w:r>
      <w:r w:rsidR="00C04CB5">
        <w:t>-</w:t>
      </w:r>
      <w:r>
        <w:t>balance or quorum requirements.</w:t>
      </w:r>
      <w:r w:rsidR="007B54B3">
        <w:t xml:space="preserve">  </w:t>
      </w:r>
      <w:r w:rsidR="0000234C">
        <w:t>Typically,</w:t>
      </w:r>
      <w:r w:rsidR="007B54B3">
        <w:t xml:space="preserve"> there are not more NVMs than PCVMs serving on a PC.</w:t>
      </w:r>
    </w:p>
    <w:p w14:paraId="69581960" w14:textId="767650E8" w:rsidR="00A16BF7" w:rsidRPr="00A551D1" w:rsidRDefault="00531AF5" w:rsidP="00A16BF7">
      <w:r w:rsidRPr="00B15A7D">
        <w:rPr>
          <w:b/>
        </w:rPr>
        <w:t>Organizational Members (OM):</w:t>
      </w:r>
      <w:r>
        <w:t xml:space="preserve">  An organization with a voting representative on the PC that represents the interests </w:t>
      </w:r>
      <w:r w:rsidR="00D85E35">
        <w:t>of that</w:t>
      </w:r>
      <w:r>
        <w:t xml:space="preserve"> particular organization rather than </w:t>
      </w:r>
      <w:r w:rsidR="00F20402">
        <w:t>serving</w:t>
      </w:r>
      <w:r>
        <w:t xml:space="preserve"> as an individual.</w:t>
      </w:r>
      <w:r w:rsidR="00D73EB4">
        <w:t xml:space="preserve"> (See PASA 4.3.10 and 4.3.11)</w:t>
      </w:r>
      <w:r w:rsidR="00727987" w:rsidRPr="00727987">
        <w:t xml:space="preserve"> </w:t>
      </w:r>
      <w:r w:rsidR="00727987">
        <w:t xml:space="preserve">A committee Chair can recommend that a government agency, public interest group, or organization that represents a number of entities such as a trade organization be an </w:t>
      </w:r>
      <w:hyperlink w:anchor="Organizationa" w:history="1">
        <w:r w:rsidR="00727987" w:rsidRPr="00794BAD">
          <w:rPr>
            <w:rStyle w:val="Hyperlink"/>
          </w:rPr>
          <w:t>organ</w:t>
        </w:r>
        <w:r w:rsidR="00727987" w:rsidRPr="00794BAD">
          <w:rPr>
            <w:rStyle w:val="Hyperlink"/>
          </w:rPr>
          <w:t>i</w:t>
        </w:r>
        <w:r w:rsidR="00727987" w:rsidRPr="00794BAD">
          <w:rPr>
            <w:rStyle w:val="Hyperlink"/>
          </w:rPr>
          <w:t>zati</w:t>
        </w:r>
        <w:r w:rsidR="00727987" w:rsidRPr="00794BAD">
          <w:rPr>
            <w:rStyle w:val="Hyperlink"/>
          </w:rPr>
          <w:t>o</w:t>
        </w:r>
        <w:r w:rsidR="00727987" w:rsidRPr="00794BAD">
          <w:rPr>
            <w:rStyle w:val="Hyperlink"/>
          </w:rPr>
          <w:t>nal member</w:t>
        </w:r>
      </w:hyperlink>
      <w:r w:rsidR="00727987">
        <w:t>.</w:t>
      </w:r>
      <w:r w:rsidR="00A16BF7">
        <w:t xml:space="preserve"> See also Section on Determining Membership Types</w:t>
      </w:r>
      <w:r w:rsidR="00A16BF7" w:rsidRPr="00790A15">
        <w:t>.  (</w:t>
      </w:r>
      <w:bookmarkStart w:id="24" w:name="_GoBack"/>
      <w:bookmarkEnd w:id="24"/>
      <w:r w:rsidR="000E0C41">
        <w:fldChar w:fldCharType="begin"/>
      </w:r>
      <w:r w:rsidR="009959A9">
        <w:instrText>HYPERLINK "https://www.ashrae.org/technical-resources/standards-and-guidelines/apply-to-a-project-committee"</w:instrText>
      </w:r>
      <w:r w:rsidR="000E0C41">
        <w:fldChar w:fldCharType="separate"/>
      </w:r>
      <w:r w:rsidR="00A16BF7" w:rsidRPr="00790A15">
        <w:rPr>
          <w:rStyle w:val="Hyperlink"/>
        </w:rPr>
        <w:t>Application for PC Organizational Representative Member</w:t>
      </w:r>
      <w:r w:rsidR="000E0C41">
        <w:rPr>
          <w:rStyle w:val="Hyperlink"/>
        </w:rPr>
        <w:fldChar w:fldCharType="end"/>
      </w:r>
      <w:r w:rsidR="00A16BF7" w:rsidRPr="00790A15">
        <w:rPr>
          <w:rStyle w:val="Hyperlink"/>
        </w:rPr>
        <w:t>)</w:t>
      </w:r>
      <w:r w:rsidR="007A5357">
        <w:rPr>
          <w:rStyle w:val="Hyperlink"/>
        </w:rPr>
        <w:t xml:space="preserve"> </w:t>
      </w:r>
    </w:p>
    <w:p w14:paraId="73D267E4" w14:textId="77777777" w:rsidR="00531AF5" w:rsidRDefault="00531AF5" w:rsidP="00707DA7">
      <w:r w:rsidRPr="003E53F0">
        <w:rPr>
          <w:b/>
        </w:rPr>
        <w:t>Consultants</w:t>
      </w:r>
      <w:r w:rsidR="002F4766" w:rsidRPr="003E53F0">
        <w:rPr>
          <w:b/>
        </w:rPr>
        <w:t xml:space="preserve">: </w:t>
      </w:r>
      <w:r w:rsidR="002F4766">
        <w:t xml:space="preserve"> </w:t>
      </w:r>
      <w:r>
        <w:t>From time to time the PC Chair may find a need to appoint consultants to help develop specific sections of an SCD for which they have exper</w:t>
      </w:r>
      <w:r w:rsidR="00921AF1">
        <w:t>tis</w:t>
      </w:r>
      <w:r>
        <w:t>e.  Consultants are appointed by the Chair</w:t>
      </w:r>
      <w:r w:rsidR="00921AF1">
        <w:t xml:space="preserve">.  They are not members of the PC or the subcommittees and </w:t>
      </w:r>
      <w:r w:rsidR="00C13F0F">
        <w:t xml:space="preserve">do </w:t>
      </w:r>
      <w:r w:rsidR="00921AF1">
        <w:t xml:space="preserve">not vote.  </w:t>
      </w:r>
      <w:r w:rsidR="0000234C">
        <w:t>Typically,</w:t>
      </w:r>
      <w:r w:rsidR="008B7FCB">
        <w:t xml:space="preserve"> </w:t>
      </w:r>
      <w:r w:rsidR="0000234C">
        <w:t>if</w:t>
      </w:r>
      <w:r w:rsidR="00921AF1">
        <w:t xml:space="preserve"> a PC has subcommittees there </w:t>
      </w:r>
      <w:r w:rsidR="008B7FCB">
        <w:t>are</w:t>
      </w:r>
      <w:r w:rsidR="00921AF1">
        <w:t xml:space="preserve"> 3 consultants per subcommittee</w:t>
      </w:r>
      <w:r w:rsidR="008B7FCB">
        <w:t xml:space="preserve"> and</w:t>
      </w:r>
      <w:r w:rsidR="00A16BF7">
        <w:t xml:space="preserve"> </w:t>
      </w:r>
      <w:r w:rsidR="008B7FCB">
        <w:t>i</w:t>
      </w:r>
      <w:r w:rsidR="00921AF1">
        <w:t>f there are no subcommittee</w:t>
      </w:r>
      <w:r w:rsidR="007A5357">
        <w:t>s</w:t>
      </w:r>
      <w:r w:rsidR="00921AF1">
        <w:t xml:space="preserve"> there </w:t>
      </w:r>
      <w:r w:rsidR="008B7FCB">
        <w:t>are usually</w:t>
      </w:r>
      <w:r w:rsidR="00921AF1">
        <w:t xml:space="preserve"> 3 total consultants.</w:t>
      </w:r>
      <w:r w:rsidR="00A16BF7">
        <w:t xml:space="preserve">  Normally the term of a consultant mirror</w:t>
      </w:r>
      <w:r w:rsidR="00E175FE">
        <w:t>s</w:t>
      </w:r>
      <w:r w:rsidR="00A16BF7">
        <w:t xml:space="preserve"> the Chair’s term.</w:t>
      </w:r>
    </w:p>
    <w:p w14:paraId="69E884DF" w14:textId="77777777" w:rsidR="003E53F0" w:rsidRPr="00531AF5" w:rsidRDefault="002F4766" w:rsidP="00707DA7">
      <w:r w:rsidRPr="003E53F0">
        <w:rPr>
          <w:b/>
        </w:rPr>
        <w:t>International Organizational Liaisons (IOLs):</w:t>
      </w:r>
      <w:r>
        <w:t xml:space="preserve">    </w:t>
      </w:r>
      <w:r w:rsidR="001E395A">
        <w:t xml:space="preserve">This membership type was created </w:t>
      </w:r>
      <w:r>
        <w:t>to</w:t>
      </w:r>
      <w:r w:rsidR="001E395A">
        <w:t xml:space="preserve"> help</w:t>
      </w:r>
      <w:r>
        <w:t xml:space="preserve"> make the SCDs</w:t>
      </w:r>
      <w:r w:rsidR="005F2FD2">
        <w:t xml:space="preserve"> internationally based and </w:t>
      </w:r>
      <w:r w:rsidR="00C35A60">
        <w:t xml:space="preserve">encourage </w:t>
      </w:r>
      <w:r w:rsidR="005F2FD2">
        <w:t>international participation.  IOLs do not have a vote on PC motions and are not included in interest</w:t>
      </w:r>
      <w:r w:rsidR="00C35A60">
        <w:t>-</w:t>
      </w:r>
      <w:r w:rsidR="008A43CE">
        <w:t xml:space="preserve">balance or quorum requirements.  IOLs are listed on the roster and provided committee materials for input.  </w:t>
      </w:r>
      <w:r w:rsidR="008A43CE" w:rsidRPr="00790A15">
        <w:t>(</w:t>
      </w:r>
      <w:hyperlink r:id="rId22" w:history="1">
        <w:r w:rsidR="008A43CE" w:rsidRPr="00790A15">
          <w:rPr>
            <w:rFonts w:eastAsia="Times New Roman" w:cs="Arial"/>
            <w:color w:val="0000FF"/>
            <w:u w:val="single"/>
            <w:lang w:bidi="en-US"/>
          </w:rPr>
          <w:t>Invitation to becom</w:t>
        </w:r>
        <w:r w:rsidR="008A43CE" w:rsidRPr="00790A15">
          <w:rPr>
            <w:rFonts w:eastAsia="Times New Roman" w:cs="Arial"/>
            <w:color w:val="0000FF"/>
            <w:u w:val="single"/>
            <w:lang w:bidi="en-US"/>
          </w:rPr>
          <w:t>e</w:t>
        </w:r>
        <w:r w:rsidR="008A43CE" w:rsidRPr="00790A15">
          <w:rPr>
            <w:rFonts w:eastAsia="Times New Roman" w:cs="Arial"/>
            <w:color w:val="0000FF"/>
            <w:u w:val="single"/>
            <w:lang w:bidi="en-US"/>
          </w:rPr>
          <w:t xml:space="preserve"> an Official International Organizational Liaison</w:t>
        </w:r>
      </w:hyperlink>
      <w:r w:rsidR="008A43CE" w:rsidRPr="00790A15">
        <w:rPr>
          <w:rFonts w:eastAsia="Times New Roman" w:cs="Arial"/>
          <w:color w:val="0000FF"/>
          <w:u w:val="single"/>
          <w:lang w:bidi="en-US"/>
        </w:rPr>
        <w:t>)</w:t>
      </w:r>
    </w:p>
    <w:p w14:paraId="183E4059" w14:textId="77777777" w:rsidR="003E4EE0" w:rsidRPr="00510DED" w:rsidRDefault="003E4EE0" w:rsidP="004778CE">
      <w:pPr>
        <w:pStyle w:val="Heading1"/>
      </w:pPr>
      <w:bookmarkStart w:id="25" w:name="_Toc33599784"/>
      <w:r w:rsidRPr="00510DED">
        <w:t>Standing</w:t>
      </w:r>
      <w:r w:rsidR="003E53F0" w:rsidRPr="00510DED">
        <w:t xml:space="preserve"> </w:t>
      </w:r>
      <w:r w:rsidRPr="00510DED">
        <w:t>Committees</w:t>
      </w:r>
      <w:bookmarkEnd w:id="25"/>
    </w:p>
    <w:p w14:paraId="273747F0" w14:textId="77777777" w:rsidR="003E4EE0" w:rsidRDefault="003E4EE0" w:rsidP="00707DA7">
      <w:r>
        <w:t xml:space="preserve">There are instances when a </w:t>
      </w:r>
      <w:r w:rsidR="004778EA">
        <w:t xml:space="preserve">standard or guideline </w:t>
      </w:r>
      <w:r>
        <w:t xml:space="preserve">is placed on continuous maintenance or a </w:t>
      </w:r>
      <w:r w:rsidR="005F7327">
        <w:t xml:space="preserve">project </w:t>
      </w:r>
      <w:r>
        <w:t xml:space="preserve">committee may be responsible for the development of multiple documents.  In those </w:t>
      </w:r>
      <w:r w:rsidR="0000234C">
        <w:t>instances,</w:t>
      </w:r>
      <w:r>
        <w:t xml:space="preserve"> a standing </w:t>
      </w:r>
      <w:r w:rsidR="003E53F0">
        <w:t xml:space="preserve">standard </w:t>
      </w:r>
      <w:r>
        <w:t>project committee</w:t>
      </w:r>
      <w:r w:rsidR="004778EA">
        <w:t xml:space="preserve"> (SSPC) or standing guideline project committee (SGPC) </w:t>
      </w:r>
      <w:r>
        <w:t xml:space="preserve">is formed.  </w:t>
      </w:r>
      <w:r w:rsidR="003E53F0">
        <w:t xml:space="preserve">The </w:t>
      </w:r>
      <w:r w:rsidR="001E395A">
        <w:t xml:space="preserve">roles </w:t>
      </w:r>
      <w:r w:rsidR="003E53F0">
        <w:t xml:space="preserve">of an SSPC is further discussed under the Continuous Maintenance sections. </w:t>
      </w:r>
      <w:r>
        <w:t>Members on those</w:t>
      </w:r>
      <w:r w:rsidR="005F7327">
        <w:t xml:space="preserve"> PCs</w:t>
      </w:r>
      <w:r w:rsidR="003E53F0">
        <w:t xml:space="preserve"> will have term limits</w:t>
      </w:r>
      <w:r w:rsidR="001E395A">
        <w:t xml:space="preserve"> to encourage turnover in membership over time</w:t>
      </w:r>
      <w:r w:rsidR="003E53F0">
        <w:t xml:space="preserve">. </w:t>
      </w:r>
    </w:p>
    <w:p w14:paraId="0ECF7F1C" w14:textId="77777777" w:rsidR="006F5FB2" w:rsidRPr="00510DED" w:rsidRDefault="006F5FB2" w:rsidP="004778CE">
      <w:pPr>
        <w:pStyle w:val="Heading1"/>
      </w:pPr>
      <w:bookmarkStart w:id="26" w:name="_Toc33599785"/>
      <w:r w:rsidRPr="00510DED">
        <w:t>How to Determine if OMs Should Be Used</w:t>
      </w:r>
      <w:r w:rsidR="00D73EB4" w:rsidRPr="00510DED">
        <w:t xml:space="preserve"> (See </w:t>
      </w:r>
      <w:r w:rsidR="003E53F0" w:rsidRPr="00510DED">
        <w:t xml:space="preserve">PASA </w:t>
      </w:r>
      <w:r w:rsidR="00D73EB4" w:rsidRPr="00510DED">
        <w:t>4.3.10 and 4.3.11)</w:t>
      </w:r>
      <w:bookmarkStart w:id="27" w:name="Organizationa"/>
      <w:bookmarkEnd w:id="26"/>
      <w:bookmarkEnd w:id="27"/>
    </w:p>
    <w:p w14:paraId="494BFC22" w14:textId="77777777" w:rsidR="006F5FB2" w:rsidRDefault="006F5FB2" w:rsidP="00707DA7">
      <w:r>
        <w:t xml:space="preserve">When determining whether OMs are right for </w:t>
      </w:r>
      <w:r w:rsidR="00ED1547">
        <w:t xml:space="preserve">a </w:t>
      </w:r>
      <w:r w:rsidR="0000234C">
        <w:t>project</w:t>
      </w:r>
      <w:r>
        <w:t xml:space="preserve"> committee </w:t>
      </w:r>
      <w:r w:rsidR="00ED1547">
        <w:t>the Chair</w:t>
      </w:r>
      <w:r>
        <w:t xml:space="preserve"> may want to consider some of the following criteria:</w:t>
      </w:r>
    </w:p>
    <w:p w14:paraId="03148F94" w14:textId="77777777" w:rsidR="006F5FB2" w:rsidRDefault="006F5FB2" w:rsidP="00303713">
      <w:pPr>
        <w:pStyle w:val="ListParagraph"/>
        <w:numPr>
          <w:ilvl w:val="0"/>
          <w:numId w:val="3"/>
        </w:numPr>
      </w:pPr>
      <w:r>
        <w:t>To what degree are the members of the organization materially affected by the mandatory requirements of the standard? (I.e. one topic area, multiple areas, the entire standard?)</w:t>
      </w:r>
    </w:p>
    <w:p w14:paraId="46D4D178" w14:textId="77777777" w:rsidR="006F5FB2" w:rsidRDefault="006F5FB2" w:rsidP="00303713">
      <w:pPr>
        <w:pStyle w:val="ListParagraph"/>
        <w:numPr>
          <w:ilvl w:val="0"/>
          <w:numId w:val="3"/>
        </w:numPr>
      </w:pPr>
      <w:r>
        <w:t>How well will the representative of the organization represent the interests of the organization (Will the</w:t>
      </w:r>
      <w:r w:rsidR="00373A2D">
        <w:t>y</w:t>
      </w:r>
      <w:r>
        <w:t xml:space="preserve"> meet the requirements of OM membership?)</w:t>
      </w:r>
    </w:p>
    <w:p w14:paraId="6D74C4FB" w14:textId="77777777" w:rsidR="006F5FB2" w:rsidRDefault="006F5FB2" w:rsidP="00303713">
      <w:pPr>
        <w:pStyle w:val="ListParagraph"/>
        <w:numPr>
          <w:ilvl w:val="0"/>
          <w:numId w:val="3"/>
        </w:numPr>
      </w:pPr>
      <w:r>
        <w:t>Will the organization provide a representative with appropriate technical or scientific qualifications to serve, and if an alternate is appointed would that person have the same or similar qualifications? (</w:t>
      </w:r>
      <w:r w:rsidR="004778EA">
        <w:t>D</w:t>
      </w:r>
      <w:r>
        <w:t xml:space="preserve">o they have subject matter </w:t>
      </w:r>
      <w:r w:rsidR="0000234C">
        <w:t>expertise,</w:t>
      </w:r>
      <w:r>
        <w:t xml:space="preserve"> and will they be able to vote on the matters before the committee</w:t>
      </w:r>
      <w:r w:rsidR="004778EA">
        <w:t>?</w:t>
      </w:r>
      <w:r>
        <w:t>)</w:t>
      </w:r>
    </w:p>
    <w:p w14:paraId="33B5C09A" w14:textId="77777777" w:rsidR="006F5FB2" w:rsidRDefault="006F5FB2" w:rsidP="00303713">
      <w:pPr>
        <w:pStyle w:val="ListParagraph"/>
        <w:numPr>
          <w:ilvl w:val="0"/>
          <w:numId w:val="3"/>
        </w:numPr>
      </w:pPr>
      <w:r>
        <w:t xml:space="preserve">Will the organization abide by the terms laid out in the OM application?  (Will they vote, provide technical content, </w:t>
      </w:r>
      <w:r w:rsidR="00CB0ABD">
        <w:t>provide consolidated comments, be the conduit between the PC and the organization, and not expect financial support from ASHRAE?)</w:t>
      </w:r>
    </w:p>
    <w:p w14:paraId="5EAAB1AE" w14:textId="77777777" w:rsidR="0096273C" w:rsidRDefault="0096273C" w:rsidP="0096273C">
      <w:r>
        <w:t xml:space="preserve">In </w:t>
      </w:r>
      <w:r w:rsidR="0000234C">
        <w:t>general,</w:t>
      </w:r>
      <w:r>
        <w:t xml:space="preserve"> the number of OMs as PCVMS shouldn’t be greater than 1/3 of all the PCVMs on the Committee.</w:t>
      </w:r>
      <w:r w:rsidR="003E53F0">
        <w:t xml:space="preserve">  Companies, such as Trane, Carrier, or Honeywell would not be considered organizations.  Organizations are typically trade organizations such as AHRI.</w:t>
      </w:r>
    </w:p>
    <w:p w14:paraId="556F42F7" w14:textId="77777777" w:rsidR="00CB0ABD" w:rsidRPr="00510DED" w:rsidRDefault="00CB0ABD" w:rsidP="004778CE">
      <w:pPr>
        <w:pStyle w:val="Heading1"/>
      </w:pPr>
      <w:bookmarkStart w:id="28" w:name="_Toc33599786"/>
      <w:r w:rsidRPr="00510DED">
        <w:t>OM Requirements and Applications</w:t>
      </w:r>
      <w:bookmarkEnd w:id="28"/>
    </w:p>
    <w:p w14:paraId="2868E702" w14:textId="66973095" w:rsidR="00CB0ABD" w:rsidRDefault="00CB0ABD" w:rsidP="00B16374">
      <w:r>
        <w:t>There are requirements for organiz</w:t>
      </w:r>
      <w:r w:rsidR="00331F5F">
        <w:t xml:space="preserve">ations that wish to be considered for appointment as </w:t>
      </w:r>
      <w:r w:rsidR="004778EA">
        <w:t xml:space="preserve">an </w:t>
      </w:r>
      <w:r w:rsidR="00331F5F">
        <w:t xml:space="preserve">OM.  </w:t>
      </w:r>
      <w:r w:rsidR="003B39EF">
        <w:t xml:space="preserve">The requirements </w:t>
      </w:r>
      <w:r w:rsidR="00331F5F">
        <w:t xml:space="preserve">are included in the </w:t>
      </w:r>
      <w:r w:rsidR="00331F5F" w:rsidRPr="00790A15">
        <w:t>OM applicatio</w:t>
      </w:r>
      <w:r w:rsidR="00B16374" w:rsidRPr="00790A15">
        <w:t>n (</w:t>
      </w:r>
      <w:hyperlink r:id="rId23" w:history="1">
        <w:r w:rsidR="00B16374" w:rsidRPr="00790A15">
          <w:rPr>
            <w:rStyle w:val="Hyperlink"/>
          </w:rPr>
          <w:t>Procedu</w:t>
        </w:r>
        <w:r w:rsidR="00B16374" w:rsidRPr="00790A15">
          <w:rPr>
            <w:rStyle w:val="Hyperlink"/>
          </w:rPr>
          <w:t>r</w:t>
        </w:r>
        <w:r w:rsidR="00B16374" w:rsidRPr="00790A15">
          <w:rPr>
            <w:rStyle w:val="Hyperlink"/>
          </w:rPr>
          <w:t>es fo</w:t>
        </w:r>
        <w:r w:rsidR="00B16374" w:rsidRPr="00790A15">
          <w:rPr>
            <w:rStyle w:val="Hyperlink"/>
          </w:rPr>
          <w:t>r</w:t>
        </w:r>
        <w:r w:rsidR="00B16374" w:rsidRPr="00790A15">
          <w:rPr>
            <w:rStyle w:val="Hyperlink"/>
          </w:rPr>
          <w:t xml:space="preserve"> Organizational Members</w:t>
        </w:r>
      </w:hyperlink>
      <w:r w:rsidR="00B16374" w:rsidRPr="00790A15">
        <w:rPr>
          <w:rStyle w:val="Hyperlink"/>
        </w:rPr>
        <w:t xml:space="preserve">, </w:t>
      </w:r>
      <w:hyperlink r:id="rId24" w:history="1">
        <w:r w:rsidR="00B16374" w:rsidRPr="00790A15">
          <w:rPr>
            <w:rStyle w:val="Hyperlink"/>
          </w:rPr>
          <w:t>Appli</w:t>
        </w:r>
        <w:r w:rsidR="00B16374" w:rsidRPr="00790A15">
          <w:rPr>
            <w:rStyle w:val="Hyperlink"/>
          </w:rPr>
          <w:t>c</w:t>
        </w:r>
        <w:r w:rsidR="00B16374" w:rsidRPr="00790A15">
          <w:rPr>
            <w:rStyle w:val="Hyperlink"/>
          </w:rPr>
          <w:t>ation for PC Organizational Representative Member</w:t>
        </w:r>
      </w:hyperlink>
      <w:r w:rsidR="0095516E" w:rsidRPr="00790A15">
        <w:t>) but</w:t>
      </w:r>
      <w:r w:rsidR="0095516E" w:rsidRPr="003E53F0">
        <w:t xml:space="preserve"> are su</w:t>
      </w:r>
      <w:r w:rsidR="0095516E">
        <w:t>mmarized</w:t>
      </w:r>
      <w:r w:rsidR="00331F5F">
        <w:t xml:space="preserve"> here for convenience.  </w:t>
      </w:r>
      <w:r w:rsidR="0095516E">
        <w:t>OMs agree to the following prior to being considered:</w:t>
      </w:r>
    </w:p>
    <w:p w14:paraId="5B72F312" w14:textId="77777777" w:rsidR="0095516E" w:rsidRDefault="0095516E" w:rsidP="00303713">
      <w:pPr>
        <w:pStyle w:val="ListParagraph"/>
        <w:numPr>
          <w:ilvl w:val="0"/>
          <w:numId w:val="4"/>
        </w:numPr>
      </w:pPr>
      <w:r>
        <w:t>That the</w:t>
      </w:r>
      <w:r w:rsidR="00A16BF7">
        <w:t xml:space="preserve"> organization</w:t>
      </w:r>
      <w:r>
        <w:t xml:space="preserve"> will participate to achieve the TPS of the standard;</w:t>
      </w:r>
    </w:p>
    <w:p w14:paraId="63E3CDFB" w14:textId="77777777" w:rsidR="0095516E" w:rsidRDefault="00A16BF7" w:rsidP="00303713">
      <w:pPr>
        <w:pStyle w:val="ListParagraph"/>
        <w:numPr>
          <w:ilvl w:val="0"/>
          <w:numId w:val="4"/>
        </w:numPr>
      </w:pPr>
      <w:r>
        <w:t>The organization</w:t>
      </w:r>
      <w:r w:rsidR="0095516E">
        <w:t xml:space="preserve"> will provide individuals with technical knowledge to serve;</w:t>
      </w:r>
    </w:p>
    <w:p w14:paraId="35620B39" w14:textId="77777777" w:rsidR="0095516E" w:rsidRDefault="00A16BF7" w:rsidP="00303713">
      <w:pPr>
        <w:pStyle w:val="ListParagraph"/>
        <w:numPr>
          <w:ilvl w:val="0"/>
          <w:numId w:val="4"/>
        </w:numPr>
      </w:pPr>
      <w:r>
        <w:t xml:space="preserve">The organization </w:t>
      </w:r>
      <w:r w:rsidR="0095516E">
        <w:t>will empower their rep</w:t>
      </w:r>
      <w:r w:rsidR="00373A2D">
        <w:t>resentative</w:t>
      </w:r>
      <w:r w:rsidR="0095516E">
        <w:t>s to vote on all motions;</w:t>
      </w:r>
    </w:p>
    <w:p w14:paraId="0D5558E9" w14:textId="77777777" w:rsidR="0095516E" w:rsidRDefault="00A16BF7" w:rsidP="00303713">
      <w:pPr>
        <w:pStyle w:val="ListParagraph"/>
        <w:numPr>
          <w:ilvl w:val="0"/>
          <w:numId w:val="4"/>
        </w:numPr>
      </w:pPr>
      <w:r>
        <w:t>The organization</w:t>
      </w:r>
      <w:r w:rsidR="0095516E">
        <w:t xml:space="preserve"> will encourage their constituency to provide input and public review comments to their representative;</w:t>
      </w:r>
    </w:p>
    <w:p w14:paraId="1E4095E6" w14:textId="77777777" w:rsidR="0095516E" w:rsidRDefault="00A16BF7" w:rsidP="00303713">
      <w:pPr>
        <w:pStyle w:val="ListParagraph"/>
        <w:numPr>
          <w:ilvl w:val="0"/>
          <w:numId w:val="4"/>
        </w:numPr>
      </w:pPr>
      <w:r>
        <w:t>The organization</w:t>
      </w:r>
      <w:r w:rsidR="0095516E">
        <w:t xml:space="preserve"> will encourage their constituency to provide </w:t>
      </w:r>
      <w:r w:rsidR="0096273C">
        <w:t xml:space="preserve">consolidated public review comments; and </w:t>
      </w:r>
    </w:p>
    <w:p w14:paraId="2EC35553" w14:textId="77777777" w:rsidR="0096273C" w:rsidRDefault="00A16BF7" w:rsidP="00303713">
      <w:pPr>
        <w:pStyle w:val="ListParagraph"/>
        <w:numPr>
          <w:ilvl w:val="0"/>
          <w:numId w:val="4"/>
        </w:numPr>
      </w:pPr>
      <w:r>
        <w:t>The organization</w:t>
      </w:r>
      <w:r w:rsidR="0096273C">
        <w:t xml:space="preserve"> won’t expect financial support from ASHRAE for expenses for participating in the activities of the PC.</w:t>
      </w:r>
    </w:p>
    <w:p w14:paraId="16AD108B" w14:textId="77777777" w:rsidR="00341504" w:rsidRPr="00510DED" w:rsidRDefault="00341504" w:rsidP="004778CE">
      <w:pPr>
        <w:pStyle w:val="Heading1"/>
      </w:pPr>
      <w:bookmarkStart w:id="29" w:name="_Toc33599787"/>
      <w:r w:rsidRPr="00510DED">
        <w:t>Engaging International Participation</w:t>
      </w:r>
      <w:r w:rsidR="00D73EB4" w:rsidRPr="00510DED">
        <w:t xml:space="preserve"> </w:t>
      </w:r>
      <w:r w:rsidR="005F7327">
        <w:t>(PASA Annex A)</w:t>
      </w:r>
      <w:bookmarkEnd w:id="29"/>
    </w:p>
    <w:p w14:paraId="0860719A" w14:textId="77777777" w:rsidR="00341504" w:rsidRDefault="00341504" w:rsidP="0096273C">
      <w:r>
        <w:t xml:space="preserve">ASHRAE is a global society but often committees find it difficult to get international members engaged and are often concerned about quorum issues.  In order to facilitate the development and to promote the acceptance of the standard, the Chair may choose to establish liaisons with external bodies such as international trade or professional organizations, international standards committees, and other groups with an in interest in the work of the PC. An International Organizational Liaison (IOL) is expected to participate in the PC meetings and contribute to achieving the TPS of the standard or guideline just as an OM member would.  This type of member is </w:t>
      </w:r>
      <w:r w:rsidR="004F469A">
        <w:t xml:space="preserve">added </w:t>
      </w:r>
      <w:r>
        <w:t>at the request of the Ch</w:t>
      </w:r>
      <w:r w:rsidR="003E53F0">
        <w:t xml:space="preserve">air with consultation from </w:t>
      </w:r>
      <w:r>
        <w:t xml:space="preserve">the SPLS Liaison.  An IOL completes the Invitation for </w:t>
      </w:r>
      <w:hyperlink r:id="rId25" w:anchor="Membership" w:history="1">
        <w:r w:rsidRPr="00790A15">
          <w:rPr>
            <w:rStyle w:val="Hyperlink"/>
          </w:rPr>
          <w:t>Project Committee Membership</w:t>
        </w:r>
      </w:hyperlink>
      <w:r>
        <w:t xml:space="preserve">.  IOL terms match the </w:t>
      </w:r>
      <w:r w:rsidR="0063399B">
        <w:t xml:space="preserve">term </w:t>
      </w:r>
      <w:r>
        <w:t>of the Chair making the appointment.</w:t>
      </w:r>
    </w:p>
    <w:p w14:paraId="76F2D0E5" w14:textId="77777777" w:rsidR="00341504" w:rsidRDefault="00341504" w:rsidP="0096273C">
      <w:r>
        <w:t>The IOL does not have a vote at PC meetings and does not impact quorum but;</w:t>
      </w:r>
    </w:p>
    <w:p w14:paraId="5C44EAFC" w14:textId="77777777" w:rsidR="00341504" w:rsidRDefault="00341504" w:rsidP="00303713">
      <w:pPr>
        <w:pStyle w:val="ListParagraph"/>
        <w:numPr>
          <w:ilvl w:val="0"/>
          <w:numId w:val="5"/>
        </w:numPr>
      </w:pPr>
      <w:r>
        <w:t>Is listed on the PC roster;</w:t>
      </w:r>
    </w:p>
    <w:p w14:paraId="5AF7A0E2" w14:textId="77777777" w:rsidR="00341504" w:rsidRDefault="00341504" w:rsidP="00303713">
      <w:pPr>
        <w:pStyle w:val="ListParagraph"/>
        <w:numPr>
          <w:ilvl w:val="0"/>
          <w:numId w:val="5"/>
        </w:numPr>
      </w:pPr>
      <w:r>
        <w:t>Receives all documents and communications that are distributed to members of the PC;</w:t>
      </w:r>
    </w:p>
    <w:p w14:paraId="68E3E80C" w14:textId="77777777" w:rsidR="00341504" w:rsidRDefault="001F52B1" w:rsidP="00303713">
      <w:pPr>
        <w:pStyle w:val="ListParagraph"/>
        <w:numPr>
          <w:ilvl w:val="0"/>
          <w:numId w:val="5"/>
        </w:numPr>
      </w:pPr>
      <w:r>
        <w:t xml:space="preserve">Reports status of PC activities to the constituency of the organization; and </w:t>
      </w:r>
    </w:p>
    <w:p w14:paraId="0A4A0E6C" w14:textId="77777777" w:rsidR="001F52B1" w:rsidRDefault="001F52B1" w:rsidP="00303713">
      <w:pPr>
        <w:pStyle w:val="ListParagraph"/>
        <w:numPr>
          <w:ilvl w:val="0"/>
          <w:numId w:val="5"/>
        </w:numPr>
      </w:pPr>
      <w:r>
        <w:t>Provides input from the constituency of the organization.</w:t>
      </w:r>
    </w:p>
    <w:p w14:paraId="5617F497" w14:textId="77777777" w:rsidR="001F52B1" w:rsidRDefault="001F52B1" w:rsidP="001F52B1">
      <w:r>
        <w:t>IOLs are beneficial as well if a committee has a goal of submitting the proposed standard to the International Standards Organization (ISO) for adoption as an ISO Standard.</w:t>
      </w:r>
      <w:r w:rsidR="003E53F0">
        <w:t xml:space="preserve">  </w:t>
      </w:r>
    </w:p>
    <w:p w14:paraId="700F16E6" w14:textId="77777777" w:rsidR="001F66BD" w:rsidRPr="00510DED" w:rsidRDefault="0007131B" w:rsidP="001F52B1">
      <w:pPr>
        <w:rPr>
          <w:rFonts w:asciiTheme="majorHAnsi" w:hAnsiTheme="majorHAnsi"/>
          <w:b/>
          <w:u w:val="single"/>
        </w:rPr>
      </w:pPr>
      <w:r w:rsidRPr="00510DED">
        <w:rPr>
          <w:rFonts w:asciiTheme="majorHAnsi" w:hAnsiTheme="majorHAnsi"/>
          <w:b/>
          <w:u w:val="single"/>
        </w:rPr>
        <w:t>Role of Technical Committees</w:t>
      </w:r>
    </w:p>
    <w:p w14:paraId="0DEE71CA" w14:textId="77777777" w:rsidR="001F66BD" w:rsidRPr="001F66BD" w:rsidRDefault="001F66BD" w:rsidP="001F52B1">
      <w:r>
        <w:t xml:space="preserve">Each PC has a designated cognizant </w:t>
      </w:r>
      <w:r w:rsidR="004F469A">
        <w:t>Technical Committee (TC)</w:t>
      </w:r>
      <w:r>
        <w:t>.  TCs do not have approval rights over the work done by the PCs for which they are cognizant.  They may recommend a liaison.  If a liaison is not recommend</w:t>
      </w:r>
      <w:r w:rsidR="0063583A">
        <w:t>ed</w:t>
      </w:r>
      <w:r>
        <w:t xml:space="preserve"> the PC Chair should report the PC activity to the TC.</w:t>
      </w:r>
      <w:r w:rsidR="00B47DE7">
        <w:t xml:space="preserve">  A TC is a source for members and/or technical guidance when it is lacking on the PC.  TCs will generally provide a list of potential members for consideration on PCs.  While most</w:t>
      </w:r>
      <w:r w:rsidR="0063399B">
        <w:t xml:space="preserve"> TC recommendations are accepted by the PC Chair such acceptance is not </w:t>
      </w:r>
      <w:r w:rsidR="0063583A">
        <w:t>automatic</w:t>
      </w:r>
      <w:r w:rsidR="00B47DE7">
        <w:t>.  A good resource for understanding the role</w:t>
      </w:r>
      <w:r w:rsidR="005F7327">
        <w:t xml:space="preserve"> of the TCs</w:t>
      </w:r>
      <w:r w:rsidR="00B47DE7">
        <w:t xml:space="preserve"> is the training program titled</w:t>
      </w:r>
      <w:hyperlink r:id="rId26" w:history="1">
        <w:r w:rsidR="00B47DE7" w:rsidRPr="00F46343">
          <w:rPr>
            <w:rStyle w:val="Hyperlink"/>
            <w:color w:val="auto"/>
            <w:u w:val="none"/>
          </w:rPr>
          <w:t>:</w:t>
        </w:r>
        <w:r w:rsidR="00B47DE7" w:rsidRPr="00F46343">
          <w:rPr>
            <w:rStyle w:val="Hyperlink"/>
            <w:u w:val="none"/>
          </w:rPr>
          <w:t xml:space="preserve"> </w:t>
        </w:r>
        <w:r w:rsidR="00B47DE7" w:rsidRPr="004670C1">
          <w:rPr>
            <w:rStyle w:val="Hyperlink"/>
            <w:highlight w:val="yellow"/>
          </w:rPr>
          <w:t xml:space="preserve"> </w:t>
        </w:r>
        <w:r w:rsidR="00B47DE7" w:rsidRPr="00790A15">
          <w:rPr>
            <w:rStyle w:val="Hyperlink"/>
          </w:rPr>
          <w:t>TC’s and PC’s:  Similarities and Differences.</w:t>
        </w:r>
      </w:hyperlink>
    </w:p>
    <w:p w14:paraId="0F900C28" w14:textId="77777777" w:rsidR="00C56238" w:rsidRPr="00B47DE7" w:rsidRDefault="00C56238" w:rsidP="004778CE">
      <w:pPr>
        <w:pStyle w:val="Heading1"/>
      </w:pPr>
      <w:bookmarkStart w:id="30" w:name="_Toc33599788"/>
      <w:r w:rsidRPr="00B47DE7">
        <w:t>Project Committee Size</w:t>
      </w:r>
      <w:r w:rsidR="005F7327">
        <w:t xml:space="preserve"> (See PASA 4.4</w:t>
      </w:r>
      <w:r w:rsidR="00D73EB4" w:rsidRPr="00B47DE7">
        <w:t>)</w:t>
      </w:r>
      <w:bookmarkEnd w:id="30"/>
    </w:p>
    <w:p w14:paraId="242F0FBB" w14:textId="77777777" w:rsidR="007B54B3" w:rsidRPr="007B54B3" w:rsidRDefault="007B54B3" w:rsidP="001F52B1">
      <w:r>
        <w:t xml:space="preserve">There is no limit on the number of members the Chair may request.  In order to conduct standards actions </w:t>
      </w:r>
      <w:r w:rsidR="00ED1547">
        <w:t>there needs to be</w:t>
      </w:r>
      <w:r>
        <w:t xml:space="preserve"> </w:t>
      </w:r>
      <w:r w:rsidR="003B39EF">
        <w:t>a balanced committee of</w:t>
      </w:r>
      <w:r w:rsidR="00727987">
        <w:t xml:space="preserve"> at least</w:t>
      </w:r>
      <w:r w:rsidR="003B39EF">
        <w:t xml:space="preserve"> </w:t>
      </w:r>
      <w:r>
        <w:t xml:space="preserve">5 PCVMS, including the Chair.  </w:t>
      </w:r>
      <w:r w:rsidR="00B47DE7">
        <w:t>The Chair gets to determine the size of the committee</w:t>
      </w:r>
      <w:r w:rsidR="0063399B">
        <w:t xml:space="preserve"> subject to approval by SPLS</w:t>
      </w:r>
      <w:r w:rsidR="00B47DE7">
        <w:t>.</w:t>
      </w:r>
    </w:p>
    <w:p w14:paraId="3C7B516D" w14:textId="77777777" w:rsidR="00921AF1" w:rsidRPr="00510DED" w:rsidRDefault="00921AF1" w:rsidP="004778CE">
      <w:pPr>
        <w:pStyle w:val="Heading1"/>
      </w:pPr>
      <w:bookmarkStart w:id="31" w:name="_Toc33599789"/>
      <w:r w:rsidRPr="00510DED">
        <w:t>Balance</w:t>
      </w:r>
      <w:r w:rsidR="00D73EB4" w:rsidRPr="00510DED">
        <w:t xml:space="preserve"> (See PASA 7.4.3</w:t>
      </w:r>
      <w:r w:rsidR="00B47DE7" w:rsidRPr="00510DED">
        <w:t>)</w:t>
      </w:r>
      <w:bookmarkEnd w:id="31"/>
    </w:p>
    <w:p w14:paraId="61EF89ED" w14:textId="77777777" w:rsidR="00921AF1" w:rsidRDefault="00921AF1" w:rsidP="00707DA7">
      <w:r>
        <w:t>The reason for the requirement for a balanced committee is to help arrive at consensus by ensuring all viewpoints are considered when the PC deliberates.  The belief is that if all directly and materially affected interests constructively participate in the PC and consen</w:t>
      </w:r>
      <w:r w:rsidR="00331F5F">
        <w:t>sus is reached, a fair standar</w:t>
      </w:r>
      <w:r>
        <w:t>d will result.</w:t>
      </w:r>
      <w:r w:rsidR="00B47DE7">
        <w:t xml:space="preserve">  That doesn’t mean that all applicants must be approved but that there be a good </w:t>
      </w:r>
      <w:r w:rsidR="00412E02">
        <w:t>representation</w:t>
      </w:r>
      <w:r w:rsidR="00B47DE7">
        <w:t xml:space="preserve"> of the stakeholders affected by the SCD.  Participation by materially interested parties is also met by </w:t>
      </w:r>
      <w:r w:rsidR="0063583A">
        <w:t xml:space="preserve">participation at </w:t>
      </w:r>
      <w:r w:rsidR="005F7327">
        <w:t xml:space="preserve">project </w:t>
      </w:r>
      <w:r w:rsidR="0063583A">
        <w:t>committee meetings</w:t>
      </w:r>
      <w:r w:rsidR="00B47DE7">
        <w:t xml:space="preserve"> and submitting public </w:t>
      </w:r>
      <w:r w:rsidR="0063583A">
        <w:t xml:space="preserve">review </w:t>
      </w:r>
      <w:r w:rsidR="00B47DE7">
        <w:t>comment</w:t>
      </w:r>
      <w:r w:rsidR="0063583A">
        <w:t>s</w:t>
      </w:r>
      <w:r w:rsidR="00B47DE7">
        <w:t>.</w:t>
      </w:r>
    </w:p>
    <w:p w14:paraId="3D8B464E" w14:textId="77E68290" w:rsidR="00921AF1" w:rsidRPr="00581CA1" w:rsidRDefault="007B54B3" w:rsidP="00707DA7">
      <w:r>
        <w:t>ASHRAE’s requirements for balance on SPCs and SSPCs flow from ANSI’s</w:t>
      </w:r>
      <w:r w:rsidR="0000234C">
        <w:t xml:space="preserve"> “due</w:t>
      </w:r>
      <w:r>
        <w:t xml:space="preserve"> process criteria.”  </w:t>
      </w:r>
      <w:r w:rsidRPr="00ED1547">
        <w:rPr>
          <w:i/>
        </w:rPr>
        <w:t>The</w:t>
      </w:r>
      <w:r w:rsidR="00D523DE" w:rsidRPr="00ED1547">
        <w:rPr>
          <w:i/>
        </w:rPr>
        <w:t xml:space="preserve"> ANSI Essential Requirements: Due process </w:t>
      </w:r>
      <w:r w:rsidR="003B39EF" w:rsidRPr="00ED1547">
        <w:rPr>
          <w:i/>
        </w:rPr>
        <w:t>requirements</w:t>
      </w:r>
      <w:r w:rsidR="00D523DE" w:rsidRPr="00ED1547">
        <w:rPr>
          <w:i/>
        </w:rPr>
        <w:t xml:space="preserve"> for American </w:t>
      </w:r>
      <w:r w:rsidR="003B39EF" w:rsidRPr="00ED1547">
        <w:rPr>
          <w:i/>
        </w:rPr>
        <w:t>National</w:t>
      </w:r>
      <w:r w:rsidR="00D523DE" w:rsidRPr="00ED1547">
        <w:rPr>
          <w:i/>
        </w:rPr>
        <w:t xml:space="preserve"> Standards </w:t>
      </w:r>
      <w:r w:rsidR="00D523DE">
        <w:t xml:space="preserve">states, “The standards development process should have a balance of interests. Participants from diverse interest </w:t>
      </w:r>
      <w:r w:rsidR="00D523DE" w:rsidRPr="00412E02">
        <w:t>categories shall</w:t>
      </w:r>
      <w:r w:rsidR="00D523DE">
        <w:t xml:space="preserve"> be sought with the objective of achieving balance.”  </w:t>
      </w:r>
      <w:r w:rsidR="00E65A69">
        <w:t>The</w:t>
      </w:r>
      <w:r w:rsidR="00D523DE">
        <w:t xml:space="preserve"> </w:t>
      </w:r>
      <w:r w:rsidR="003B39EF">
        <w:t>criteria</w:t>
      </w:r>
      <w:r w:rsidR="00D523DE">
        <w:t xml:space="preserve"> for balance are that a) no single interest </w:t>
      </w:r>
      <w:r w:rsidR="003B39EF">
        <w:t>category constitutes</w:t>
      </w:r>
      <w:r w:rsidR="00D523DE">
        <w:t xml:space="preserve"> more than one-third of the membership of a consensus body dealing with safety, </w:t>
      </w:r>
      <w:r w:rsidR="002E6F43">
        <w:t xml:space="preserve">and </w:t>
      </w:r>
      <w:r w:rsidR="00D523DE">
        <w:t xml:space="preserve">b) no single interest category constitutes a majority of the membership of a consensus body dealing with all other standards.  </w:t>
      </w:r>
      <w:bookmarkStart w:id="32" w:name="_Hlk33524244"/>
      <w:r w:rsidR="00581CA1" w:rsidRPr="00581CA1">
        <w:t>Although not required to, Subcommittees are encouraged to maintain balance.  Motions made to the PC by unbalanced Subcommittees may result in more deliberation.</w:t>
      </w:r>
      <w:bookmarkEnd w:id="32"/>
    </w:p>
    <w:p w14:paraId="2314E5D2" w14:textId="77777777" w:rsidR="00D523DE" w:rsidRDefault="00D523DE" w:rsidP="00707DA7">
      <w:r>
        <w:t xml:space="preserve">To ensure balance, no interest category </w:t>
      </w:r>
      <w:r w:rsidR="00B47DE7">
        <w:t xml:space="preserve">can </w:t>
      </w:r>
      <w:r>
        <w:t xml:space="preserve">have a voting majority except with the recorded assent of the members in the other categories and </w:t>
      </w:r>
      <w:r w:rsidR="002E6F43">
        <w:t xml:space="preserve">approval </w:t>
      </w:r>
      <w:r>
        <w:t>by SPLS.  All members will need to approve the unbalance of the</w:t>
      </w:r>
      <w:r w:rsidR="005F7327">
        <w:t xml:space="preserve"> project</w:t>
      </w:r>
      <w:r>
        <w:t xml:space="preserve"> committee prior to any standards action votes.  If a </w:t>
      </w:r>
      <w:r w:rsidR="005F7327">
        <w:t xml:space="preserve">project </w:t>
      </w:r>
      <w:r>
        <w:t>committee is non-</w:t>
      </w:r>
      <w:r w:rsidR="0000234C">
        <w:t>balanced,</w:t>
      </w:r>
      <w:r>
        <w:t xml:space="preserve"> then a request for a call for members should be sent to ASHRAE staff and that should be documented.  This should be an ongoing activity if there are issues finding interested </w:t>
      </w:r>
      <w:r w:rsidR="002E6F43">
        <w:t>participants</w:t>
      </w:r>
      <w:r>
        <w:t>.</w:t>
      </w:r>
      <w:r w:rsidR="00AB7432">
        <w:t xml:space="preserve">  However, this approach should be one of last resort.</w:t>
      </w:r>
    </w:p>
    <w:p w14:paraId="73C167B4" w14:textId="77777777" w:rsidR="00921AF1" w:rsidRPr="00510DED" w:rsidRDefault="00921AF1" w:rsidP="004778CE">
      <w:pPr>
        <w:pStyle w:val="Heading1"/>
      </w:pPr>
      <w:bookmarkStart w:id="33" w:name="_Toc33599790"/>
      <w:r w:rsidRPr="00510DED">
        <w:t>Interest Categories</w:t>
      </w:r>
      <w:r w:rsidR="00D73EB4" w:rsidRPr="00510DED">
        <w:t xml:space="preserve"> (See PASA 7.4.3 and PASA Appendix A)</w:t>
      </w:r>
      <w:bookmarkEnd w:id="33"/>
    </w:p>
    <w:p w14:paraId="5DB449FE" w14:textId="77777777" w:rsidR="00707DA7" w:rsidRDefault="00072B5D" w:rsidP="00707DA7">
      <w:r>
        <w:t xml:space="preserve">When a new project or revision is proposed the </w:t>
      </w:r>
      <w:r w:rsidR="00A23F98">
        <w:t xml:space="preserve">proponent </w:t>
      </w:r>
      <w:r>
        <w:t xml:space="preserve">should provide a list of interest categories for the identified stakeholders.  The proponent </w:t>
      </w:r>
      <w:r w:rsidR="00A23F98">
        <w:t>must</w:t>
      </w:r>
      <w:r>
        <w:t xml:space="preserve"> include those recommended interest categories on the Form for Proposing a Standard or Guideline Project. </w:t>
      </w:r>
      <w:r w:rsidR="0000234C">
        <w:t>Generally,</w:t>
      </w:r>
      <w:r>
        <w:t xml:space="preserve"> consideration should be given to</w:t>
      </w:r>
      <w:r w:rsidR="00A23F98">
        <w:t xml:space="preserve"> at least</w:t>
      </w:r>
      <w:r w:rsidR="004F469A">
        <w:t xml:space="preserve"> </w:t>
      </w:r>
      <w:r>
        <w:t>t</w:t>
      </w:r>
      <w:r w:rsidR="004F469A">
        <w:t>he</w:t>
      </w:r>
      <w:r>
        <w:t xml:space="preserve"> following interest categories (See </w:t>
      </w:r>
      <w:r w:rsidR="002A4CE5">
        <w:t xml:space="preserve">PASA </w:t>
      </w:r>
      <w:r>
        <w:t>A</w:t>
      </w:r>
      <w:r w:rsidR="002A4CE5">
        <w:t>ppendix</w:t>
      </w:r>
      <w:r>
        <w:t xml:space="preserve"> A1, Definitions):</w:t>
      </w:r>
    </w:p>
    <w:p w14:paraId="68877ACD" w14:textId="77777777" w:rsidR="00072B5D" w:rsidRDefault="00072B5D" w:rsidP="00303713">
      <w:pPr>
        <w:pStyle w:val="ListParagraph"/>
        <w:numPr>
          <w:ilvl w:val="0"/>
          <w:numId w:val="6"/>
        </w:numPr>
      </w:pPr>
      <w:r>
        <w:t>Producer</w:t>
      </w:r>
    </w:p>
    <w:p w14:paraId="307EE909" w14:textId="77777777" w:rsidR="00072B5D" w:rsidRDefault="00072B5D" w:rsidP="00303713">
      <w:pPr>
        <w:pStyle w:val="ListParagraph"/>
        <w:numPr>
          <w:ilvl w:val="0"/>
          <w:numId w:val="6"/>
        </w:numPr>
      </w:pPr>
      <w:r>
        <w:t>User</w:t>
      </w:r>
    </w:p>
    <w:p w14:paraId="0FBEBA97" w14:textId="77777777" w:rsidR="00072B5D" w:rsidRDefault="00072B5D" w:rsidP="00303713">
      <w:pPr>
        <w:pStyle w:val="ListParagraph"/>
        <w:numPr>
          <w:ilvl w:val="0"/>
          <w:numId w:val="6"/>
        </w:numPr>
      </w:pPr>
      <w:r>
        <w:t>General</w:t>
      </w:r>
    </w:p>
    <w:p w14:paraId="2308EECD" w14:textId="77777777" w:rsidR="00072B5D" w:rsidRDefault="00072B5D" w:rsidP="00072B5D">
      <w:r>
        <w:t xml:space="preserve">There are also several </w:t>
      </w:r>
      <w:r w:rsidR="00A23F98">
        <w:t xml:space="preserve">additional interest </w:t>
      </w:r>
      <w:r>
        <w:t xml:space="preserve">categories that could be used </w:t>
      </w:r>
      <w:r w:rsidR="00E73406">
        <w:t xml:space="preserve">(See </w:t>
      </w:r>
      <w:hyperlink w:anchor="Appendix_3" w:history="1">
        <w:r w:rsidR="00EA7D56" w:rsidRPr="00EA7D56">
          <w:rPr>
            <w:rStyle w:val="Hyperlink"/>
          </w:rPr>
          <w:t>Appendix 3</w:t>
        </w:r>
      </w:hyperlink>
      <w:r w:rsidR="00E73406">
        <w:t>)</w:t>
      </w:r>
      <w:r w:rsidR="005F7327">
        <w:t>.</w:t>
      </w:r>
    </w:p>
    <w:p w14:paraId="28BDEDF0" w14:textId="77777777" w:rsidR="00072B5D" w:rsidRDefault="00072B5D" w:rsidP="00072B5D">
      <w:r>
        <w:t xml:space="preserve">If the three base interest categories don’t fit for the development of </w:t>
      </w:r>
      <w:r w:rsidR="002A4CE5">
        <w:t xml:space="preserve">the </w:t>
      </w:r>
      <w:r w:rsidRPr="00AB7432">
        <w:t xml:space="preserve">standard or guideline, the Chair can request the use of </w:t>
      </w:r>
      <w:r w:rsidR="00A23F98">
        <w:t>additional</w:t>
      </w:r>
      <w:r w:rsidR="00A23F98" w:rsidRPr="00AB7432">
        <w:t xml:space="preserve"> </w:t>
      </w:r>
      <w:r w:rsidRPr="00AB7432">
        <w:t xml:space="preserve">interest categories that have been approved </w:t>
      </w:r>
      <w:r w:rsidRPr="00790A15">
        <w:t>(</w:t>
      </w:r>
      <w:hyperlink r:id="rId27" w:history="1">
        <w:r w:rsidR="00E73406" w:rsidRPr="00790A15">
          <w:rPr>
            <w:rStyle w:val="Hyperlink"/>
          </w:rPr>
          <w:t>Approved Interest Category Definitions</w:t>
        </w:r>
      </w:hyperlink>
      <w:r w:rsidRPr="00790A15">
        <w:t>) or propose a different interest category.  If a different inte</w:t>
      </w:r>
      <w:r w:rsidRPr="00AB7432">
        <w:t>rest</w:t>
      </w:r>
      <w:r>
        <w:t xml:space="preserve"> category is needed the Chair may submit the request along with a definition of the new category.  The new definition will need to be approved by SPLS.</w:t>
      </w:r>
      <w:r w:rsidR="00E73406">
        <w:t xml:space="preserve">  See </w:t>
      </w:r>
      <w:hyperlink w:anchor="Appendix_3" w:history="1">
        <w:r w:rsidR="00EA7D56" w:rsidRPr="00EA7D56">
          <w:rPr>
            <w:rStyle w:val="Hyperlink"/>
          </w:rPr>
          <w:t>Appendix 3</w:t>
        </w:r>
      </w:hyperlink>
      <w:r w:rsidR="00EA7D56">
        <w:t xml:space="preserve"> </w:t>
      </w:r>
      <w:r w:rsidR="00E65A69">
        <w:t xml:space="preserve">for a list of all currently approved interest categories.  </w:t>
      </w:r>
      <w:r w:rsidR="005F7327">
        <w:t xml:space="preserve">Project </w:t>
      </w:r>
      <w:r w:rsidR="00E65A69">
        <w:t>Committees should look at this list prior to recommending new defined interest categories.</w:t>
      </w:r>
    </w:p>
    <w:p w14:paraId="195DE442" w14:textId="77777777" w:rsidR="00414629" w:rsidRPr="00510DED" w:rsidRDefault="00414629" w:rsidP="004778CE">
      <w:pPr>
        <w:pStyle w:val="Heading1"/>
      </w:pPr>
      <w:bookmarkStart w:id="34" w:name="_Toc33599791"/>
      <w:r w:rsidRPr="00510DED">
        <w:t>Tenure on Committees</w:t>
      </w:r>
      <w:bookmarkEnd w:id="34"/>
    </w:p>
    <w:p w14:paraId="420A8A2C" w14:textId="77777777" w:rsidR="004048E4" w:rsidRDefault="004048E4" w:rsidP="00072B5D">
      <w:r>
        <w:t>Tenure on committees depends on the committee type.</w:t>
      </w:r>
      <w:r w:rsidR="00AB7432">
        <w:t xml:space="preserve">  Below is the listing of committee types with relevant terms.</w:t>
      </w:r>
    </w:p>
    <w:p w14:paraId="29639DCA" w14:textId="77777777" w:rsidR="004048E4" w:rsidRDefault="004048E4" w:rsidP="00303713">
      <w:pPr>
        <w:pStyle w:val="ListParagraph"/>
        <w:numPr>
          <w:ilvl w:val="0"/>
          <w:numId w:val="9"/>
        </w:numPr>
      </w:pPr>
      <w:r>
        <w:t xml:space="preserve"> SPC/GPC</w:t>
      </w:r>
      <w:r w:rsidR="00E075EC">
        <w:t xml:space="preserve"> Chairs</w:t>
      </w:r>
      <w:r w:rsidR="00A23F98">
        <w:t xml:space="preserve"> and </w:t>
      </w:r>
      <w:r w:rsidR="00E075EC">
        <w:t>Members</w:t>
      </w:r>
    </w:p>
    <w:p w14:paraId="6DA9261F" w14:textId="77777777" w:rsidR="004048E4" w:rsidRDefault="00E075EC" w:rsidP="00303713">
      <w:pPr>
        <w:pStyle w:val="ListParagraph"/>
        <w:numPr>
          <w:ilvl w:val="1"/>
          <w:numId w:val="9"/>
        </w:numPr>
      </w:pPr>
      <w:r>
        <w:t>Terms end when the standard or guideline is published.</w:t>
      </w:r>
    </w:p>
    <w:p w14:paraId="0D286801" w14:textId="77777777" w:rsidR="00E075EC" w:rsidRDefault="00E075EC" w:rsidP="00303713">
      <w:pPr>
        <w:pStyle w:val="ListParagraph"/>
        <w:numPr>
          <w:ilvl w:val="1"/>
          <w:numId w:val="9"/>
        </w:numPr>
      </w:pPr>
      <w:r>
        <w:t xml:space="preserve">Can be extended </w:t>
      </w:r>
      <w:r w:rsidR="00A23F98">
        <w:t xml:space="preserve">for one </w:t>
      </w:r>
      <w:r>
        <w:t>year if the committee requests that its term be extended to deal with potential interpretations and/or addenda.</w:t>
      </w:r>
    </w:p>
    <w:p w14:paraId="622AA1D6" w14:textId="77777777" w:rsidR="00E075EC" w:rsidRDefault="00E075EC" w:rsidP="00303713">
      <w:pPr>
        <w:pStyle w:val="ListParagraph"/>
        <w:numPr>
          <w:ilvl w:val="0"/>
          <w:numId w:val="9"/>
        </w:numPr>
      </w:pPr>
      <w:r>
        <w:t>SSPC/SGPC Chairs</w:t>
      </w:r>
    </w:p>
    <w:p w14:paraId="188F86C8" w14:textId="77777777" w:rsidR="00E075EC" w:rsidRDefault="00E075EC" w:rsidP="00303713">
      <w:pPr>
        <w:pStyle w:val="ListParagraph"/>
        <w:numPr>
          <w:ilvl w:val="1"/>
          <w:numId w:val="9"/>
        </w:numPr>
      </w:pPr>
      <w:r>
        <w:t>Policy-level SSPC/SGPC Chair</w:t>
      </w:r>
      <w:r w:rsidR="00AB1CB4">
        <w:t xml:space="preserve"> term</w:t>
      </w:r>
      <w:r>
        <w:t>s are normally two years (</w:t>
      </w:r>
      <w:r w:rsidR="00986CBF">
        <w:t>e</w:t>
      </w:r>
      <w:r>
        <w:t>nding on June 30</w:t>
      </w:r>
      <w:r w:rsidRPr="00E075EC">
        <w:rPr>
          <w:vertAlign w:val="superscript"/>
        </w:rPr>
        <w:t>th</w:t>
      </w:r>
      <w:r>
        <w:t xml:space="preserve"> of the second year).  </w:t>
      </w:r>
    </w:p>
    <w:p w14:paraId="553259AE" w14:textId="77777777" w:rsidR="00E075EC" w:rsidRPr="00CD2C31" w:rsidRDefault="00E075EC" w:rsidP="00303713">
      <w:pPr>
        <w:pStyle w:val="ListParagraph"/>
        <w:numPr>
          <w:ilvl w:val="1"/>
          <w:numId w:val="9"/>
        </w:numPr>
        <w:rPr>
          <w:u w:val="single"/>
        </w:rPr>
      </w:pPr>
      <w:r>
        <w:t>Non-policy level SSPC/SGPC Chair</w:t>
      </w:r>
      <w:r w:rsidR="00AB1CB4">
        <w:t xml:space="preserve"> term</w:t>
      </w:r>
      <w:r>
        <w:t>s are norma</w:t>
      </w:r>
      <w:r w:rsidR="006007E8">
        <w:t>lly four years (</w:t>
      </w:r>
      <w:r w:rsidR="00986CBF">
        <w:t>e</w:t>
      </w:r>
      <w:r w:rsidR="006007E8">
        <w:t>nding on June 3</w:t>
      </w:r>
      <w:r>
        <w:t>0</w:t>
      </w:r>
      <w:r w:rsidRPr="00E075EC">
        <w:rPr>
          <w:vertAlign w:val="superscript"/>
        </w:rPr>
        <w:t>th</w:t>
      </w:r>
      <w:r>
        <w:t xml:space="preserve"> of the fourth year).</w:t>
      </w:r>
    </w:p>
    <w:p w14:paraId="07A75CCE" w14:textId="77777777" w:rsidR="00CD2C31" w:rsidRPr="00E075EC" w:rsidRDefault="00CD2C31" w:rsidP="00303713">
      <w:pPr>
        <w:pStyle w:val="ListParagraph"/>
        <w:numPr>
          <w:ilvl w:val="1"/>
          <w:numId w:val="9"/>
        </w:numPr>
        <w:rPr>
          <w:u w:val="single"/>
        </w:rPr>
      </w:pPr>
      <w:r>
        <w:t>They can be reappointed</w:t>
      </w:r>
      <w:r w:rsidR="00986CBF">
        <w:t>.</w:t>
      </w:r>
    </w:p>
    <w:p w14:paraId="3A9FF03A" w14:textId="77777777" w:rsidR="00E075EC" w:rsidRPr="00E075EC" w:rsidRDefault="00E075EC" w:rsidP="00303713">
      <w:pPr>
        <w:pStyle w:val="ListParagraph"/>
        <w:numPr>
          <w:ilvl w:val="0"/>
          <w:numId w:val="9"/>
        </w:numPr>
        <w:rPr>
          <w:u w:val="single"/>
        </w:rPr>
      </w:pPr>
      <w:r>
        <w:t>SSPC/SGPC Members</w:t>
      </w:r>
    </w:p>
    <w:p w14:paraId="24CFAD0D" w14:textId="77777777" w:rsidR="00E94F59" w:rsidRPr="00E075EC" w:rsidRDefault="0000234C" w:rsidP="00303713">
      <w:pPr>
        <w:pStyle w:val="ListParagraph"/>
        <w:numPr>
          <w:ilvl w:val="1"/>
          <w:numId w:val="9"/>
        </w:numPr>
        <w:rPr>
          <w:u w:val="single"/>
        </w:rPr>
      </w:pPr>
      <w:r>
        <w:t>Generally,</w:t>
      </w:r>
      <w:r w:rsidR="00E94F59">
        <w:t xml:space="preserve"> </w:t>
      </w:r>
      <w:r>
        <w:t>four-year</w:t>
      </w:r>
      <w:r w:rsidR="00E94F59">
        <w:t xml:space="preserve"> terms for PCVMs although new committees will have staggered terms of 2, 3, or 4 years (Terms end on June 30</w:t>
      </w:r>
      <w:r w:rsidR="00E94F59" w:rsidRPr="00F944C8">
        <w:rPr>
          <w:vertAlign w:val="superscript"/>
        </w:rPr>
        <w:t>th</w:t>
      </w:r>
      <w:r w:rsidR="00E94F59">
        <w:t>).</w:t>
      </w:r>
    </w:p>
    <w:p w14:paraId="4E2E863E" w14:textId="77777777" w:rsidR="00E075EC" w:rsidRPr="00E075EC" w:rsidRDefault="00E075EC" w:rsidP="00303713">
      <w:pPr>
        <w:pStyle w:val="ListParagraph"/>
        <w:numPr>
          <w:ilvl w:val="1"/>
          <w:numId w:val="9"/>
        </w:numPr>
        <w:rPr>
          <w:u w:val="single"/>
        </w:rPr>
      </w:pPr>
      <w:r>
        <w:t>Generally only ¼ of the PCVMs roll off every year.</w:t>
      </w:r>
    </w:p>
    <w:p w14:paraId="69E0CD0A" w14:textId="77777777" w:rsidR="00E075EC" w:rsidRPr="00CD2C31" w:rsidRDefault="00E075EC" w:rsidP="00303713">
      <w:pPr>
        <w:pStyle w:val="ListParagraph"/>
        <w:numPr>
          <w:ilvl w:val="1"/>
          <w:numId w:val="9"/>
        </w:numPr>
        <w:rPr>
          <w:u w:val="single"/>
        </w:rPr>
      </w:pPr>
      <w:r>
        <w:t>PSVM</w:t>
      </w:r>
      <w:r w:rsidR="00AB1CB4">
        <w:t>s</w:t>
      </w:r>
      <w:r>
        <w:t xml:space="preserve"> and NVM</w:t>
      </w:r>
      <w:r w:rsidR="00AB1CB4">
        <w:t>s</w:t>
      </w:r>
      <w:r>
        <w:t xml:space="preserve"> can serve 4 years in current </w:t>
      </w:r>
      <w:r w:rsidR="00AB1CB4">
        <w:t xml:space="preserve">role </w:t>
      </w:r>
      <w:r>
        <w:t>and another 4 years as a PCVM.</w:t>
      </w:r>
    </w:p>
    <w:p w14:paraId="7026F4A3" w14:textId="77777777" w:rsidR="00CD2C31" w:rsidRPr="00E075EC" w:rsidRDefault="00CD2C31" w:rsidP="00303713">
      <w:pPr>
        <w:pStyle w:val="ListParagraph"/>
        <w:numPr>
          <w:ilvl w:val="1"/>
          <w:numId w:val="9"/>
        </w:numPr>
        <w:rPr>
          <w:u w:val="single"/>
        </w:rPr>
      </w:pPr>
      <w:r>
        <w:t>Members can be reappointed</w:t>
      </w:r>
      <w:r w:rsidR="00E94F59">
        <w:t xml:space="preserve"> subject to approval by SPLS.</w:t>
      </w:r>
    </w:p>
    <w:p w14:paraId="218402A9" w14:textId="77777777" w:rsidR="00E075EC" w:rsidRPr="00E075EC" w:rsidRDefault="00E075EC" w:rsidP="00303713">
      <w:pPr>
        <w:pStyle w:val="ListParagraph"/>
        <w:numPr>
          <w:ilvl w:val="0"/>
          <w:numId w:val="9"/>
        </w:numPr>
        <w:rPr>
          <w:u w:val="single"/>
        </w:rPr>
      </w:pPr>
      <w:r>
        <w:t>Consultants/Liaisons</w:t>
      </w:r>
      <w:r w:rsidR="00193DB2">
        <w:t>/IOLs</w:t>
      </w:r>
    </w:p>
    <w:p w14:paraId="6066C12B" w14:textId="77777777" w:rsidR="00E075EC" w:rsidRPr="00E075EC" w:rsidRDefault="00E075EC" w:rsidP="00303713">
      <w:pPr>
        <w:pStyle w:val="ListParagraph"/>
        <w:numPr>
          <w:ilvl w:val="1"/>
          <w:numId w:val="9"/>
        </w:numPr>
        <w:rPr>
          <w:u w:val="single"/>
        </w:rPr>
      </w:pPr>
      <w:r>
        <w:t xml:space="preserve">Consultants’ </w:t>
      </w:r>
      <w:r w:rsidR="00193DB2">
        <w:t xml:space="preserve">and IOL </w:t>
      </w:r>
      <w:r>
        <w:t>terms match the term of the SPC/GPC/SSPC/SGPC Chair.</w:t>
      </w:r>
    </w:p>
    <w:p w14:paraId="610D7C2A" w14:textId="77777777" w:rsidR="00E075EC" w:rsidRPr="00CD2C31" w:rsidRDefault="00E075EC" w:rsidP="00303713">
      <w:pPr>
        <w:pStyle w:val="ListParagraph"/>
        <w:numPr>
          <w:ilvl w:val="1"/>
          <w:numId w:val="9"/>
        </w:numPr>
        <w:rPr>
          <w:u w:val="single"/>
        </w:rPr>
      </w:pPr>
      <w:r>
        <w:t xml:space="preserve">Liaison terms match the term of the </w:t>
      </w:r>
      <w:r w:rsidR="00E94F59">
        <w:t xml:space="preserve">Chair of the </w:t>
      </w:r>
      <w:r>
        <w:t>TC/</w:t>
      </w:r>
      <w:r w:rsidR="00E77267">
        <w:t>TG/TRG/MTG/</w:t>
      </w:r>
      <w:r>
        <w:t xml:space="preserve">other PC that </w:t>
      </w:r>
      <w:r w:rsidR="00E77267">
        <w:t xml:space="preserve">is recommending </w:t>
      </w:r>
      <w:r>
        <w:t>the liaison.</w:t>
      </w:r>
    </w:p>
    <w:p w14:paraId="5D614686" w14:textId="77777777" w:rsidR="00CD2C31" w:rsidRPr="00CD2C31" w:rsidRDefault="00CD2C31" w:rsidP="00303713">
      <w:pPr>
        <w:pStyle w:val="ListParagraph"/>
        <w:numPr>
          <w:ilvl w:val="0"/>
          <w:numId w:val="9"/>
        </w:numPr>
        <w:rPr>
          <w:u w:val="single"/>
        </w:rPr>
      </w:pPr>
      <w:r>
        <w:t>Organization</w:t>
      </w:r>
      <w:r w:rsidR="00E77267">
        <w:t>al</w:t>
      </w:r>
      <w:r>
        <w:t xml:space="preserve"> members;</w:t>
      </w:r>
    </w:p>
    <w:p w14:paraId="77DB78C3" w14:textId="77777777" w:rsidR="00CD2C31" w:rsidRPr="00CD2C31" w:rsidRDefault="00CD2C31" w:rsidP="00303713">
      <w:pPr>
        <w:pStyle w:val="ListParagraph"/>
        <w:numPr>
          <w:ilvl w:val="1"/>
          <w:numId w:val="9"/>
        </w:numPr>
        <w:rPr>
          <w:u w:val="single"/>
        </w:rPr>
      </w:pPr>
      <w:r>
        <w:t xml:space="preserve">Serve </w:t>
      </w:r>
      <w:r w:rsidR="0000234C">
        <w:t>two-year</w:t>
      </w:r>
      <w:r>
        <w:t xml:space="preserve"> terms.  May be reappointed multiple times.</w:t>
      </w:r>
    </w:p>
    <w:p w14:paraId="39B4DB3C" w14:textId="77777777" w:rsidR="00CD2C31" w:rsidRPr="00CD2C31" w:rsidRDefault="00CA0039" w:rsidP="00303713">
      <w:pPr>
        <w:pStyle w:val="ListParagraph"/>
        <w:numPr>
          <w:ilvl w:val="1"/>
          <w:numId w:val="9"/>
        </w:numPr>
        <w:rPr>
          <w:u w:val="single"/>
        </w:rPr>
      </w:pPr>
      <w:r>
        <w:t xml:space="preserve">Have </w:t>
      </w:r>
      <w:r w:rsidR="0000234C">
        <w:t>two-year</w:t>
      </w:r>
      <w:r>
        <w:t xml:space="preserve"> </w:t>
      </w:r>
      <w:r w:rsidR="00CD2C31">
        <w:t>terms no matter which type of committee serving (SPC/GPC/SSPC/SGPC).</w:t>
      </w:r>
    </w:p>
    <w:p w14:paraId="6A4B5327" w14:textId="77777777" w:rsidR="005826D7" w:rsidRPr="00510DED" w:rsidRDefault="00983ED4" w:rsidP="004778CE">
      <w:pPr>
        <w:pStyle w:val="Heading1"/>
      </w:pPr>
      <w:bookmarkStart w:id="35" w:name="_Toc33599792"/>
      <w:r w:rsidRPr="00510DED">
        <w:t>Membership Forms</w:t>
      </w:r>
      <w:bookmarkEnd w:id="35"/>
    </w:p>
    <w:p w14:paraId="66C1EE82" w14:textId="77777777" w:rsidR="00983ED4" w:rsidRPr="00983ED4" w:rsidRDefault="00983ED4" w:rsidP="00983ED4">
      <w:pPr>
        <w:rPr>
          <w:lang w:bidi="en-US"/>
        </w:rPr>
      </w:pPr>
      <w:r>
        <w:t xml:space="preserve">Standards Staff is responsible for facilitating the PC Membership application process. </w:t>
      </w:r>
      <w:r w:rsidRPr="00983ED4">
        <w:rPr>
          <w:lang w:bidi="en-US"/>
        </w:rPr>
        <w:t xml:space="preserve">Interested persons should contact the Standards Staff in response to a posted Call for Members, or the PC Chair may send a list of potential members to the Standards Staff and request </w:t>
      </w:r>
      <w:r w:rsidR="002C2582" w:rsidRPr="00983ED4">
        <w:rPr>
          <w:lang w:bidi="en-US"/>
        </w:rPr>
        <w:t>initiat</w:t>
      </w:r>
      <w:r w:rsidR="002C2582">
        <w:rPr>
          <w:lang w:bidi="en-US"/>
        </w:rPr>
        <w:t>ion of</w:t>
      </w:r>
      <w:r w:rsidR="002C2582" w:rsidRPr="00983ED4">
        <w:rPr>
          <w:lang w:bidi="en-US"/>
        </w:rPr>
        <w:t xml:space="preserve"> </w:t>
      </w:r>
      <w:r w:rsidRPr="00983ED4">
        <w:rPr>
          <w:lang w:bidi="en-US"/>
        </w:rPr>
        <w:t>the application process. Below are several helpful documents</w:t>
      </w:r>
      <w:r w:rsidR="005F7327">
        <w:rPr>
          <w:lang w:bidi="en-US"/>
        </w:rPr>
        <w:t xml:space="preserve"> and forms to assist the PC in</w:t>
      </w:r>
      <w:r w:rsidRPr="00983ED4">
        <w:rPr>
          <w:lang w:bidi="en-US"/>
        </w:rPr>
        <w:t xml:space="preserve"> to better understand</w:t>
      </w:r>
      <w:r w:rsidR="005F7327">
        <w:rPr>
          <w:lang w:bidi="en-US"/>
        </w:rPr>
        <w:t>ing the</w:t>
      </w:r>
      <w:r w:rsidRPr="00983ED4">
        <w:rPr>
          <w:lang w:bidi="en-US"/>
        </w:rPr>
        <w:t xml:space="preserve"> PC membership composition and the application process.</w:t>
      </w:r>
    </w:p>
    <w:p w14:paraId="38E7EE48" w14:textId="77777777" w:rsidR="00983ED4" w:rsidRPr="00790A15" w:rsidRDefault="00F2207A" w:rsidP="00303713">
      <w:pPr>
        <w:pStyle w:val="ListParagraph"/>
        <w:numPr>
          <w:ilvl w:val="0"/>
          <w:numId w:val="8"/>
        </w:numPr>
        <w:rPr>
          <w:rStyle w:val="Hyperlink"/>
        </w:rPr>
      </w:pPr>
      <w:r w:rsidRPr="00790A15">
        <w:fldChar w:fldCharType="begin"/>
      </w:r>
      <w:r w:rsidRPr="00790A15">
        <w:instrText xml:space="preserve"> HYPERLINK "https://www.ashrae.org/technical-resources/standards-and-guidelines/pcs-toolkit" </w:instrText>
      </w:r>
      <w:r w:rsidRPr="00790A15">
        <w:fldChar w:fldCharType="separate"/>
      </w:r>
      <w:r w:rsidR="00983ED4" w:rsidRPr="00790A15">
        <w:rPr>
          <w:rStyle w:val="Hyperlink"/>
        </w:rPr>
        <w:t xml:space="preserve">PC Chairs Training:  </w:t>
      </w:r>
      <w:proofErr w:type="gramStart"/>
      <w:r w:rsidR="00983ED4" w:rsidRPr="00790A15">
        <w:rPr>
          <w:rStyle w:val="Hyperlink"/>
        </w:rPr>
        <w:t>an</w:t>
      </w:r>
      <w:proofErr w:type="gramEnd"/>
      <w:r w:rsidR="00983ED4" w:rsidRPr="00790A15">
        <w:rPr>
          <w:rStyle w:val="Hyperlink"/>
        </w:rPr>
        <w:t xml:space="preserve"> Overview of PC Membership and </w:t>
      </w:r>
      <w:r w:rsidR="004F469A" w:rsidRPr="00790A15">
        <w:rPr>
          <w:rStyle w:val="Hyperlink"/>
        </w:rPr>
        <w:t>Balance</w:t>
      </w:r>
    </w:p>
    <w:p w14:paraId="34AD2011" w14:textId="77777777"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Pr="00790A15">
        <w:instrText xml:space="preserve"> HYPERLINK "https://www.ashrae.org/technical-resources/standards-and-guidelines/pcs-toolkit" </w:instrText>
      </w:r>
      <w:r w:rsidRPr="00790A15">
        <w:fldChar w:fldCharType="separate"/>
      </w:r>
      <w:r w:rsidR="00983ED4" w:rsidRPr="00790A15">
        <w:rPr>
          <w:rStyle w:val="Hyperlink"/>
        </w:rPr>
        <w:t xml:space="preserve">Project Committee Membership:  </w:t>
      </w:r>
      <w:proofErr w:type="gramStart"/>
      <w:r w:rsidR="00983ED4" w:rsidRPr="00790A15">
        <w:rPr>
          <w:rStyle w:val="Hyperlink"/>
        </w:rPr>
        <w:t>the</w:t>
      </w:r>
      <w:proofErr w:type="gramEnd"/>
      <w:r w:rsidR="00983ED4" w:rsidRPr="00790A15">
        <w:rPr>
          <w:rStyle w:val="Hyperlink"/>
        </w:rPr>
        <w:t xml:space="preserve"> Application Process</w:t>
      </w:r>
    </w:p>
    <w:p w14:paraId="70B3F2D5" w14:textId="5EF64FAE"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009959A9">
        <w:instrText>HYPERLINK "https://www.ashrae.org/technical-resources/standards-and-guidelines/apply-to-a-project-committee"</w:instrText>
      </w:r>
      <w:r w:rsidRPr="00790A15">
        <w:fldChar w:fldCharType="separate"/>
      </w:r>
      <w:r w:rsidR="00983ED4" w:rsidRPr="00790A15">
        <w:rPr>
          <w:rStyle w:val="Hyperlink"/>
        </w:rPr>
        <w:t>PC Membership Application Form</w:t>
      </w:r>
    </w:p>
    <w:p w14:paraId="4277BA3C" w14:textId="3872AC8E"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009959A9">
        <w:instrText>HYPERLINK "https://www.ashrae.org/technical-resources/standards-and-guidelines/apply-to-a-project-committee"</w:instrText>
      </w:r>
      <w:r w:rsidRPr="00790A15">
        <w:fldChar w:fldCharType="separate"/>
      </w:r>
      <w:r w:rsidR="00983ED4" w:rsidRPr="00790A15">
        <w:rPr>
          <w:rStyle w:val="Hyperlink"/>
        </w:rPr>
        <w:t>Procedures for Organizational Members</w:t>
      </w:r>
    </w:p>
    <w:p w14:paraId="06305629" w14:textId="5125E77A"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009959A9">
        <w:instrText>HYPERLINK "https://www.ashrae.org/technical-resources/standards-and-guidelines/apply-to-a-project-committee"</w:instrText>
      </w:r>
      <w:r w:rsidRPr="00790A15">
        <w:fldChar w:fldCharType="separate"/>
      </w:r>
      <w:r w:rsidR="00983ED4" w:rsidRPr="00790A15">
        <w:rPr>
          <w:rStyle w:val="Hyperlink"/>
        </w:rPr>
        <w:t>Potential Sources of Bias/Conflict of Interest</w:t>
      </w:r>
    </w:p>
    <w:p w14:paraId="07660584" w14:textId="44618F8C"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009959A9">
        <w:instrText>HYPERLINK "https://www.ashrae.org/technical-resources/standards-and-guidelines/apply-to-a-project-committee"</w:instrText>
      </w:r>
      <w:r w:rsidRPr="00790A15">
        <w:fldChar w:fldCharType="separate"/>
      </w:r>
      <w:r w:rsidR="00983ED4" w:rsidRPr="00790A15">
        <w:rPr>
          <w:rStyle w:val="Hyperlink"/>
        </w:rPr>
        <w:t xml:space="preserve">How to Update or File a Current Biographical </w:t>
      </w:r>
      <w:r w:rsidR="004F469A" w:rsidRPr="00790A15">
        <w:rPr>
          <w:rStyle w:val="Hyperlink"/>
        </w:rPr>
        <w:t>Record</w:t>
      </w:r>
      <w:r w:rsidR="00983ED4" w:rsidRPr="00790A15">
        <w:rPr>
          <w:rStyle w:val="Hyperlink"/>
        </w:rPr>
        <w:t xml:space="preserve"> Form</w:t>
      </w:r>
    </w:p>
    <w:p w14:paraId="6FEE4947" w14:textId="77777777"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Pr="00790A15">
        <w:instrText xml:space="preserve"> HYPERLINK "https://www.ashrae.org/technical-resources/standards-and-guidelines/pcs-toolkit" </w:instrText>
      </w:r>
      <w:r w:rsidRPr="00790A15">
        <w:fldChar w:fldCharType="separate"/>
      </w:r>
      <w:r w:rsidR="00983ED4" w:rsidRPr="00790A15">
        <w:rPr>
          <w:rStyle w:val="Hyperlink"/>
        </w:rPr>
        <w:t>Invitation to become an Official International Organizational Member</w:t>
      </w:r>
    </w:p>
    <w:p w14:paraId="237E2F11" w14:textId="77777777"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Pr="00790A15">
        <w:instrText xml:space="preserve"> HYPERLINK "https://www.ashrae.org/technical-resources/standards-and-guidelines/pcs-toolkit" </w:instrText>
      </w:r>
      <w:r w:rsidRPr="00790A15">
        <w:fldChar w:fldCharType="separate"/>
      </w:r>
      <w:r w:rsidR="00983ED4" w:rsidRPr="00790A15">
        <w:rPr>
          <w:rStyle w:val="Hyperlink"/>
        </w:rPr>
        <w:t>PC Chair Deadlines (includes Membership Deadlines</w:t>
      </w:r>
      <w:r w:rsidRPr="00790A15">
        <w:rPr>
          <w:rStyle w:val="Hyperlink"/>
        </w:rPr>
        <w:t>)</w:t>
      </w:r>
    </w:p>
    <w:p w14:paraId="3AE065D5" w14:textId="77777777"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Pr="00790A15">
        <w:instrText xml:space="preserve"> HYPERLINK "https://www.ashrae.org/technical-resources/standards-and-guidelines/pcs-toolkit" </w:instrText>
      </w:r>
      <w:r w:rsidRPr="00790A15">
        <w:fldChar w:fldCharType="separate"/>
      </w:r>
      <w:r w:rsidR="00983ED4" w:rsidRPr="00790A15">
        <w:rPr>
          <w:rStyle w:val="Hyperlink"/>
        </w:rPr>
        <w:t>Sample Letter of Intent t</w:t>
      </w:r>
      <w:r w:rsidR="00CD2C31" w:rsidRPr="00790A15">
        <w:rPr>
          <w:rStyle w:val="Hyperlink"/>
        </w:rPr>
        <w:t>o Recommend Removal for Cause</w:t>
      </w:r>
    </w:p>
    <w:p w14:paraId="4DAF813B" w14:textId="77777777" w:rsidR="00CD2C31" w:rsidRPr="00510DED" w:rsidRDefault="00F2207A" w:rsidP="004778CE">
      <w:pPr>
        <w:pStyle w:val="Heading1"/>
      </w:pPr>
      <w:r w:rsidRPr="00790A15">
        <w:rPr>
          <w:rFonts w:asciiTheme="minorHAnsi" w:eastAsiaTheme="minorEastAsia" w:hAnsiTheme="minorHAnsi" w:cstheme="minorBidi"/>
          <w:b w:val="0"/>
          <w:szCs w:val="22"/>
          <w:u w:val="none"/>
        </w:rPr>
        <w:fldChar w:fldCharType="end"/>
      </w:r>
      <w:bookmarkStart w:id="36" w:name="_Toc33599793"/>
      <w:r w:rsidR="00CD2C31" w:rsidRPr="00510DED">
        <w:t>Member Resignation</w:t>
      </w:r>
      <w:bookmarkEnd w:id="36"/>
    </w:p>
    <w:p w14:paraId="60FDA101" w14:textId="77777777" w:rsidR="00CD2C31" w:rsidRPr="00790A15" w:rsidRDefault="00D85E35" w:rsidP="00CD2C31">
      <w:r>
        <w:t xml:space="preserve">If </w:t>
      </w:r>
      <w:r w:rsidR="00CD2C31">
        <w:t xml:space="preserve">a member may resign because his/her job has </w:t>
      </w:r>
      <w:r w:rsidR="0000234C">
        <w:t>changed,</w:t>
      </w:r>
      <w:r w:rsidR="00CD2C31">
        <w:t xml:space="preserve"> or they have decided to pursue other activities, whatever the reason</w:t>
      </w:r>
      <w:r>
        <w:t>,</w:t>
      </w:r>
      <w:r w:rsidR="00CD2C31">
        <w:t xml:space="preserve"> ASHRAE staff will need documentation </w:t>
      </w:r>
      <w:r w:rsidR="00CA0039">
        <w:t>of the resignation</w:t>
      </w:r>
      <w:r w:rsidR="00CD2C31">
        <w:t>.  When a Chair receives a resignation letter</w:t>
      </w:r>
      <w:r w:rsidR="00B97414">
        <w:t xml:space="preserve">, he/she must </w:t>
      </w:r>
      <w:r w:rsidR="00CD2C31">
        <w:t>respond</w:t>
      </w:r>
      <w:r w:rsidR="00B97414">
        <w:t>,</w:t>
      </w:r>
      <w:r w:rsidR="00CD2C31">
        <w:t xml:space="preserve"> thanking the member for </w:t>
      </w:r>
      <w:r w:rsidR="00B97414">
        <w:t xml:space="preserve">their </w:t>
      </w:r>
      <w:r w:rsidR="00CD2C31">
        <w:t>service</w:t>
      </w:r>
      <w:r w:rsidR="00B97414">
        <w:t>, and copying</w:t>
      </w:r>
      <w:r w:rsidR="00CD2C31">
        <w:t xml:space="preserve"> </w:t>
      </w:r>
      <w:r w:rsidR="00CD2C31" w:rsidRPr="00790A15">
        <w:t xml:space="preserve">the </w:t>
      </w:r>
      <w:hyperlink r:id="rId28" w:history="1">
        <w:r w:rsidR="00CD2C31" w:rsidRPr="00790A15">
          <w:rPr>
            <w:rStyle w:val="Hyperlink"/>
          </w:rPr>
          <w:t>MOS</w:t>
        </w:r>
      </w:hyperlink>
      <w:r w:rsidR="00CD2C31" w:rsidRPr="00790A15">
        <w:t xml:space="preserve"> or </w:t>
      </w:r>
      <w:hyperlink r:id="rId29" w:history="1">
        <w:r w:rsidR="00CD2C31" w:rsidRPr="00790A15">
          <w:rPr>
            <w:rStyle w:val="Hyperlink"/>
          </w:rPr>
          <w:t>standards.section@ashrae.org</w:t>
        </w:r>
      </w:hyperlink>
      <w:r w:rsidR="00CD2C31" w:rsidRPr="00790A15">
        <w:t xml:space="preserve"> so that the roster can be updated.</w:t>
      </w:r>
    </w:p>
    <w:p w14:paraId="7D1684C4" w14:textId="77777777" w:rsidR="00CD2C31" w:rsidRPr="00790A15" w:rsidRDefault="00CD2C31" w:rsidP="004778CE">
      <w:pPr>
        <w:pStyle w:val="Heading1"/>
      </w:pPr>
      <w:bookmarkStart w:id="37" w:name="_Toc33599794"/>
      <w:r w:rsidRPr="00790A15">
        <w:t>Removal for Cause</w:t>
      </w:r>
      <w:r w:rsidR="00D73EB4" w:rsidRPr="00790A15">
        <w:t xml:space="preserve"> (See PASA</w:t>
      </w:r>
      <w:r w:rsidR="00AB7432" w:rsidRPr="00790A15">
        <w:t xml:space="preserve"> 4.3</w:t>
      </w:r>
      <w:r w:rsidR="002927DF" w:rsidRPr="00790A15">
        <w:t>.</w:t>
      </w:r>
      <w:r w:rsidR="00AB7432" w:rsidRPr="00790A15">
        <w:t>8 and PASA 4.3.9)</w:t>
      </w:r>
      <w:bookmarkEnd w:id="37"/>
    </w:p>
    <w:p w14:paraId="63F05880" w14:textId="77777777" w:rsidR="005344E8" w:rsidRPr="00790A15" w:rsidRDefault="005344E8" w:rsidP="005344E8">
      <w:r w:rsidRPr="00790A15">
        <w:t xml:space="preserve">A sample letter for removal for cause can be found here:  </w:t>
      </w:r>
      <w:hyperlink r:id="rId30" w:history="1">
        <w:r w:rsidRPr="00790A15">
          <w:rPr>
            <w:rStyle w:val="Hyperlink"/>
          </w:rPr>
          <w:t>Sample Letter of Intent to Recommend Removal for Cause</w:t>
        </w:r>
      </w:hyperlink>
      <w:r w:rsidRPr="00790A15">
        <w:t>.</w:t>
      </w:r>
    </w:p>
    <w:p w14:paraId="168005BD" w14:textId="77777777" w:rsidR="00CD2C31" w:rsidRDefault="00CD2C31" w:rsidP="00CD2C31">
      <w:r w:rsidRPr="00790A15">
        <w:t xml:space="preserve">When a </w:t>
      </w:r>
      <w:r w:rsidR="00376605" w:rsidRPr="00790A15">
        <w:t xml:space="preserve">project </w:t>
      </w:r>
      <w:r w:rsidRPr="00790A15">
        <w:t>committee member has not been participating in meetings or responding to lette</w:t>
      </w:r>
      <w:r>
        <w:t>r ballots a PC Chair may recommend (with justification)</w:t>
      </w:r>
      <w:r w:rsidR="00C76389">
        <w:t xml:space="preserve"> that </w:t>
      </w:r>
      <w:r w:rsidR="00B97414">
        <w:t xml:space="preserve">the </w:t>
      </w:r>
      <w:r w:rsidR="00C76389">
        <w:t>member be removed</w:t>
      </w:r>
      <w:r w:rsidR="00B97414">
        <w:t xml:space="preserve"> from the PC roster</w:t>
      </w:r>
      <w:r w:rsidR="00C76389">
        <w:t xml:space="preserve">. </w:t>
      </w:r>
      <w:r w:rsidR="00AB7432">
        <w:t>(See PASA 4.3.8)</w:t>
      </w:r>
      <w:r w:rsidR="00C76389">
        <w:t xml:space="preserve"> While understanding that things come</w:t>
      </w:r>
      <w:r w:rsidR="004F469A">
        <w:t xml:space="preserve"> up,</w:t>
      </w:r>
      <w:r w:rsidR="00C76389">
        <w:t xml:space="preserve"> members should inform the chair of conflicts</w:t>
      </w:r>
      <w:r w:rsidR="002927DF">
        <w:t xml:space="preserve"> or other difficulties</w:t>
      </w:r>
      <w:r w:rsidR="00C76389">
        <w:t xml:space="preserve">.  SPLS may also recommend removal </w:t>
      </w:r>
      <w:r w:rsidR="002927DF">
        <w:t xml:space="preserve">for </w:t>
      </w:r>
      <w:r w:rsidR="00C76389">
        <w:t>cause of members as well</w:t>
      </w:r>
      <w:r w:rsidR="00AB7432">
        <w:t>. (See PASA 4.3.9)</w:t>
      </w:r>
    </w:p>
    <w:p w14:paraId="4868D1F7" w14:textId="77777777" w:rsidR="00C76389" w:rsidRDefault="00C76389" w:rsidP="00303713">
      <w:pPr>
        <w:pStyle w:val="ListParagraph"/>
        <w:numPr>
          <w:ilvl w:val="0"/>
          <w:numId w:val="10"/>
        </w:numPr>
      </w:pPr>
      <w:r>
        <w:t>Examples of Justification for Chairs:</w:t>
      </w:r>
    </w:p>
    <w:p w14:paraId="784BD44F" w14:textId="77777777" w:rsidR="00C76389" w:rsidRDefault="00C76389" w:rsidP="00303713">
      <w:pPr>
        <w:pStyle w:val="ListParagraph"/>
        <w:numPr>
          <w:ilvl w:val="1"/>
          <w:numId w:val="10"/>
        </w:numPr>
      </w:pPr>
      <w:r>
        <w:t>Member hasn’t attended 50% of scheduled PC meetings in 12 months</w:t>
      </w:r>
    </w:p>
    <w:p w14:paraId="101CC3E7" w14:textId="77777777" w:rsidR="00C76389" w:rsidRDefault="00C76389" w:rsidP="00303713">
      <w:pPr>
        <w:pStyle w:val="ListParagraph"/>
        <w:numPr>
          <w:ilvl w:val="1"/>
          <w:numId w:val="10"/>
        </w:numPr>
      </w:pPr>
      <w:r>
        <w:t>Member hasn’t responded to 60% of the letter ballots in 12 months.</w:t>
      </w:r>
    </w:p>
    <w:p w14:paraId="3A94294B" w14:textId="77777777" w:rsidR="00C76389" w:rsidRDefault="00C76389" w:rsidP="00303713">
      <w:pPr>
        <w:pStyle w:val="ListParagraph"/>
        <w:numPr>
          <w:ilvl w:val="0"/>
          <w:numId w:val="10"/>
        </w:numPr>
      </w:pPr>
      <w:r>
        <w:t>Examples of Justifications for SPLS:</w:t>
      </w:r>
    </w:p>
    <w:p w14:paraId="6100FACF" w14:textId="77777777" w:rsidR="00C76389" w:rsidRDefault="00C76389" w:rsidP="00303713">
      <w:pPr>
        <w:pStyle w:val="ListParagraph"/>
        <w:numPr>
          <w:ilvl w:val="1"/>
          <w:numId w:val="10"/>
        </w:numPr>
      </w:pPr>
      <w:r>
        <w:t>Same as those listed in A above;</w:t>
      </w:r>
    </w:p>
    <w:p w14:paraId="7DA2CBDC" w14:textId="77777777" w:rsidR="00C76389" w:rsidRDefault="00C76389" w:rsidP="00303713">
      <w:pPr>
        <w:pStyle w:val="ListParagraph"/>
        <w:numPr>
          <w:ilvl w:val="1"/>
          <w:numId w:val="10"/>
        </w:numPr>
      </w:pPr>
      <w:r>
        <w:t>Failure to disclose conflicts of interest; or</w:t>
      </w:r>
    </w:p>
    <w:p w14:paraId="6973B001" w14:textId="77777777" w:rsidR="00C76389" w:rsidRDefault="00C76389" w:rsidP="00303713">
      <w:pPr>
        <w:pStyle w:val="ListParagraph"/>
        <w:numPr>
          <w:ilvl w:val="1"/>
          <w:numId w:val="10"/>
        </w:numPr>
      </w:pPr>
      <w:r>
        <w:t>Violating ASHRAE’s Code of Ethics</w:t>
      </w:r>
    </w:p>
    <w:p w14:paraId="16340496" w14:textId="77777777" w:rsidR="00CE2585" w:rsidRDefault="00376605" w:rsidP="00376605">
      <w:pPr>
        <w:pStyle w:val="Heading1"/>
        <w:spacing w:before="0" w:after="0"/>
      </w:pPr>
      <w:bookmarkStart w:id="38" w:name="_Toc33599795"/>
      <w:r>
        <w:t xml:space="preserve">PROJECT </w:t>
      </w:r>
      <w:r w:rsidR="00672655" w:rsidRPr="00510DED">
        <w:t>COMMITTEE IS APPROVED:  NEXT STEPS</w:t>
      </w:r>
      <w:bookmarkEnd w:id="38"/>
    </w:p>
    <w:p w14:paraId="64A0A962" w14:textId="77777777" w:rsidR="008F6B12" w:rsidRDefault="008F6B12" w:rsidP="00376605">
      <w:pPr>
        <w:spacing w:after="0" w:line="240" w:lineRule="auto"/>
        <w:rPr>
          <w:rFonts w:asciiTheme="majorHAnsi" w:hAnsiTheme="majorHAnsi"/>
          <w:b/>
          <w:u w:val="single"/>
        </w:rPr>
      </w:pPr>
    </w:p>
    <w:p w14:paraId="028F0BF7" w14:textId="77777777" w:rsidR="00672655" w:rsidRPr="00510DED" w:rsidRDefault="00300C14" w:rsidP="00376605">
      <w:pPr>
        <w:spacing w:after="0" w:line="240" w:lineRule="auto"/>
        <w:rPr>
          <w:rFonts w:asciiTheme="majorHAnsi" w:hAnsiTheme="majorHAnsi"/>
          <w:b/>
        </w:rPr>
      </w:pPr>
      <w:r w:rsidRPr="00510DED">
        <w:rPr>
          <w:rFonts w:asciiTheme="majorHAnsi" w:hAnsiTheme="majorHAnsi"/>
          <w:b/>
          <w:u w:val="single"/>
        </w:rPr>
        <w:t>PC Activity</w:t>
      </w:r>
      <w:r w:rsidR="00376605">
        <w:rPr>
          <w:rFonts w:asciiTheme="majorHAnsi" w:hAnsiTheme="majorHAnsi"/>
          <w:b/>
          <w:u w:val="single"/>
        </w:rPr>
        <w:t xml:space="preserve"> (See PASA 4.3.3)</w:t>
      </w:r>
    </w:p>
    <w:p w14:paraId="44CAC3C5" w14:textId="77777777" w:rsidR="00300C14" w:rsidRDefault="00300C14" w:rsidP="00967E6C">
      <w:r>
        <w:t xml:space="preserve">After the </w:t>
      </w:r>
      <w:r w:rsidR="00376605">
        <w:t>PC</w:t>
      </w:r>
      <w:r>
        <w:t xml:space="preserve"> formed and at the first official meeting (</w:t>
      </w:r>
      <w:r w:rsidR="00BF57E1">
        <w:t xml:space="preserve">with </w:t>
      </w:r>
      <w:r>
        <w:t xml:space="preserve">an approved roster of </w:t>
      </w:r>
      <w:r w:rsidRPr="00E77267">
        <w:t>5</w:t>
      </w:r>
      <w:r>
        <w:t xml:space="preserve"> voting members) the PC should review the TPS and determine if any changes need to be made or if it should stand as approved.  While the PC Chair is awaiting approval of the PC members, the Chair can hold organizational meetings for interested parties and begin development of the guideline or standard.  However, no votes can be taken until the membership</w:t>
      </w:r>
      <w:r w:rsidR="00D509C6">
        <w:t xml:space="preserve">, at least five members, </w:t>
      </w:r>
      <w:r>
        <w:t>is approved.</w:t>
      </w:r>
    </w:p>
    <w:p w14:paraId="31C52985" w14:textId="77777777" w:rsidR="00300C14" w:rsidRPr="00510DED" w:rsidRDefault="00300C14" w:rsidP="004778CE">
      <w:pPr>
        <w:pStyle w:val="Heading1"/>
      </w:pPr>
      <w:bookmarkStart w:id="39" w:name="_Toc33599796"/>
      <w:r w:rsidRPr="00510DED">
        <w:t>Assistance/Guidance for PC</w:t>
      </w:r>
      <w:bookmarkEnd w:id="39"/>
    </w:p>
    <w:p w14:paraId="73D6B2B3" w14:textId="77777777" w:rsidR="00300C14" w:rsidRDefault="00300C14" w:rsidP="00717442">
      <w:pPr>
        <w:spacing w:after="100" w:afterAutospacing="1" w:line="240" w:lineRule="auto"/>
      </w:pPr>
      <w:r>
        <w:t xml:space="preserve">SPLS has </w:t>
      </w:r>
      <w:r w:rsidR="00BF57E1">
        <w:t xml:space="preserve">created </w:t>
      </w:r>
      <w:r>
        <w:t xml:space="preserve">a </w:t>
      </w:r>
      <w:r w:rsidR="00752889" w:rsidRPr="006007E8">
        <w:t>work plan (WP)</w:t>
      </w:r>
      <w:r w:rsidR="00B97414">
        <w:t xml:space="preserve"> form</w:t>
      </w:r>
      <w:r w:rsidR="00752889">
        <w:t xml:space="preserve"> </w:t>
      </w:r>
      <w:r w:rsidR="00752889" w:rsidRPr="00790A15">
        <w:t xml:space="preserve">for </w:t>
      </w:r>
      <w:hyperlink r:id="rId31" w:history="1">
        <w:r w:rsidR="00752889" w:rsidRPr="00790A15">
          <w:rPr>
            <w:rStyle w:val="Hyperlink"/>
          </w:rPr>
          <w:t>SPCs/GPCs</w:t>
        </w:r>
      </w:hyperlink>
      <w:r w:rsidR="00752889" w:rsidRPr="00790A15">
        <w:t xml:space="preserve"> and </w:t>
      </w:r>
      <w:hyperlink r:id="rId32" w:history="1">
        <w:r w:rsidR="00752889" w:rsidRPr="00790A15">
          <w:rPr>
            <w:rStyle w:val="Hyperlink"/>
          </w:rPr>
          <w:t>SSPCs/SGPCS</w:t>
        </w:r>
      </w:hyperlink>
      <w:r w:rsidR="00B97414" w:rsidRPr="00790A15">
        <w:t>. The</w:t>
      </w:r>
      <w:r w:rsidR="00B97414">
        <w:t xml:space="preserve"> work plan </w:t>
      </w:r>
      <w:r>
        <w:t xml:space="preserve">is </w:t>
      </w:r>
      <w:r w:rsidR="00BF57E1">
        <w:t xml:space="preserve">a </w:t>
      </w:r>
      <w:r w:rsidR="00ED1547">
        <w:t xml:space="preserve">mechanism for PC Chairs and </w:t>
      </w:r>
      <w:r>
        <w:t xml:space="preserve">committees to stay on track </w:t>
      </w:r>
      <w:r w:rsidR="00B97414">
        <w:t xml:space="preserve">while </w:t>
      </w:r>
      <w:r>
        <w:t>developing the standard or guideline.  The Chair develops the work plan with the SPLS Liaison</w:t>
      </w:r>
      <w:r w:rsidR="00416281">
        <w:t xml:space="preserve"> and should share it with the PC</w:t>
      </w:r>
      <w:r w:rsidR="00921AF1">
        <w:t>.  The intent of the WP is to help the SPLS liaison provide guidance and feedback to the PC Chair to help the PC complete its task.</w:t>
      </w:r>
      <w:r w:rsidR="00587CFC">
        <w:t xml:space="preserve"> </w:t>
      </w:r>
      <w:r w:rsidR="00ED1547">
        <w:t xml:space="preserve">  The </w:t>
      </w:r>
      <w:r w:rsidR="00D509C6">
        <w:t xml:space="preserve">SPLS Liaison </w:t>
      </w:r>
      <w:r w:rsidR="00ED1547">
        <w:t xml:space="preserve">will review this and assist </w:t>
      </w:r>
      <w:r w:rsidR="00D509C6">
        <w:t xml:space="preserve">in determining what actions </w:t>
      </w:r>
      <w:r w:rsidR="00ED1547">
        <w:t xml:space="preserve">are needed </w:t>
      </w:r>
      <w:r w:rsidR="00D509C6">
        <w:t xml:space="preserve">in order to meet those milestones.  Delinquent Committees (those that have not made progress in 5 years) will be </w:t>
      </w:r>
      <w:r w:rsidR="004F469A">
        <w:t xml:space="preserve">evaluated </w:t>
      </w:r>
      <w:r w:rsidR="00D509C6">
        <w:t xml:space="preserve">by SPLS so that the </w:t>
      </w:r>
      <w:r w:rsidR="00376605">
        <w:t xml:space="preserve">project </w:t>
      </w:r>
      <w:r w:rsidR="00D509C6">
        <w:t xml:space="preserve">committees can complete their </w:t>
      </w:r>
      <w:r w:rsidR="0000234C">
        <w:t>project,</w:t>
      </w:r>
      <w:r w:rsidR="00D509C6">
        <w:t xml:space="preserve"> or the project can be discontinued.  </w:t>
      </w:r>
    </w:p>
    <w:p w14:paraId="0E925FA3" w14:textId="77777777" w:rsidR="00717442" w:rsidRDefault="00717442" w:rsidP="00744C3F">
      <w:pPr>
        <w:pStyle w:val="Heading1"/>
      </w:pPr>
      <w:bookmarkStart w:id="40" w:name="_Toc33599797"/>
      <w:r w:rsidRPr="00744C3F">
        <w:t>Complimentary Copies of Standards</w:t>
      </w:r>
      <w:bookmarkEnd w:id="40"/>
    </w:p>
    <w:p w14:paraId="206BA531" w14:textId="77777777" w:rsidR="00717442" w:rsidRPr="00191905" w:rsidRDefault="00717442" w:rsidP="00717442">
      <w:pPr>
        <w:spacing w:after="0"/>
      </w:pPr>
      <w:r w:rsidRPr="00191905">
        <w:t>During the development of ASHRAE Standards and Guidelines, if the PC determines a copy of another ASHRAE Standard or Guideline is needed, the PC Chair should submit a request for complimentary copies of standards via email to the MOS. The request should explain why the standard is required and should provide email addresses for the intended recipients. Complimentary copies may be provided only to PC members upon approval by the ASHRAE Director of Publications. PCs may be asked to use the ASHRAE Authoring Portal to revise their Standard or Guideline where PC members will have electronic read only access to requested complimentary copies.</w:t>
      </w:r>
    </w:p>
    <w:p w14:paraId="5CAD0C62" w14:textId="77777777" w:rsidR="00921AF1" w:rsidRPr="00510DED" w:rsidRDefault="00921AF1" w:rsidP="004778CE">
      <w:pPr>
        <w:pStyle w:val="Heading1"/>
      </w:pPr>
      <w:bookmarkStart w:id="41" w:name="_Toc33599798"/>
      <w:r w:rsidRPr="00510DED">
        <w:t>MEETINGS</w:t>
      </w:r>
      <w:r w:rsidR="00D73EB4" w:rsidRPr="00510DED">
        <w:t xml:space="preserve"> (See PASA 7.4.1)</w:t>
      </w:r>
      <w:bookmarkEnd w:id="41"/>
    </w:p>
    <w:p w14:paraId="75C105A8" w14:textId="6EE832EB" w:rsidR="00452446" w:rsidRDefault="009B2C20" w:rsidP="00452446">
      <w:r>
        <w:t>All meetings in ASHRAE are op</w:t>
      </w:r>
      <w:r w:rsidR="00F35BDE">
        <w:t>en</w:t>
      </w:r>
      <w:r w:rsidR="007C520C">
        <w:t>,</w:t>
      </w:r>
      <w:r w:rsidR="00F35BDE">
        <w:t xml:space="preserve"> on </w:t>
      </w:r>
      <w:r w:rsidR="007C520C">
        <w:t xml:space="preserve">a </w:t>
      </w:r>
      <w:r w:rsidR="00F35BDE">
        <w:t>space-available basis</w:t>
      </w:r>
      <w:r w:rsidR="007C520C">
        <w:t>,</w:t>
      </w:r>
      <w:r w:rsidR="00F35BDE">
        <w:t xml:space="preserve"> to observation by directly and materially interested parties.  PCs normally meet a minimum of twice each year at the Society meetings.  </w:t>
      </w:r>
      <w:r w:rsidR="00452446">
        <w:t>This also includes subcommittee and working group meetings</w:t>
      </w:r>
      <w:bookmarkStart w:id="42" w:name="_Hlk33524296"/>
      <w:r w:rsidR="00452446">
        <w:t xml:space="preserve">.  </w:t>
      </w:r>
      <w:r w:rsidR="00581CA1" w:rsidRPr="00581CA1">
        <w:t>ASHRAE staff is responsible for publicly announcing meetings at the request of the PC Chair.  PC Chairs are also encouraged to announce meetings to the entire PC membership.</w:t>
      </w:r>
      <w:r w:rsidR="00581CA1">
        <w:t xml:space="preserve"> </w:t>
      </w:r>
      <w:bookmarkEnd w:id="42"/>
      <w:r w:rsidR="00452446">
        <w:t>Participation in the meeting is by permission of the Chair</w:t>
      </w:r>
      <w:r w:rsidR="00CE1E50">
        <w:t>.  While all meetings are open the Chair may limit discussions to members of the PC</w:t>
      </w:r>
      <w:r w:rsidR="00AB7432">
        <w:t xml:space="preserve">, may limit the length of presentations, etc.  It is advisable to allow materially affected and interested parties attending the meetings </w:t>
      </w:r>
      <w:r w:rsidR="00376605">
        <w:t xml:space="preserve">to participate </w:t>
      </w:r>
      <w:r w:rsidR="00AB7432">
        <w:t>but there may be instances where this is not possible.  Participation by materially affected and interested parties can be met by submitting a public comment.</w:t>
      </w:r>
    </w:p>
    <w:p w14:paraId="0902FA1E" w14:textId="77777777" w:rsidR="00452446" w:rsidRPr="00510DED" w:rsidRDefault="00452446" w:rsidP="004778CE">
      <w:pPr>
        <w:pStyle w:val="Heading1"/>
      </w:pPr>
      <w:bookmarkStart w:id="43" w:name="_Toc33599799"/>
      <w:r w:rsidRPr="00510DED">
        <w:t>MEETING REQUESTS</w:t>
      </w:r>
      <w:bookmarkEnd w:id="43"/>
    </w:p>
    <w:p w14:paraId="5241FC95" w14:textId="77777777" w:rsidR="00452446" w:rsidRDefault="00F35BDE" w:rsidP="00452446">
      <w:r>
        <w:t>ASHRAE Standards Staff has mechanisms in place that allow for meetings outside the Society meetings these include but are not limited to face to face interim meetings,</w:t>
      </w:r>
      <w:r w:rsidR="00452446">
        <w:t xml:space="preserve"> </w:t>
      </w:r>
      <w:r w:rsidR="00376605">
        <w:t xml:space="preserve">electronic only meetings, and </w:t>
      </w:r>
      <w:r w:rsidR="00452446">
        <w:t>concurrent electronic and physical meetings.  There are forms to submit for approvals.  The forms include the following:</w:t>
      </w:r>
    </w:p>
    <w:p w14:paraId="4883B5FF" w14:textId="77777777" w:rsidR="00452446" w:rsidRDefault="000E0C41" w:rsidP="00303713">
      <w:pPr>
        <w:pStyle w:val="ListParagraph"/>
        <w:numPr>
          <w:ilvl w:val="0"/>
          <w:numId w:val="12"/>
        </w:numPr>
      </w:pPr>
      <w:hyperlink r:id="rId33" w:history="1">
        <w:r w:rsidR="00452446" w:rsidRPr="00790A15">
          <w:rPr>
            <w:rStyle w:val="Hyperlink"/>
          </w:rPr>
          <w:t>PC Meeting Room Request Form</w:t>
        </w:r>
      </w:hyperlink>
      <w:r w:rsidR="00452446" w:rsidRPr="00790A15">
        <w:t xml:space="preserve"> – This is for meeting space at the ASHRAE Winter and</w:t>
      </w:r>
      <w:r w:rsidR="00452446">
        <w:t xml:space="preserve"> Annual Conferences.  Failure to submit room requests may result in the PC not having meeting space. </w:t>
      </w:r>
      <w:r w:rsidR="00B22D54">
        <w:t xml:space="preserve">If the </w:t>
      </w:r>
      <w:r w:rsidR="00A36E1F">
        <w:t>PC</w:t>
      </w:r>
      <w:r w:rsidR="00B22D54">
        <w:t xml:space="preserve"> reserves a </w:t>
      </w:r>
      <w:r w:rsidR="0000234C">
        <w:t>room,</w:t>
      </w:r>
      <w:r w:rsidR="00B22D54">
        <w:t xml:space="preserve"> </w:t>
      </w:r>
      <w:r w:rsidR="007D33D7">
        <w:t xml:space="preserve">then </w:t>
      </w:r>
      <w:r w:rsidR="00B22D54">
        <w:t xml:space="preserve">a meeting should be held.  If meeting space is consistently not used the </w:t>
      </w:r>
      <w:r w:rsidR="00A36E1F">
        <w:t xml:space="preserve">PC </w:t>
      </w:r>
      <w:r w:rsidR="00B22D54">
        <w:t>will lose its meeting space.</w:t>
      </w:r>
      <w:r w:rsidR="00325226">
        <w:t xml:space="preserve">  Due to the increase of meeting room requests, and associated cos</w:t>
      </w:r>
      <w:r w:rsidR="00A36E1F">
        <w:t xml:space="preserve">ts, </w:t>
      </w:r>
      <w:r w:rsidR="00325226">
        <w:t xml:space="preserve">if a </w:t>
      </w:r>
      <w:r w:rsidR="00A36E1F">
        <w:t>PC</w:t>
      </w:r>
      <w:r w:rsidR="00325226">
        <w:t xml:space="preserve"> does not submit a meeting room request or reserve</w:t>
      </w:r>
      <w:r w:rsidR="007D33D7">
        <w:t>s</w:t>
      </w:r>
      <w:r w:rsidR="00325226">
        <w:t xml:space="preserve"> a room and does not meet </w:t>
      </w:r>
      <w:r w:rsidR="007D33D7">
        <w:t>at two consecutive Conferences,</w:t>
      </w:r>
      <w:r w:rsidR="00325226">
        <w:t xml:space="preserve"> the </w:t>
      </w:r>
      <w:r w:rsidR="00A36E1F">
        <w:t>PC</w:t>
      </w:r>
      <w:r w:rsidR="00325226">
        <w:t xml:space="preserve"> will not be guaranteed a room at the next </w:t>
      </w:r>
      <w:r w:rsidR="007D33D7">
        <w:t>Conference</w:t>
      </w:r>
      <w:r w:rsidR="00325226">
        <w:t>.</w:t>
      </w:r>
      <w:r w:rsidR="00CE1E50">
        <w:t xml:space="preserve">  </w:t>
      </w:r>
      <w:r w:rsidR="00AB7432">
        <w:t xml:space="preserve">The PCs usually meet at a minimum twice a year during the Society </w:t>
      </w:r>
      <w:r w:rsidR="007D33D7">
        <w:t>C</w:t>
      </w:r>
      <w:r w:rsidR="00AB7432">
        <w:t xml:space="preserve">onferences.  If those meetings are not </w:t>
      </w:r>
      <w:r w:rsidR="0000234C">
        <w:t>needed,</w:t>
      </w:r>
      <w:r w:rsidR="00AB7432">
        <w:t xml:space="preserve"> the</w:t>
      </w:r>
      <w:r w:rsidR="00ED1547">
        <w:t>n discuss alternatives with the</w:t>
      </w:r>
      <w:r w:rsidR="00AB7432">
        <w:t xml:space="preserve"> SPLS Liaison and/or Standards Staff.  </w:t>
      </w:r>
      <w:r w:rsidR="00CE1E50">
        <w:t xml:space="preserve">If there is a reason that a </w:t>
      </w:r>
      <w:r w:rsidR="00A36E1F">
        <w:t>PC</w:t>
      </w:r>
      <w:r w:rsidR="00CE1E50">
        <w:t xml:space="preserve"> is unable to meet contact </w:t>
      </w:r>
      <w:r w:rsidR="0000234C">
        <w:t>staff,</w:t>
      </w:r>
      <w:r w:rsidR="00CE1E50">
        <w:t xml:space="preserve"> so the room can be released.</w:t>
      </w:r>
    </w:p>
    <w:p w14:paraId="22C0549A" w14:textId="08BAFBEF" w:rsidR="00102DF8" w:rsidRDefault="00452446" w:rsidP="00303713">
      <w:pPr>
        <w:pStyle w:val="ListParagraph"/>
        <w:numPr>
          <w:ilvl w:val="0"/>
          <w:numId w:val="12"/>
        </w:numPr>
      </w:pPr>
      <w:bookmarkStart w:id="44" w:name="_Hlk33523358"/>
      <w:r>
        <w:t>Expediting Fun</w:t>
      </w:r>
      <w:r w:rsidR="004F469A">
        <w:t>d</w:t>
      </w:r>
      <w:r>
        <w:t xml:space="preserve">s/Interim Meeting Request – </w:t>
      </w:r>
      <w:r w:rsidR="0092145B">
        <w:t xml:space="preserve">Project Committees can always hold interim meetings between </w:t>
      </w:r>
      <w:r w:rsidR="007D33D7">
        <w:t>S</w:t>
      </w:r>
      <w:r w:rsidR="0092145B">
        <w:t xml:space="preserve">ociety </w:t>
      </w:r>
      <w:r w:rsidR="007D33D7">
        <w:t xml:space="preserve">Conference </w:t>
      </w:r>
      <w:r w:rsidR="0092145B">
        <w:t xml:space="preserve">meetings.  These meetings can be via conference call, web meeting, or face to face meetings.  </w:t>
      </w:r>
      <w:r w:rsidR="00102DF8">
        <w:t>Conference call requests need to be submitted to the MOS at least 14 days in advance of the call and face to face meeting requests need to be submitted at least 30 days in advance.</w:t>
      </w:r>
    </w:p>
    <w:p w14:paraId="3DDC6FAB" w14:textId="77777777" w:rsidR="00102DF8" w:rsidRDefault="00102DF8" w:rsidP="00102DF8">
      <w:pPr>
        <w:pStyle w:val="ListParagraph"/>
        <w:ind w:left="1080"/>
      </w:pPr>
    </w:p>
    <w:p w14:paraId="4768E334" w14:textId="3DE1E3AC" w:rsidR="00102DF8" w:rsidRDefault="00102DF8" w:rsidP="00102DF8">
      <w:pPr>
        <w:pStyle w:val="ListParagraph"/>
        <w:ind w:left="1080"/>
      </w:pPr>
      <w:r>
        <w:t>M</w:t>
      </w:r>
      <w:r w:rsidR="00452446">
        <w:t>eetings</w:t>
      </w:r>
      <w:r w:rsidR="00750D84">
        <w:t xml:space="preserve"> that exceed </w:t>
      </w:r>
      <w:r>
        <w:t xml:space="preserve"> a cost to ASHRAE of </w:t>
      </w:r>
      <w:r w:rsidR="00750D84">
        <w:t>$500</w:t>
      </w:r>
      <w:r w:rsidR="007D33D7">
        <w:t>,</w:t>
      </w:r>
      <w:r w:rsidR="0092145B">
        <w:t xml:space="preserve"> a</w:t>
      </w:r>
      <w:r>
        <w:t xml:space="preserve"> meeting request </w:t>
      </w:r>
      <w:bookmarkStart w:id="45" w:name="_Hlk33515975"/>
      <w:r>
        <w:fldChar w:fldCharType="begin"/>
      </w:r>
      <w:r>
        <w:instrText xml:space="preserve"> HYPERLINK "https://www.ashrae.org/technical-resources/standards-and-guidelines/pcs-toolkit/standards-forms-procedures" </w:instrText>
      </w:r>
      <w:r>
        <w:fldChar w:fldCharType="separate"/>
      </w:r>
      <w:r w:rsidR="0092145B" w:rsidRPr="00F24D40">
        <w:rPr>
          <w:rStyle w:val="Hyperlink"/>
        </w:rPr>
        <w:t>form</w:t>
      </w:r>
      <w:r>
        <w:rPr>
          <w:rStyle w:val="Hyperlink"/>
        </w:rPr>
        <w:fldChar w:fldCharType="end"/>
      </w:r>
      <w:bookmarkEnd w:id="45"/>
      <w:r w:rsidR="0092145B">
        <w:t xml:space="preserve"> </w:t>
      </w:r>
      <w:r w:rsidR="007D33D7">
        <w:t>must</w:t>
      </w:r>
      <w:r w:rsidR="0092145B">
        <w:t xml:space="preserve"> be submitted to </w:t>
      </w:r>
      <w:r>
        <w:t xml:space="preserve">the MOS  to </w:t>
      </w:r>
      <w:r w:rsidR="0092145B">
        <w:t>request approval of the meeting</w:t>
      </w:r>
      <w:r w:rsidR="00452446">
        <w:t xml:space="preserve">.  As indicated on the </w:t>
      </w:r>
      <w:hyperlink r:id="rId34" w:history="1">
        <w:r w:rsidRPr="00102DF8">
          <w:rPr>
            <w:rStyle w:val="Hyperlink"/>
          </w:rPr>
          <w:t>form</w:t>
        </w:r>
      </w:hyperlink>
      <w:r>
        <w:rPr>
          <w:rStyle w:val="Hyperlink"/>
        </w:rPr>
        <w:t>,</w:t>
      </w:r>
      <w:r w:rsidR="00452446">
        <w:t xml:space="preserve"> </w:t>
      </w:r>
      <w:r w:rsidR="0092145B">
        <w:t>meetings over $500 need justification</w:t>
      </w:r>
      <w:r w:rsidR="00452446">
        <w:t xml:space="preserve"> for the meeting</w:t>
      </w:r>
      <w:r w:rsidR="0092145B">
        <w:t xml:space="preserve"> (i.e. accelerated schedule)</w:t>
      </w:r>
      <w:r>
        <w:t xml:space="preserve"> and need to have additional approvals but Staff is generally quick</w:t>
      </w:r>
      <w:r w:rsidR="00750D84">
        <w:t>.</w:t>
      </w:r>
      <w:r>
        <w:t xml:space="preserve"> PC Chairs should submit the </w:t>
      </w:r>
      <w:hyperlink r:id="rId35" w:history="1">
        <w:r w:rsidRPr="00F24D40">
          <w:rPr>
            <w:rStyle w:val="Hyperlink"/>
          </w:rPr>
          <w:t>form</w:t>
        </w:r>
      </w:hyperlink>
      <w:r>
        <w:t xml:space="preserve"> well in advance</w:t>
      </w:r>
      <w:r w:rsidR="00452446">
        <w:t xml:space="preserve"> </w:t>
      </w:r>
      <w:r>
        <w:t xml:space="preserve">to provide staff time to get approval for funding and announce the meetings to interested parties. Face to face meetings are normally held at ASHRAE Headquarters unless the cost at a different location is less than or equal to the cost of meetings at ASHRAE Headquarters. </w:t>
      </w:r>
    </w:p>
    <w:p w14:paraId="639274C0" w14:textId="77777777" w:rsidR="00102DF8" w:rsidRDefault="00102DF8" w:rsidP="00102DF8">
      <w:pPr>
        <w:pStyle w:val="ListParagraph"/>
        <w:ind w:left="1080"/>
      </w:pPr>
    </w:p>
    <w:p w14:paraId="7FE9D79E" w14:textId="36D21E2C" w:rsidR="00452446" w:rsidRPr="00790A15" w:rsidRDefault="00102DF8" w:rsidP="00102DF8">
      <w:pPr>
        <w:pStyle w:val="ListParagraph"/>
        <w:ind w:left="1080"/>
      </w:pPr>
      <w:r>
        <w:t>To</w:t>
      </w:r>
      <w:r w:rsidR="00452446">
        <w:t xml:space="preserve"> </w:t>
      </w:r>
      <w:r>
        <w:t>r</w:t>
      </w:r>
      <w:r w:rsidR="00750D84">
        <w:t xml:space="preserve">equests </w:t>
      </w:r>
      <w:r>
        <w:t xml:space="preserve"> funds </w:t>
      </w:r>
      <w:r w:rsidR="00750D84">
        <w:t xml:space="preserve">for meetings </w:t>
      </w:r>
      <w:r>
        <w:t>costing ASHRAE under</w:t>
      </w:r>
      <w:r w:rsidR="00750D84">
        <w:t xml:space="preserve"> $500</w:t>
      </w:r>
      <w:r>
        <w:t xml:space="preserve">, an email must be submitted </w:t>
      </w:r>
      <w:r w:rsidR="00750D84">
        <w:t xml:space="preserve">to </w:t>
      </w:r>
      <w:r w:rsidR="00750D84" w:rsidRPr="00790A15">
        <w:t xml:space="preserve">the </w:t>
      </w:r>
      <w:hyperlink r:id="rId36" w:history="1">
        <w:r w:rsidR="00750D84" w:rsidRPr="00790A15">
          <w:rPr>
            <w:rStyle w:val="Hyperlink"/>
          </w:rPr>
          <w:t>MOS</w:t>
        </w:r>
      </w:hyperlink>
      <w:r w:rsidR="00750D84" w:rsidRPr="00790A15">
        <w:t xml:space="preserve">. </w:t>
      </w:r>
      <w:r w:rsidR="00452446" w:rsidRPr="00790A15">
        <w:t xml:space="preserve">Conference call requests need to be submitted to the MOS </w:t>
      </w:r>
      <w:r w:rsidR="001A2F5E" w:rsidRPr="00790A15">
        <w:t>at least 14 days</w:t>
      </w:r>
      <w:r w:rsidR="00452446" w:rsidRPr="00790A15">
        <w:t xml:space="preserve"> in advance of the call and face to face meeting requests </w:t>
      </w:r>
      <w:r w:rsidR="00750D84" w:rsidRPr="00790A15">
        <w:t xml:space="preserve">need </w:t>
      </w:r>
      <w:r w:rsidR="00452446" w:rsidRPr="00790A15">
        <w:t xml:space="preserve">be submitted </w:t>
      </w:r>
      <w:r w:rsidR="001A2F5E" w:rsidRPr="00790A15">
        <w:t xml:space="preserve">at least </w:t>
      </w:r>
      <w:r w:rsidR="00452446" w:rsidRPr="00790A15">
        <w:t xml:space="preserve">30 days in advance. </w:t>
      </w:r>
      <w:r w:rsidR="00750D84" w:rsidRPr="00790A15">
        <w:t xml:space="preserve">This provides staff time to announce the meetings </w:t>
      </w:r>
      <w:r w:rsidR="001A2F5E" w:rsidRPr="00790A15">
        <w:t xml:space="preserve">to </w:t>
      </w:r>
      <w:r w:rsidR="00750D84" w:rsidRPr="00790A15">
        <w:t xml:space="preserve">interested parties. </w:t>
      </w:r>
      <w:r w:rsidR="00452446" w:rsidRPr="00790A15">
        <w:t xml:space="preserve"> </w:t>
      </w:r>
    </w:p>
    <w:bookmarkEnd w:id="44"/>
    <w:p w14:paraId="4901BC63" w14:textId="77777777" w:rsidR="00AB7432" w:rsidRDefault="00AB7432" w:rsidP="006007E8">
      <w:pPr>
        <w:ind w:left="1080" w:hanging="360"/>
      </w:pPr>
      <w:r w:rsidRPr="00790A15">
        <w:rPr>
          <w:u w:val="single"/>
        </w:rPr>
        <w:t xml:space="preserve">C.   </w:t>
      </w:r>
      <w:hyperlink r:id="rId37" w:history="1">
        <w:r w:rsidR="00452446" w:rsidRPr="00790A15">
          <w:rPr>
            <w:rStyle w:val="Hyperlink"/>
          </w:rPr>
          <w:t>Concurrent Electronic and Physical Meetings at Society Conferences</w:t>
        </w:r>
      </w:hyperlink>
      <w:r w:rsidR="005155E8" w:rsidRPr="00790A15">
        <w:t xml:space="preserve">.  </w:t>
      </w:r>
      <w:r w:rsidR="001A2F5E" w:rsidRPr="00790A15">
        <w:t>For</w:t>
      </w:r>
      <w:r w:rsidR="005155E8">
        <w:t xml:space="preserve"> concurrent </w:t>
      </w:r>
      <w:r w:rsidR="001A2F5E">
        <w:t xml:space="preserve">meetings, </w:t>
      </w:r>
      <w:r w:rsidR="005155E8">
        <w:t xml:space="preserve">those participating electronically should have the same material as those physically attending. </w:t>
      </w:r>
      <w:r w:rsidR="00A569CD">
        <w:t xml:space="preserve">  </w:t>
      </w:r>
      <w:r w:rsidR="00834132">
        <w:t xml:space="preserve">Such </w:t>
      </w:r>
      <w:r w:rsidR="00A569CD">
        <w:t xml:space="preserve">requests will be part of the PC Meeting Room Request forms.   ASHRAE doesn’t provide phone lines at the </w:t>
      </w:r>
      <w:r w:rsidR="001A2F5E">
        <w:t xml:space="preserve">Society Conferences </w:t>
      </w:r>
      <w:r w:rsidR="00A569CD">
        <w:t>but will provide the ability to use voice over IP with web capabilities t</w:t>
      </w:r>
      <w:r w:rsidR="00A36E1F">
        <w:t>o conduct these meetings.  The PC</w:t>
      </w:r>
      <w:r w:rsidR="00A569CD">
        <w:t xml:space="preserve"> may use its own </w:t>
      </w:r>
      <w:r w:rsidR="0000234C">
        <w:t>equipment,</w:t>
      </w:r>
      <w:r w:rsidR="00A569CD">
        <w:t xml:space="preserve"> or the equipment provided by ASHRAE.  The form will request a designated member to be the point of contact for these </w:t>
      </w:r>
      <w:r w:rsidR="00CE1E50">
        <w:t xml:space="preserve">meetings and to be responsible for starting the meetings, sending out the </w:t>
      </w:r>
      <w:r w:rsidR="001A2F5E">
        <w:t>invitations</w:t>
      </w:r>
      <w:r w:rsidR="00CE1E50">
        <w:t>, and obtaining ASHRAE equipment if requested</w:t>
      </w:r>
      <w:r>
        <w:t>.</w:t>
      </w:r>
    </w:p>
    <w:p w14:paraId="62A502B2" w14:textId="77777777" w:rsidR="00921AF1" w:rsidRPr="00510DED" w:rsidRDefault="00452446" w:rsidP="004778CE">
      <w:pPr>
        <w:pStyle w:val="Heading1"/>
      </w:pPr>
      <w:bookmarkStart w:id="46" w:name="_Toc33599800"/>
      <w:r w:rsidRPr="00510DED">
        <w:t>Executive Session</w:t>
      </w:r>
      <w:bookmarkEnd w:id="46"/>
    </w:p>
    <w:p w14:paraId="6F65539B" w14:textId="77777777" w:rsidR="00452446" w:rsidRDefault="009B6898" w:rsidP="00967E6C">
      <w:r>
        <w:t>Normally</w:t>
      </w:r>
      <w:r w:rsidR="00452446">
        <w:t xml:space="preserve"> there are not instances when a project committee would need to go into Executive Session.  Executive session should be limited to sensitive, proprietary (i.e. votes on research proposals or user manual bids), or </w:t>
      </w:r>
      <w:r w:rsidR="000975BA">
        <w:t xml:space="preserve">items </w:t>
      </w:r>
      <w:r w:rsidR="00452446">
        <w:t>of a personal nature</w:t>
      </w:r>
      <w:r w:rsidR="000975BA">
        <w:t xml:space="preserve"> (member status)</w:t>
      </w:r>
      <w:r w:rsidR="00452446">
        <w:t>.</w:t>
      </w:r>
    </w:p>
    <w:p w14:paraId="1D45658F" w14:textId="77777777" w:rsidR="005155E8" w:rsidRPr="00510DED" w:rsidRDefault="005155E8" w:rsidP="004778CE">
      <w:pPr>
        <w:pStyle w:val="Heading1"/>
      </w:pPr>
      <w:bookmarkStart w:id="47" w:name="_Toc33599801"/>
      <w:r w:rsidRPr="00510DED">
        <w:t>Meeting Rules</w:t>
      </w:r>
      <w:r w:rsidR="009B6898" w:rsidRPr="00510DED">
        <w:t xml:space="preserve"> (See PASA 7.2.3)</w:t>
      </w:r>
      <w:bookmarkEnd w:id="47"/>
    </w:p>
    <w:p w14:paraId="0A55E95B" w14:textId="77777777" w:rsidR="00510DED" w:rsidRDefault="005155E8" w:rsidP="00967E6C">
      <w:r>
        <w:t xml:space="preserve">The Chair or the Vice-Chair presides over meetings of the PC.  Normally </w:t>
      </w:r>
      <w:r>
        <w:rPr>
          <w:i/>
        </w:rPr>
        <w:t xml:space="preserve">Robert’s Rules of Order Newly Revised </w:t>
      </w:r>
      <w:r>
        <w:t xml:space="preserve">(copies of the booklet, </w:t>
      </w:r>
      <w:proofErr w:type="gramStart"/>
      <w:r>
        <w:rPr>
          <w:i/>
        </w:rPr>
        <w:t>The</w:t>
      </w:r>
      <w:proofErr w:type="gramEnd"/>
      <w:r>
        <w:rPr>
          <w:i/>
        </w:rPr>
        <w:t xml:space="preserve"> a-b-c’s of Parliamentary Procedures</w:t>
      </w:r>
      <w:r>
        <w:t>, can be requested from ASHRAE) govern the meetings unless a ru</w:t>
      </w:r>
      <w:r w:rsidR="00510DED">
        <w:t>le in PASA indicates otherwise.</w:t>
      </w:r>
    </w:p>
    <w:p w14:paraId="1CE609B3" w14:textId="77777777" w:rsidR="005155E8" w:rsidRPr="00510DED" w:rsidRDefault="005155E8" w:rsidP="004778CE">
      <w:pPr>
        <w:pStyle w:val="Heading1"/>
        <w:rPr>
          <w:u w:val="none"/>
        </w:rPr>
      </w:pPr>
      <w:bookmarkStart w:id="48" w:name="_Toc33599802"/>
      <w:r w:rsidRPr="00510DED">
        <w:t>A</w:t>
      </w:r>
      <w:r w:rsidR="00A36E1F">
        <w:t>gendas</w:t>
      </w:r>
      <w:bookmarkEnd w:id="48"/>
    </w:p>
    <w:p w14:paraId="400ED000" w14:textId="77777777" w:rsidR="005155E8" w:rsidRPr="009B6898" w:rsidRDefault="009B6898" w:rsidP="009B6898">
      <w:r>
        <w:t>A</w:t>
      </w:r>
      <w:r w:rsidR="005155E8">
        <w:t xml:space="preserve">gendas are </w:t>
      </w:r>
      <w:r>
        <w:t xml:space="preserve">generally </w:t>
      </w:r>
      <w:r w:rsidR="005155E8">
        <w:t xml:space="preserve">distributed </w:t>
      </w:r>
      <w:r w:rsidR="001A2F5E">
        <w:t xml:space="preserve">at least </w:t>
      </w:r>
      <w:r w:rsidR="005155E8">
        <w:t>30 days in advance of face to face meetings to provide directly and materially affected individuals with enough information to attend but also for members to know what will be discussed</w:t>
      </w:r>
      <w:r w:rsidR="001A2F5E">
        <w:t xml:space="preserve"> so that they know how to prepare</w:t>
      </w:r>
      <w:r w:rsidR="005155E8">
        <w:t xml:space="preserve">.  Copyrighted material </w:t>
      </w:r>
      <w:r w:rsidR="00715E96">
        <w:t xml:space="preserve">should </w:t>
      </w:r>
      <w:r w:rsidR="005155E8">
        <w:t xml:space="preserve">not be distributed beyond the approved roster </w:t>
      </w:r>
      <w:r w:rsidR="00715E96">
        <w:t>without</w:t>
      </w:r>
      <w:r w:rsidR="005155E8">
        <w:t xml:space="preserve"> permission of the </w:t>
      </w:r>
      <w:hyperlink r:id="rId38" w:history="1">
        <w:r w:rsidR="005155E8" w:rsidRPr="009B6898">
          <w:rPr>
            <w:rStyle w:val="Hyperlink"/>
          </w:rPr>
          <w:t>MOS</w:t>
        </w:r>
      </w:hyperlink>
      <w:r w:rsidR="005155E8">
        <w:t xml:space="preserve">.  </w:t>
      </w:r>
      <w:r w:rsidR="00726B25" w:rsidRPr="00726B25">
        <w:t xml:space="preserve">Please contact the </w:t>
      </w:r>
      <w:hyperlink r:id="rId39" w:history="1">
        <w:r w:rsidR="00726B25" w:rsidRPr="00726B25">
          <w:rPr>
            <w:rStyle w:val="Hyperlink"/>
            <w:u w:val="none"/>
          </w:rPr>
          <w:t>MOS</w:t>
        </w:r>
      </w:hyperlink>
      <w:r w:rsidR="00726B25" w:rsidRPr="00726B25">
        <w:t xml:space="preserve"> if the Chair wants a Designated Reviewer (someone who is not a member of the committee) to have access to documents. </w:t>
      </w:r>
      <w:r w:rsidR="005155E8">
        <w:t xml:space="preserve">ASHRAE has provided two sample agenda templates to aid PC Chairs.  </w:t>
      </w:r>
      <w:r w:rsidR="00EF67F1">
        <w:t>ASHRAE provides sample agendas for</w:t>
      </w:r>
      <w:r w:rsidR="005155E8">
        <w:t xml:space="preserve"> a PC’s first </w:t>
      </w:r>
      <w:r w:rsidR="005155E8" w:rsidRPr="009B6898">
        <w:t xml:space="preserve">meeting </w:t>
      </w:r>
      <w:r w:rsidR="00EF67F1" w:rsidRPr="00790A15">
        <w:t>(</w:t>
      </w:r>
      <w:hyperlink r:id="rId40" w:history="1">
        <w:r w:rsidR="00EF67F1" w:rsidRPr="00790A15">
          <w:rPr>
            <w:rStyle w:val="Hyperlink"/>
          </w:rPr>
          <w:t>Agenda Template – First Meeting</w:t>
        </w:r>
      </w:hyperlink>
      <w:r w:rsidR="00EF67F1" w:rsidRPr="00790A15">
        <w:t xml:space="preserve"> )</w:t>
      </w:r>
      <w:r w:rsidR="005155E8" w:rsidRPr="00790A15">
        <w:t xml:space="preserve"> and for ongoing meetings</w:t>
      </w:r>
      <w:r w:rsidR="00EF67F1" w:rsidRPr="00790A15">
        <w:t xml:space="preserve"> (</w:t>
      </w:r>
      <w:hyperlink r:id="rId41" w:history="1">
        <w:r w:rsidR="00EF67F1" w:rsidRPr="00790A15">
          <w:rPr>
            <w:rStyle w:val="Hyperlink"/>
          </w:rPr>
          <w:t xml:space="preserve">Agenda Template </w:t>
        </w:r>
        <w:r w:rsidR="006235C4" w:rsidRPr="00790A15">
          <w:rPr>
            <w:rStyle w:val="Hyperlink"/>
          </w:rPr>
          <w:t>– Ongoing</w:t>
        </w:r>
        <w:r w:rsidR="00EF67F1" w:rsidRPr="00790A15">
          <w:rPr>
            <w:rStyle w:val="Hyperlink"/>
          </w:rPr>
          <w:t xml:space="preserve"> Meetings</w:t>
        </w:r>
      </w:hyperlink>
      <w:r w:rsidR="00EF67F1" w:rsidRPr="00790A15">
        <w:t>)</w:t>
      </w:r>
      <w:r w:rsidR="002A3A8D" w:rsidRPr="00790A15">
        <w:t xml:space="preserve">. </w:t>
      </w:r>
      <w:r w:rsidR="00EF67F1" w:rsidRPr="00790A15">
        <w:t xml:space="preserve">There is also </w:t>
      </w:r>
      <w:r w:rsidR="00834132" w:rsidRPr="00790A15">
        <w:t xml:space="preserve">a </w:t>
      </w:r>
      <w:r w:rsidR="00EF67F1" w:rsidRPr="00790A15">
        <w:t xml:space="preserve">template for </w:t>
      </w:r>
      <w:r w:rsidR="002A3A8D" w:rsidRPr="00790A15">
        <w:t>SSPCs a</w:t>
      </w:r>
      <w:r w:rsidR="00EF67F1" w:rsidRPr="00790A15">
        <w:t>nd SGPC</w:t>
      </w:r>
      <w:r w:rsidR="00834132" w:rsidRPr="00790A15">
        <w:t>s</w:t>
      </w:r>
      <w:r w:rsidR="00EF67F1" w:rsidRPr="00790A15">
        <w:t xml:space="preserve"> </w:t>
      </w:r>
      <w:r w:rsidR="00156359" w:rsidRPr="00790A15">
        <w:t xml:space="preserve">that are found here: </w:t>
      </w:r>
      <w:hyperlink r:id="rId42" w:history="1">
        <w:r w:rsidR="00EF67F1" w:rsidRPr="00790A15">
          <w:rPr>
            <w:rStyle w:val="Hyperlink"/>
          </w:rPr>
          <w:t>SSPC/SGPC Agenda Template</w:t>
        </w:r>
      </w:hyperlink>
      <w:r w:rsidR="00156359" w:rsidRPr="00790A15">
        <w:t>.</w:t>
      </w:r>
    </w:p>
    <w:p w14:paraId="134E5DC7" w14:textId="77777777" w:rsidR="005155E8" w:rsidRPr="00510DED" w:rsidRDefault="005155E8" w:rsidP="004778CE">
      <w:pPr>
        <w:pStyle w:val="Heading1"/>
      </w:pPr>
      <w:bookmarkStart w:id="49" w:name="_Toc33599803"/>
      <w:r w:rsidRPr="00510DED">
        <w:t>M</w:t>
      </w:r>
      <w:r w:rsidR="00A36E1F">
        <w:t>inutes (PASA 6)</w:t>
      </w:r>
      <w:bookmarkEnd w:id="49"/>
    </w:p>
    <w:p w14:paraId="40706399" w14:textId="77777777" w:rsidR="00806465" w:rsidRDefault="00EF67F1" w:rsidP="00806465">
      <w:r>
        <w:t xml:space="preserve">Per PASA and ANSI Essential </w:t>
      </w:r>
      <w:r w:rsidR="00FB37E5">
        <w:t>Requirements</w:t>
      </w:r>
      <w:r>
        <w:t>, m</w:t>
      </w:r>
      <w:r w:rsidR="005155E8">
        <w:t>inutes must be kept of all me</w:t>
      </w:r>
      <w:r w:rsidR="009B6898">
        <w:t xml:space="preserve">etings of the PC.  Minutes </w:t>
      </w:r>
      <w:r w:rsidR="00806465" w:rsidRPr="00806465">
        <w:t xml:space="preserve">are to represent a formal record of the PC’s actions at a meeting, and </w:t>
      </w:r>
      <w:r w:rsidR="005155E8">
        <w:t xml:space="preserve">generally include the date, time and place of the meeting, member and guest attendance, motions and resulting votes, and actions items assigned. Minutes </w:t>
      </w:r>
      <w:r w:rsidR="002A3A8D">
        <w:t xml:space="preserve">should not be verbatim of what was said but should include a summary of significant discussions and should attach material relied on by the project committee in </w:t>
      </w:r>
      <w:proofErr w:type="gramStart"/>
      <w:r w:rsidR="002A3A8D">
        <w:t>making a decision</w:t>
      </w:r>
      <w:proofErr w:type="gramEnd"/>
      <w:r w:rsidR="002A3A8D">
        <w:t xml:space="preserve">.  A sample meeting </w:t>
      </w:r>
      <w:r w:rsidR="00AC4085">
        <w:t xml:space="preserve">minutes </w:t>
      </w:r>
      <w:r w:rsidR="002A3A8D">
        <w:t xml:space="preserve">template can be </w:t>
      </w:r>
      <w:r w:rsidR="002A3A8D" w:rsidRPr="00790A15">
        <w:t xml:space="preserve">found </w:t>
      </w:r>
      <w:hyperlink r:id="rId43" w:history="1">
        <w:r w:rsidR="002A3A8D" w:rsidRPr="00790A15">
          <w:rPr>
            <w:rStyle w:val="Hyperlink"/>
          </w:rPr>
          <w:t>here</w:t>
        </w:r>
      </w:hyperlink>
      <w:r w:rsidR="002A3A8D" w:rsidRPr="00790A15">
        <w:t>.</w:t>
      </w:r>
      <w:r w:rsidRPr="00790A15">
        <w:t xml:space="preserve"> </w:t>
      </w:r>
    </w:p>
    <w:p w14:paraId="32A9C949" w14:textId="77777777" w:rsidR="00806465" w:rsidRPr="00806465" w:rsidRDefault="00806465" w:rsidP="00806465">
      <w:pPr>
        <w:rPr>
          <w:b/>
          <w:bCs/>
        </w:rPr>
      </w:pPr>
      <w:r w:rsidRPr="00806465">
        <w:t xml:space="preserve">Draft minutes are to be distributed to all individuals on the PC roster in advance of the next scheduled meeting to allow time for PC member review. The following needs to be included on the bottom of the cover page of all minutes: </w:t>
      </w:r>
      <w:r w:rsidRPr="00806465">
        <w:rPr>
          <w:b/>
          <w:bCs/>
        </w:rPr>
        <w:t xml:space="preserve">“These draft minutes are not the official minutes until approved by this committee.” </w:t>
      </w:r>
    </w:p>
    <w:p w14:paraId="369BD428" w14:textId="77777777" w:rsidR="00806465" w:rsidRPr="00806465" w:rsidRDefault="00806465" w:rsidP="00806465">
      <w:pPr>
        <w:rPr>
          <w:bCs/>
        </w:rPr>
      </w:pPr>
      <w:r w:rsidRPr="00806465">
        <w:rPr>
          <w:bCs/>
        </w:rPr>
        <w:t xml:space="preserve">During a scheduled meeting, the chair, or the designee, will ask for a motion and second for approval of the minutes, then ask the PC members if there are any corrections to be offered to the PC for consideration. If corrections are offered by PC members, the chair handles each correction </w:t>
      </w:r>
      <w:r w:rsidR="0000234C" w:rsidRPr="00806465">
        <w:rPr>
          <w:bCs/>
        </w:rPr>
        <w:t>individually to</w:t>
      </w:r>
      <w:r w:rsidRPr="00806465">
        <w:rPr>
          <w:bCs/>
        </w:rPr>
        <w:t xml:space="preserve"> ensure that all PC members present have an opportunity to review the correction for accuracy. Following the actions on corrections, if any, the PC will then vote to approve the minutes. Approving minutes by letter ballot prevents open discussion by PC members.</w:t>
      </w:r>
    </w:p>
    <w:p w14:paraId="1326C5D2" w14:textId="77777777" w:rsidR="00806465" w:rsidRPr="00806465" w:rsidRDefault="00806465" w:rsidP="00806465">
      <w:r w:rsidRPr="00806465">
        <w:t xml:space="preserve">Failure to submit minutes to the </w:t>
      </w:r>
      <w:hyperlink r:id="rId44" w:history="1">
        <w:r w:rsidRPr="00806465">
          <w:rPr>
            <w:rStyle w:val="Hyperlink"/>
          </w:rPr>
          <w:t xml:space="preserve">MOS </w:t>
        </w:r>
      </w:hyperlink>
      <w:r w:rsidRPr="00806465">
        <w:t>with a copy to the SPLS Liaison could delay processing of membership items, publication public review items, or publication items of the PC.</w:t>
      </w:r>
    </w:p>
    <w:p w14:paraId="517FC11C" w14:textId="77777777" w:rsidR="00806465" w:rsidRDefault="00806465" w:rsidP="00806465">
      <w:pPr>
        <w:rPr>
          <w:u w:val="single"/>
        </w:rPr>
      </w:pPr>
    </w:p>
    <w:p w14:paraId="2D203560" w14:textId="77777777" w:rsidR="00806465" w:rsidRDefault="00A36E1F" w:rsidP="00806465">
      <w:pPr>
        <w:rPr>
          <w:u w:val="single"/>
        </w:rPr>
      </w:pPr>
      <w:r w:rsidRPr="00806465">
        <w:rPr>
          <w:u w:val="single"/>
        </w:rPr>
        <w:t>Drafting the</w:t>
      </w:r>
      <w:r w:rsidR="00FB37E5" w:rsidRPr="00806465">
        <w:rPr>
          <w:u w:val="single"/>
        </w:rPr>
        <w:t xml:space="preserve"> SCD</w:t>
      </w:r>
      <w:r w:rsidRPr="00806465">
        <w:rPr>
          <w:u w:val="single"/>
        </w:rPr>
        <w:t xml:space="preserve"> (ROB 1.201.004.5)</w:t>
      </w:r>
    </w:p>
    <w:p w14:paraId="47AC746C" w14:textId="77777777" w:rsidR="00FB37E5" w:rsidRDefault="00FB37E5" w:rsidP="00806465">
      <w:r>
        <w:t>The</w:t>
      </w:r>
      <w:r w:rsidR="00170E31">
        <w:t xml:space="preserve"> primary</w:t>
      </w:r>
      <w:r>
        <w:t xml:space="preserve"> function of the PC is to draft the standard or guideline it is responsible for developing.  The ASHRAE Board of Directors requires that all standards be written in </w:t>
      </w:r>
      <w:r w:rsidR="00AC4085">
        <w:t xml:space="preserve">mandatory </w:t>
      </w:r>
      <w:r>
        <w:t>language and that those that are to be referenced by code to also be</w:t>
      </w:r>
      <w:r w:rsidR="00AC0906">
        <w:t xml:space="preserve"> written</w:t>
      </w:r>
      <w:r>
        <w:t xml:space="preserve"> </w:t>
      </w:r>
      <w:r w:rsidR="00170E31">
        <w:t>in code</w:t>
      </w:r>
      <w:r w:rsidR="00AC0906">
        <w:t>-</w:t>
      </w:r>
      <w:r>
        <w:t xml:space="preserve">intended language. </w:t>
      </w:r>
      <w:r w:rsidR="00AC4085">
        <w:t xml:space="preserve">Standards can include material written in non-mandatory language in informative </w:t>
      </w:r>
      <w:r w:rsidR="00D93DCF">
        <w:t xml:space="preserve">notes or informative </w:t>
      </w:r>
      <w:r w:rsidR="00AC4085">
        <w:t>annexes</w:t>
      </w:r>
      <w:r w:rsidR="00AC0906">
        <w:t xml:space="preserve"> or appendices</w:t>
      </w:r>
      <w:r w:rsidR="00AC4085">
        <w:t>.</w:t>
      </w:r>
      <w:r w:rsidR="00162B21">
        <w:t xml:space="preserve"> Guidelines are written in</w:t>
      </w:r>
      <w:r w:rsidR="002C6D33">
        <w:t xml:space="preserve"> non-mandatory</w:t>
      </w:r>
      <w:r w:rsidR="00162B21">
        <w:t xml:space="preserve"> language.</w:t>
      </w:r>
      <w:r>
        <w:t xml:space="preserve"> To assist PCs</w:t>
      </w:r>
      <w:r w:rsidR="00170E31">
        <w:t xml:space="preserve"> in drafting the SCD</w:t>
      </w:r>
      <w:r>
        <w:t>, Standards has developed a list of tools and training webinars as listed below:</w:t>
      </w:r>
    </w:p>
    <w:p w14:paraId="3DFB3730" w14:textId="77777777" w:rsidR="00FB37E5" w:rsidRPr="00790A15" w:rsidRDefault="00445CF1" w:rsidP="00303713">
      <w:pPr>
        <w:numPr>
          <w:ilvl w:val="0"/>
          <w:numId w:val="43"/>
        </w:numPr>
        <w:spacing w:after="0" w:line="240" w:lineRule="auto"/>
        <w:ind w:left="720"/>
        <w:rPr>
          <w:rStyle w:val="Hyperlink"/>
        </w:rPr>
      </w:pPr>
      <w:r w:rsidRPr="00790A15">
        <w:fldChar w:fldCharType="begin"/>
      </w:r>
      <w:r w:rsidRPr="00790A15">
        <w:instrText xml:space="preserve"> HYPERLINK "https://www.ashrae.org/technical-resources/standards-and-guidelines/pcs-toolkit" </w:instrText>
      </w:r>
      <w:r w:rsidRPr="00790A15">
        <w:fldChar w:fldCharType="separate"/>
      </w:r>
      <w:r w:rsidR="00FB37E5" w:rsidRPr="00790A15">
        <w:rPr>
          <w:rStyle w:val="Hyperlink"/>
        </w:rPr>
        <w:t>Template for Developing a New Standard or Guideline</w:t>
      </w:r>
    </w:p>
    <w:p w14:paraId="6981121D" w14:textId="77777777" w:rsidR="00FB37E5" w:rsidRPr="00790A15" w:rsidRDefault="00445CF1" w:rsidP="00303713">
      <w:pPr>
        <w:numPr>
          <w:ilvl w:val="0"/>
          <w:numId w:val="43"/>
        </w:numPr>
        <w:spacing w:after="0" w:line="240" w:lineRule="auto"/>
        <w:ind w:left="720"/>
        <w:rPr>
          <w:rStyle w:val="Hyperlink"/>
        </w:rPr>
      </w:pPr>
      <w:r w:rsidRPr="00790A15">
        <w:fldChar w:fldCharType="end"/>
      </w:r>
      <w:r w:rsidRPr="00790A15">
        <w:fldChar w:fldCharType="begin"/>
      </w:r>
      <w:r w:rsidRPr="00790A15">
        <w:instrText xml:space="preserve"> HYPERLINK "https://www.ashrae.org/technical-resources/standards-and-guidelines/pcs-toolkit" </w:instrText>
      </w:r>
      <w:r w:rsidRPr="00790A15">
        <w:fldChar w:fldCharType="separate"/>
      </w:r>
      <w:r w:rsidR="00FB37E5" w:rsidRPr="00790A15">
        <w:rPr>
          <w:rStyle w:val="Hyperlink"/>
        </w:rPr>
        <w:t>Permissive Word Search Tool</w:t>
      </w:r>
    </w:p>
    <w:p w14:paraId="17A0CF09" w14:textId="77777777" w:rsidR="00FB37E5" w:rsidRPr="00790A15" w:rsidRDefault="00445CF1" w:rsidP="00303713">
      <w:pPr>
        <w:numPr>
          <w:ilvl w:val="0"/>
          <w:numId w:val="43"/>
        </w:numPr>
        <w:spacing w:after="0" w:line="240" w:lineRule="auto"/>
        <w:ind w:left="720"/>
      </w:pPr>
      <w:r w:rsidRPr="00790A15">
        <w:fldChar w:fldCharType="end"/>
      </w:r>
      <w:hyperlink r:id="rId45" w:history="1">
        <w:r w:rsidR="00FB37E5" w:rsidRPr="00790A15">
          <w:rPr>
            <w:rStyle w:val="Hyperlink"/>
          </w:rPr>
          <w:t>SI for HVAC&amp;R – a Guide to SI Units in HVAC&amp;R</w:t>
        </w:r>
      </w:hyperlink>
    </w:p>
    <w:p w14:paraId="0F334059" w14:textId="77777777" w:rsidR="00FB37E5" w:rsidRPr="00790A15" w:rsidRDefault="00445CF1" w:rsidP="00303713">
      <w:pPr>
        <w:numPr>
          <w:ilvl w:val="0"/>
          <w:numId w:val="43"/>
        </w:numPr>
        <w:spacing w:after="0" w:line="240" w:lineRule="auto"/>
        <w:ind w:left="720"/>
        <w:rPr>
          <w:rStyle w:val="Hyperlink"/>
        </w:rPr>
      </w:pPr>
      <w:r w:rsidRPr="00790A15">
        <w:fldChar w:fldCharType="begin"/>
      </w:r>
      <w:r w:rsidRPr="00790A15">
        <w:instrText xml:space="preserve"> HYPERLINK "https://www.ashrae.org/technical-resources/standards-and-guidelines/pcs-toolkit" </w:instrText>
      </w:r>
      <w:r w:rsidRPr="00790A15">
        <w:fldChar w:fldCharType="separate"/>
      </w:r>
      <w:r w:rsidR="00FB37E5" w:rsidRPr="00790A15">
        <w:rPr>
          <w:rStyle w:val="Hyperlink"/>
        </w:rPr>
        <w:t>ASHRAE Guide to Writing Standards in Mandatory Language</w:t>
      </w:r>
    </w:p>
    <w:p w14:paraId="3C385306" w14:textId="77777777" w:rsidR="00FB37E5" w:rsidRPr="00790A15" w:rsidRDefault="00445CF1" w:rsidP="00303713">
      <w:pPr>
        <w:numPr>
          <w:ilvl w:val="0"/>
          <w:numId w:val="43"/>
        </w:numPr>
        <w:spacing w:after="0" w:line="240" w:lineRule="auto"/>
        <w:ind w:left="720"/>
        <w:rPr>
          <w:rStyle w:val="Hyperlink"/>
        </w:rPr>
      </w:pPr>
      <w:r w:rsidRPr="00790A15">
        <w:fldChar w:fldCharType="end"/>
      </w:r>
      <w:r w:rsidRPr="00790A15">
        <w:fldChar w:fldCharType="begin"/>
      </w:r>
      <w:r w:rsidRPr="00790A15">
        <w:instrText xml:space="preserve"> HYPERLINK "https://www.ashrae.org/technical-resources/standards-and-guidelines/pcs-toolkit" </w:instrText>
      </w:r>
      <w:r w:rsidRPr="00790A15">
        <w:fldChar w:fldCharType="separate"/>
      </w:r>
      <w:r w:rsidR="00FB37E5" w:rsidRPr="00790A15">
        <w:rPr>
          <w:rStyle w:val="Hyperlink"/>
        </w:rPr>
        <w:t>ASHRAE Guide to Writing Standards in Code-Intended Language</w:t>
      </w:r>
    </w:p>
    <w:p w14:paraId="57D5EBF6" w14:textId="77777777" w:rsidR="00FB37E5" w:rsidRPr="00790A15" w:rsidRDefault="00445CF1" w:rsidP="00FB37E5">
      <w:pPr>
        <w:spacing w:line="240" w:lineRule="auto"/>
      </w:pPr>
      <w:r w:rsidRPr="00790A15">
        <w:fldChar w:fldCharType="end"/>
      </w:r>
    </w:p>
    <w:p w14:paraId="44CA33F4" w14:textId="77777777" w:rsidR="006007E8" w:rsidRPr="00790A15" w:rsidRDefault="00162B21" w:rsidP="00967E6C">
      <w:r w:rsidRPr="00790A15">
        <w:t xml:space="preserve">ASHRAE Staff has created a macro for use by PCs to do a check for </w:t>
      </w:r>
      <w:r w:rsidR="00AC0906" w:rsidRPr="00790A15">
        <w:t xml:space="preserve">words that often result in </w:t>
      </w:r>
      <w:r w:rsidRPr="00790A15">
        <w:t xml:space="preserve">permissive language.  </w:t>
      </w:r>
      <w:r w:rsidR="00170E31" w:rsidRPr="00790A15">
        <w:t>Once the standard is at 80% to 95% draft the PC can us</w:t>
      </w:r>
      <w:r w:rsidR="00AC0906" w:rsidRPr="00790A15">
        <w:t>e</w:t>
      </w:r>
      <w:r w:rsidR="00170E31" w:rsidRPr="00790A15">
        <w:t xml:space="preserve"> this tool to search for permissive language and revise the draft accordingly before approving it for publication public review.  </w:t>
      </w:r>
      <w:r w:rsidRPr="00790A15">
        <w:t>This</w:t>
      </w:r>
      <w:r w:rsidR="00170E31" w:rsidRPr="00790A15">
        <w:t xml:space="preserve"> tool</w:t>
      </w:r>
      <w:r w:rsidRPr="00790A15">
        <w:t xml:space="preserve"> can be found here: </w:t>
      </w:r>
      <w:hyperlink r:id="rId46" w:history="1">
        <w:r w:rsidR="00510DED" w:rsidRPr="00790A15">
          <w:rPr>
            <w:rStyle w:val="Hyperlink"/>
          </w:rPr>
          <w:t>Permissive Search Macro</w:t>
        </w:r>
      </w:hyperlink>
      <w:r w:rsidRPr="00790A15">
        <w:t xml:space="preserve">.  This </w:t>
      </w:r>
      <w:r w:rsidR="00170E31" w:rsidRPr="00790A15">
        <w:t xml:space="preserve">tool </w:t>
      </w:r>
      <w:r w:rsidRPr="00790A15">
        <w:t xml:space="preserve">will only work on the Word 2013 version but feel free to also contact Standards </w:t>
      </w:r>
      <w:hyperlink r:id="rId47" w:history="1">
        <w:r w:rsidRPr="00790A15">
          <w:rPr>
            <w:rStyle w:val="Hyperlink"/>
          </w:rPr>
          <w:t>Staff</w:t>
        </w:r>
      </w:hyperlink>
      <w:r w:rsidRPr="00790A15">
        <w:t xml:space="preserve"> if additional assistance in needed in running the program. </w:t>
      </w:r>
    </w:p>
    <w:p w14:paraId="1C37ED96" w14:textId="77777777" w:rsidR="0012174C" w:rsidRPr="0012174C" w:rsidRDefault="0012174C" w:rsidP="0012174C">
      <w:pPr>
        <w:keepNext/>
        <w:keepLines/>
        <w:spacing w:before="240" w:after="0"/>
        <w:outlineLvl w:val="0"/>
        <w:rPr>
          <w:rFonts w:asciiTheme="majorHAnsi" w:eastAsiaTheme="majorEastAsia" w:hAnsiTheme="majorHAnsi" w:cstheme="majorBidi"/>
          <w:b/>
          <w:u w:val="single"/>
        </w:rPr>
      </w:pPr>
      <w:bookmarkStart w:id="50" w:name="_Toc33599804"/>
      <w:r w:rsidRPr="0012174C">
        <w:rPr>
          <w:rFonts w:asciiTheme="majorHAnsi" w:eastAsiaTheme="majorEastAsia" w:hAnsiTheme="majorHAnsi" w:cstheme="majorBidi"/>
          <w:b/>
          <w:u w:val="single"/>
        </w:rPr>
        <w:t>Mandatory Language Waiver</w:t>
      </w:r>
      <w:bookmarkEnd w:id="50"/>
    </w:p>
    <w:p w14:paraId="28A25415" w14:textId="77777777" w:rsidR="0012174C" w:rsidRPr="0012174C" w:rsidRDefault="0012174C" w:rsidP="0012174C">
      <w:pPr>
        <w:rPr>
          <w:rFonts w:eastAsiaTheme="minorHAnsi"/>
        </w:rPr>
      </w:pPr>
      <w:r w:rsidRPr="0012174C">
        <w:rPr>
          <w:rFonts w:eastAsiaTheme="minorHAnsi"/>
        </w:rPr>
        <w:t>ROB 1.201.004.5 requires standards be written in mandatory language, unless a waiver has been granted by Standards Committee. If Standards Committee approves the Standard or addendum to a Standard for publication, they are granting a waiver of ROB 1.201.004.5.</w:t>
      </w:r>
    </w:p>
    <w:p w14:paraId="76807321" w14:textId="77777777" w:rsidR="0012174C" w:rsidRPr="0012174C" w:rsidRDefault="0012174C" w:rsidP="0012174C">
      <w:pPr>
        <w:rPr>
          <w:rFonts w:eastAsiaTheme="minorHAnsi"/>
        </w:rPr>
      </w:pPr>
      <w:r w:rsidRPr="0012174C">
        <w:rPr>
          <w:rFonts w:eastAsiaTheme="minorHAnsi"/>
        </w:rPr>
        <w:t>If a PC is considering using non-mandatory language, they should work with their SPLS liaison and Staff to request a waiver of this ROB from Standards Committee. The waiver request should identify how potential non-mandatory language exists, or would exist, in the standard, and provide an explanation from the PC Chair explaining why non-mandatory language should be allowed.</w:t>
      </w:r>
    </w:p>
    <w:p w14:paraId="38CDC076" w14:textId="77777777" w:rsidR="0012174C" w:rsidRPr="0012174C" w:rsidRDefault="0012174C" w:rsidP="0012174C">
      <w:pPr>
        <w:rPr>
          <w:rFonts w:eastAsiaTheme="minorHAnsi"/>
        </w:rPr>
      </w:pPr>
      <w:r w:rsidRPr="0012174C">
        <w:rPr>
          <w:rFonts w:eastAsiaTheme="minorHAnsi"/>
        </w:rPr>
        <w:t>SPLS must recommend the waivers to Standards Committee and Standards Committee must approve all waivers. If a waiver is not approved, the PC will be expected to comply with the ROB.</w:t>
      </w:r>
    </w:p>
    <w:p w14:paraId="485D31EE" w14:textId="77777777" w:rsidR="00921AF1" w:rsidRPr="00790A15" w:rsidRDefault="00921AF1" w:rsidP="004778CE">
      <w:pPr>
        <w:pStyle w:val="Heading1"/>
      </w:pPr>
      <w:bookmarkStart w:id="51" w:name="_Toc33599805"/>
      <w:r w:rsidRPr="00790A15">
        <w:t>VOTING</w:t>
      </w:r>
      <w:r w:rsidR="00D73EB4" w:rsidRPr="00790A15">
        <w:t xml:space="preserve"> (See PASA 7.2.4, 7.5, 7.2.5, and 7.2.6)</w:t>
      </w:r>
      <w:bookmarkStart w:id="52" w:name="Voting"/>
      <w:bookmarkEnd w:id="51"/>
      <w:bookmarkEnd w:id="52"/>
    </w:p>
    <w:p w14:paraId="3A5140BE" w14:textId="77777777" w:rsidR="002A3A8D" w:rsidRDefault="002A3A8D" w:rsidP="00967E6C">
      <w:r w:rsidRPr="00790A15">
        <w:t xml:space="preserve">In order to take any type of vote the PC Chair </w:t>
      </w:r>
      <w:r w:rsidR="000975BA" w:rsidRPr="00790A15">
        <w:t>needs to determine if</w:t>
      </w:r>
      <w:r w:rsidRPr="00790A15">
        <w:t xml:space="preserve"> quorum has been met.  Quorum is met when </w:t>
      </w:r>
      <w:r w:rsidR="001410F3" w:rsidRPr="00790A15">
        <w:t xml:space="preserve">more than </w:t>
      </w:r>
      <w:r w:rsidRPr="00790A15">
        <w:t xml:space="preserve">50% of the PCVMs are at the meeting.  </w:t>
      </w:r>
      <w:r w:rsidR="003C176F" w:rsidRPr="00790A15">
        <w:t xml:space="preserve">PASA </w:t>
      </w:r>
      <w:r w:rsidRPr="00790A15">
        <w:t xml:space="preserve">voting requirements </w:t>
      </w:r>
      <w:r w:rsidR="003C176F" w:rsidRPr="00790A15">
        <w:t xml:space="preserve">depend </w:t>
      </w:r>
      <w:r w:rsidRPr="00790A15">
        <w:t xml:space="preserve">on the motion types.  Standards has prepared the </w:t>
      </w:r>
      <w:hyperlink r:id="rId48" w:history="1">
        <w:r w:rsidRPr="00790A15">
          <w:rPr>
            <w:rStyle w:val="Hyperlink"/>
          </w:rPr>
          <w:t xml:space="preserve">PC Chairs Training </w:t>
        </w:r>
        <w:r w:rsidR="006235C4" w:rsidRPr="00790A15">
          <w:rPr>
            <w:rStyle w:val="Hyperlink"/>
            <w:i/>
          </w:rPr>
          <w:t>Getting Started</w:t>
        </w:r>
        <w:r w:rsidRPr="00790A15">
          <w:rPr>
            <w:rStyle w:val="Hyperlink"/>
            <w:i/>
          </w:rPr>
          <w:t>- An Overview of Standards Writing</w:t>
        </w:r>
      </w:hyperlink>
      <w:r w:rsidRPr="00790A15">
        <w:t xml:space="preserve"> to assist PC Chairs in determining t</w:t>
      </w:r>
      <w:r>
        <w:t>he types of motions.  The motion types include the following;</w:t>
      </w:r>
    </w:p>
    <w:p w14:paraId="5A2D8539" w14:textId="2242774E" w:rsidR="002A3A8D" w:rsidRDefault="002A3A8D" w:rsidP="00303713">
      <w:pPr>
        <w:pStyle w:val="ListParagraph"/>
        <w:numPr>
          <w:ilvl w:val="0"/>
          <w:numId w:val="13"/>
        </w:numPr>
      </w:pPr>
      <w:r>
        <w:t>Standards Actions – this includes votes</w:t>
      </w:r>
      <w:r w:rsidR="004638A1">
        <w:t xml:space="preserve"> for publication public review and </w:t>
      </w:r>
      <w:r>
        <w:t xml:space="preserve">publication with knowledge of unresolved objectors (commenters/negative PC voters).  </w:t>
      </w:r>
      <w:bookmarkStart w:id="53" w:name="_Hlk33524364"/>
      <w:r w:rsidR="00581CA1" w:rsidRPr="00581CA1">
        <w:t xml:space="preserve">Standards Action votes can only occur in meetings that have been properly announced.  </w:t>
      </w:r>
      <w:bookmarkEnd w:id="53"/>
      <w:r w:rsidR="00184D31">
        <w:t>Standards Actions require that all voting members</w:t>
      </w:r>
      <w:r w:rsidR="00FE037E">
        <w:t>, present or absent,</w:t>
      </w:r>
      <w:r w:rsidR="00184D31">
        <w:t xml:space="preserve"> be given the opportunity to vote</w:t>
      </w:r>
      <w:r w:rsidR="00FE037E">
        <w:t xml:space="preserve">, and the opportunity </w:t>
      </w:r>
      <w:r w:rsidR="00184D31">
        <w:t>to change their vote</w:t>
      </w:r>
      <w:r w:rsidR="00FE037E">
        <w:t xml:space="preserve"> in the event of a recirculation letter ballot</w:t>
      </w:r>
      <w:r w:rsidR="00184D31">
        <w:t xml:space="preserve">.  A written response to </w:t>
      </w:r>
      <w:r w:rsidR="00FE037E">
        <w:t xml:space="preserve">negative voters </w:t>
      </w:r>
      <w:r w:rsidR="00184D31">
        <w:t xml:space="preserve">on a letter ballot </w:t>
      </w:r>
      <w:r w:rsidR="00EF67F1">
        <w:t>needs to be provided</w:t>
      </w:r>
      <w:r w:rsidR="00184D31">
        <w:t xml:space="preserve">, advising them of the disposition of the </w:t>
      </w:r>
      <w:r w:rsidR="000F57F7">
        <w:t xml:space="preserve">objection </w:t>
      </w:r>
      <w:r w:rsidR="00184D31">
        <w:t>and the reason(s) why.</w:t>
      </w:r>
      <w:r w:rsidR="00170E31">
        <w:t xml:space="preserve"> (See </w:t>
      </w:r>
      <w:hyperlink w:anchor="Appendix_5" w:history="1">
        <w:r w:rsidR="00170E31" w:rsidRPr="00EA7D56">
          <w:rPr>
            <w:rStyle w:val="Hyperlink"/>
          </w:rPr>
          <w:t xml:space="preserve">Appendix </w:t>
        </w:r>
        <w:r w:rsidR="00EA7D56" w:rsidRPr="00EA7D56">
          <w:rPr>
            <w:rStyle w:val="Hyperlink"/>
          </w:rPr>
          <w:t>5</w:t>
        </w:r>
      </w:hyperlink>
      <w:r w:rsidR="00EA7D56">
        <w:t xml:space="preserve"> </w:t>
      </w:r>
      <w:r w:rsidR="00EF67F1">
        <w:t>for guidance on this topic)</w:t>
      </w:r>
      <w:r w:rsidR="00184D31">
        <w:t xml:space="preserve">  Chairs </w:t>
      </w:r>
      <w:r w:rsidR="000975BA">
        <w:t>need to</w:t>
      </w:r>
      <w:r w:rsidR="00EF67F1">
        <w:t xml:space="preserve"> return a ballot</w:t>
      </w:r>
      <w:r w:rsidR="000975BA">
        <w:t xml:space="preserve"> </w:t>
      </w:r>
      <w:r w:rsidR="00184D31">
        <w:t>indicat</w:t>
      </w:r>
      <w:r w:rsidR="00EF67F1">
        <w:t xml:space="preserve">ing whether or not their vote is </w:t>
      </w:r>
      <w:r w:rsidR="00184D31">
        <w:t xml:space="preserve">a yes, no or abstention vote or </w:t>
      </w:r>
      <w:r w:rsidR="00EF67F1">
        <w:t>the ballot</w:t>
      </w:r>
      <w:r w:rsidR="00184D31">
        <w:t xml:space="preserve"> will be recorded as not returned</w:t>
      </w:r>
      <w:r w:rsidR="00FE037E">
        <w:t>.</w:t>
      </w:r>
      <w:r w:rsidR="00EF67F1">
        <w:t xml:space="preserve">  Chair not voting is not an option for standards actions motions</w:t>
      </w:r>
      <w:r w:rsidR="00FE037E">
        <w:t>.</w:t>
      </w:r>
      <w:r w:rsidR="00184D31">
        <w:t xml:space="preserve"> </w:t>
      </w:r>
      <w:r w:rsidR="001C73BA">
        <w:t>Approval of t</w:t>
      </w:r>
      <w:r>
        <w:t xml:space="preserve">hese </w:t>
      </w:r>
      <w:r w:rsidR="00184D31">
        <w:t xml:space="preserve">motions </w:t>
      </w:r>
      <w:r>
        <w:t>require</w:t>
      </w:r>
      <w:r w:rsidR="001C73BA">
        <w:t>s</w:t>
      </w:r>
      <w:r>
        <w:t>:</w:t>
      </w:r>
    </w:p>
    <w:p w14:paraId="1F5CD17F" w14:textId="77777777" w:rsidR="002A3A8D" w:rsidRDefault="002A3A8D" w:rsidP="00303713">
      <w:pPr>
        <w:pStyle w:val="ListParagraph"/>
        <w:numPr>
          <w:ilvl w:val="1"/>
          <w:numId w:val="13"/>
        </w:numPr>
      </w:pPr>
      <w:r>
        <w:t>A majo</w:t>
      </w:r>
      <w:r w:rsidR="00184D31">
        <w:t>rity of the voting membership</w:t>
      </w:r>
      <w:r w:rsidR="00851D06">
        <w:t xml:space="preserve">, excluding abstentions, </w:t>
      </w:r>
      <w:r w:rsidR="00FE037E">
        <w:t xml:space="preserve"> </w:t>
      </w:r>
      <w:r w:rsidR="00184D31">
        <w:t>voting in the affirmative, and</w:t>
      </w:r>
    </w:p>
    <w:p w14:paraId="46DDBD4B" w14:textId="77777777" w:rsidR="00184D31" w:rsidRDefault="00184D31" w:rsidP="00303713">
      <w:pPr>
        <w:pStyle w:val="ListParagraph"/>
        <w:numPr>
          <w:ilvl w:val="1"/>
          <w:numId w:val="13"/>
        </w:numPr>
      </w:pPr>
      <w:r>
        <w:t>Two-thirds of those voting</w:t>
      </w:r>
      <w:r w:rsidR="00851D06">
        <w:t>, excluding abstentions, voting</w:t>
      </w:r>
      <w:r>
        <w:t xml:space="preserve"> in the affirmative.</w:t>
      </w:r>
    </w:p>
    <w:p w14:paraId="43B3BD03" w14:textId="77777777" w:rsidR="009B6898" w:rsidRPr="00C86A4D" w:rsidRDefault="009B6898" w:rsidP="009B6898">
      <w:pPr>
        <w:pStyle w:val="ListParagraph"/>
        <w:ind w:left="1440"/>
      </w:pPr>
    </w:p>
    <w:p w14:paraId="616702F7" w14:textId="77777777" w:rsidR="00EF67F1" w:rsidRPr="00790A15" w:rsidRDefault="00EF67F1" w:rsidP="009B6898">
      <w:pPr>
        <w:pStyle w:val="ListParagraph"/>
        <w:rPr>
          <w:rStyle w:val="Hyperlink"/>
          <w:color w:val="auto"/>
          <w:u w:val="none"/>
        </w:rPr>
      </w:pPr>
      <w:r w:rsidRPr="00C86A4D">
        <w:t xml:space="preserve">See the </w:t>
      </w:r>
      <w:hyperlink r:id="rId49" w:history="1">
        <w:r w:rsidRPr="00790A15">
          <w:rPr>
            <w:rStyle w:val="Hyperlink"/>
          </w:rPr>
          <w:t>Voting Calculation Tool for Standards Actions</w:t>
        </w:r>
      </w:hyperlink>
      <w:r w:rsidRPr="00790A15">
        <w:rPr>
          <w:rStyle w:val="Hyperlink"/>
        </w:rPr>
        <w:t xml:space="preserve"> </w:t>
      </w:r>
      <w:r w:rsidR="00170E31" w:rsidRPr="00790A15">
        <w:rPr>
          <w:rStyle w:val="Hyperlink"/>
        </w:rPr>
        <w:t xml:space="preserve"> </w:t>
      </w:r>
      <w:r w:rsidRPr="00790A15">
        <w:rPr>
          <w:rStyle w:val="Hyperlink"/>
          <w:color w:val="auto"/>
          <w:u w:val="none"/>
        </w:rPr>
        <w:t>for guidance on tallying votes</w:t>
      </w:r>
      <w:r w:rsidR="00170E31" w:rsidRPr="00790A15">
        <w:rPr>
          <w:rStyle w:val="Hyperlink"/>
          <w:color w:val="auto"/>
          <w:u w:val="none"/>
        </w:rPr>
        <w:t>.</w:t>
      </w:r>
      <w:r w:rsidR="00851D06" w:rsidRPr="00790A15">
        <w:rPr>
          <w:rStyle w:val="Hyperlink"/>
          <w:color w:val="auto"/>
          <w:u w:val="none"/>
        </w:rPr>
        <w:t xml:space="preserve"> </w:t>
      </w:r>
    </w:p>
    <w:p w14:paraId="47E9A6A1" w14:textId="77777777" w:rsidR="009B6898" w:rsidRPr="00790A15" w:rsidRDefault="009B6898" w:rsidP="009B6898">
      <w:pPr>
        <w:pStyle w:val="ListParagraph"/>
      </w:pPr>
    </w:p>
    <w:p w14:paraId="69AA53B7" w14:textId="77777777" w:rsidR="00184D31" w:rsidRPr="00790A15" w:rsidRDefault="00184D31" w:rsidP="00303713">
      <w:pPr>
        <w:pStyle w:val="ListParagraph"/>
        <w:numPr>
          <w:ilvl w:val="0"/>
          <w:numId w:val="13"/>
        </w:numPr>
      </w:pPr>
      <w:r w:rsidRPr="00790A15">
        <w:t xml:space="preserve">Non- Standards Actions votes – this includes TPS changes not part of a public review draft, </w:t>
      </w:r>
      <w:r w:rsidR="003C176F" w:rsidRPr="00790A15">
        <w:t xml:space="preserve">approval of </w:t>
      </w:r>
      <w:r w:rsidRPr="00790A15">
        <w:t xml:space="preserve">work plans, </w:t>
      </w:r>
      <w:proofErr w:type="gramStart"/>
      <w:r w:rsidRPr="00790A15">
        <w:t>straw</w:t>
      </w:r>
      <w:r w:rsidR="003C176F" w:rsidRPr="00790A15">
        <w:t>-</w:t>
      </w:r>
      <w:r w:rsidRPr="00790A15">
        <w:t>man</w:t>
      </w:r>
      <w:proofErr w:type="gramEnd"/>
      <w:r w:rsidR="003C176F" w:rsidRPr="00790A15">
        <w:t xml:space="preserve"> vote</w:t>
      </w:r>
      <w:r w:rsidRPr="00790A15">
        <w:t xml:space="preserve">s on draft language, user manual requests, responses to continuous maintenance proposals, responses to </w:t>
      </w:r>
      <w:r w:rsidR="008F36BB" w:rsidRPr="00790A15">
        <w:t xml:space="preserve">reviewer comments </w:t>
      </w:r>
      <w:r w:rsidRPr="00790A15">
        <w:t xml:space="preserve">etc.  These do not require that all voting members be given the opportunity to vote. </w:t>
      </w:r>
      <w:r w:rsidR="008F36BB" w:rsidRPr="00790A15">
        <w:t>For t</w:t>
      </w:r>
      <w:r w:rsidRPr="00790A15">
        <w:t xml:space="preserve">hese </w:t>
      </w:r>
      <w:r w:rsidR="008F36BB" w:rsidRPr="00790A15">
        <w:t xml:space="preserve">matters, approval requires affirmative votes by </w:t>
      </w:r>
      <w:r w:rsidRPr="00790A15">
        <w:t>a simple majority</w:t>
      </w:r>
      <w:r w:rsidR="003C176F" w:rsidRPr="00790A15">
        <w:t xml:space="preserve"> </w:t>
      </w:r>
      <w:r w:rsidR="008F36BB" w:rsidRPr="00790A15">
        <w:t>of PCVMs present</w:t>
      </w:r>
      <w:r w:rsidRPr="00790A15">
        <w:t>.</w:t>
      </w:r>
    </w:p>
    <w:p w14:paraId="465A7C88" w14:textId="77777777" w:rsidR="00184D31" w:rsidRPr="00790A15" w:rsidRDefault="0000234C" w:rsidP="00184D31">
      <w:r w:rsidRPr="00790A15">
        <w:t>Generally,</w:t>
      </w:r>
      <w:r w:rsidR="00184D31" w:rsidRPr="00790A15">
        <w:t xml:space="preserve"> a Chair does not vote (abstains) unless voting changes the outcome of the ballot.  If the Chair does not submit a ballot in letter ballots the vote will be recorded as unreturned. </w:t>
      </w:r>
      <w:r w:rsidR="005A4CB4" w:rsidRPr="00790A15">
        <w:t xml:space="preserve"> The Voting Calculat</w:t>
      </w:r>
      <w:r w:rsidR="006007E8" w:rsidRPr="00790A15">
        <w:t xml:space="preserve">ion Tools for Standards Actions, </w:t>
      </w:r>
      <w:r w:rsidR="00170E31" w:rsidRPr="00790A15">
        <w:t xml:space="preserve">referenced </w:t>
      </w:r>
      <w:r w:rsidR="006007E8" w:rsidRPr="00790A15">
        <w:t xml:space="preserve">above, </w:t>
      </w:r>
      <w:r w:rsidR="005A4CB4" w:rsidRPr="00790A15">
        <w:t xml:space="preserve">is a valuable resource in </w:t>
      </w:r>
      <w:r w:rsidR="003C176F" w:rsidRPr="00790A15">
        <w:t xml:space="preserve">determining </w:t>
      </w:r>
      <w:r w:rsidR="005A4CB4" w:rsidRPr="00790A15">
        <w:t>numerically if the motion is approved.</w:t>
      </w:r>
    </w:p>
    <w:p w14:paraId="18683A36" w14:textId="77777777" w:rsidR="005A4CB4" w:rsidRPr="00790A15" w:rsidRDefault="005A4CB4" w:rsidP="004778CE">
      <w:pPr>
        <w:pStyle w:val="Heading1"/>
      </w:pPr>
      <w:bookmarkStart w:id="54" w:name="_Toc33599806"/>
      <w:r w:rsidRPr="00790A15">
        <w:t>Letter Ballots</w:t>
      </w:r>
      <w:r w:rsidR="0075391E" w:rsidRPr="00790A15">
        <w:t xml:space="preserve"> (PASA 7.2.5, 7.2.6)</w:t>
      </w:r>
      <w:bookmarkEnd w:id="54"/>
    </w:p>
    <w:p w14:paraId="718DE40F" w14:textId="77777777" w:rsidR="005A4CB4" w:rsidRPr="00790A15" w:rsidRDefault="005A4CB4" w:rsidP="00184D31">
      <w:r w:rsidRPr="00790A15">
        <w:t>The Chair (or Subcommittee Chairs</w:t>
      </w:r>
      <w:r w:rsidR="0092145B" w:rsidRPr="00790A15">
        <w:t xml:space="preserve"> to his/her subcommittee</w:t>
      </w:r>
      <w:r w:rsidRPr="00790A15">
        <w:t xml:space="preserve">) can authorize a letter ballot on any matter.  The same voting rules apply.  A letter ballot </w:t>
      </w:r>
      <w:r w:rsidR="003C176F" w:rsidRPr="00790A15">
        <w:t>is typically</w:t>
      </w:r>
      <w:r w:rsidRPr="00790A15">
        <w:t xml:space="preserve"> conducted by email</w:t>
      </w:r>
      <w:r w:rsidR="008F36BB" w:rsidRPr="00790A15">
        <w:t>. R</w:t>
      </w:r>
      <w:r w:rsidRPr="00790A15">
        <w:t xml:space="preserve">ather than using “Reply to All”, </w:t>
      </w:r>
      <w:r w:rsidR="008F36BB" w:rsidRPr="00790A15">
        <w:t xml:space="preserve">voters </w:t>
      </w:r>
      <w:r w:rsidRPr="00790A15">
        <w:t xml:space="preserve">should reply only to sender of the email.  The </w:t>
      </w:r>
      <w:hyperlink r:id="rId50" w:history="1">
        <w:r w:rsidRPr="00790A15">
          <w:rPr>
            <w:rStyle w:val="Hyperlink"/>
          </w:rPr>
          <w:t>PC Chairs Guide for Preparing Public Review Letter Ballots</w:t>
        </w:r>
      </w:hyperlink>
      <w:r w:rsidRPr="00790A15">
        <w:t xml:space="preserve"> and the </w:t>
      </w:r>
      <w:hyperlink r:id="rId51" w:history="1">
        <w:r w:rsidRPr="00790A15">
          <w:rPr>
            <w:rStyle w:val="Hyperlink"/>
          </w:rPr>
          <w:t>Sample Letter Ballot</w:t>
        </w:r>
      </w:hyperlink>
      <w:r w:rsidRPr="00790A15">
        <w:t xml:space="preserve"> are resources </w:t>
      </w:r>
      <w:r w:rsidR="000F0E66" w:rsidRPr="00790A15">
        <w:t>for PCs to use in issuing letter ballots.</w:t>
      </w:r>
    </w:p>
    <w:p w14:paraId="6B73075C" w14:textId="77777777" w:rsidR="00376049" w:rsidRPr="00376049" w:rsidRDefault="00376049" w:rsidP="00376049">
      <w:pPr>
        <w:pStyle w:val="Heading1"/>
        <w:rPr>
          <w:rFonts w:asciiTheme="minorHAnsi" w:hAnsiTheme="minorHAnsi" w:cstheme="minorHAnsi"/>
          <w:b w:val="0"/>
          <w:u w:val="none"/>
        </w:rPr>
      </w:pPr>
      <w:bookmarkStart w:id="55" w:name="_Toc33599807"/>
      <w:r w:rsidRPr="00376049">
        <w:rPr>
          <w:rFonts w:asciiTheme="minorHAnsi" w:hAnsiTheme="minorHAnsi" w:cstheme="minorHAnsi"/>
          <w:b w:val="0"/>
          <w:u w:val="none"/>
        </w:rPr>
        <w:t>Standards actions topics are to be discussed at a PC meeting before a letter ballot is issued. Historically, appeals have been upheld when contentious issues were forced through the process by letter ballot, which limited discussions by the PC.</w:t>
      </w:r>
      <w:bookmarkEnd w:id="55"/>
      <w:r w:rsidRPr="00376049">
        <w:rPr>
          <w:rFonts w:asciiTheme="minorHAnsi" w:hAnsiTheme="minorHAnsi" w:cstheme="minorHAnsi"/>
          <w:b w:val="0"/>
          <w:u w:val="none"/>
        </w:rPr>
        <w:t xml:space="preserve"> </w:t>
      </w:r>
    </w:p>
    <w:p w14:paraId="36EE54A0" w14:textId="77777777" w:rsidR="00EF67F1" w:rsidRPr="00510DED" w:rsidRDefault="00EF67F1" w:rsidP="004778CE">
      <w:pPr>
        <w:pStyle w:val="Heading1"/>
      </w:pPr>
      <w:bookmarkStart w:id="56" w:name="_Toc33599808"/>
      <w:r w:rsidRPr="00790A15">
        <w:t xml:space="preserve">Voting Options </w:t>
      </w:r>
      <w:r w:rsidR="005C54A3" w:rsidRPr="00790A15">
        <w:t>at the Meeting</w:t>
      </w:r>
      <w:r w:rsidR="0075391E" w:rsidRPr="00790A15">
        <w:t xml:space="preserve"> (PASA 7.2.4)</w:t>
      </w:r>
      <w:bookmarkEnd w:id="56"/>
    </w:p>
    <w:p w14:paraId="70314FDF" w14:textId="77777777" w:rsidR="005C54A3" w:rsidRDefault="005C54A3" w:rsidP="005C54A3">
      <w:r>
        <w:t xml:space="preserve">Motions can be made at </w:t>
      </w:r>
      <w:r w:rsidR="008F36BB">
        <w:t xml:space="preserve">any </w:t>
      </w:r>
      <w:r>
        <w:t xml:space="preserve">meeting so long as there is </w:t>
      </w:r>
      <w:r w:rsidR="00FB37E5">
        <w:t>quorum</w:t>
      </w:r>
      <w:r w:rsidR="00666A95">
        <w:t>.</w:t>
      </w:r>
      <w:r w:rsidR="0092145B">
        <w:t xml:space="preserve">  </w:t>
      </w:r>
      <w:r w:rsidR="008F36BB">
        <w:t>Motions</w:t>
      </w:r>
      <w:r>
        <w:t xml:space="preserve"> should be record</w:t>
      </w:r>
      <w:r w:rsidR="009B6898">
        <w:t>ed</w:t>
      </w:r>
      <w:r>
        <w:t xml:space="preserve"> in the minutes of the meeting </w:t>
      </w:r>
      <w:r w:rsidR="008F36BB">
        <w:t xml:space="preserve">wherein </w:t>
      </w:r>
      <w:r>
        <w:t xml:space="preserve">the vote was </w:t>
      </w:r>
      <w:r w:rsidR="008F36BB">
        <w:t>initiated</w:t>
      </w:r>
      <w:r>
        <w:t xml:space="preserve">. If a Standards Action motion is </w:t>
      </w:r>
      <w:r w:rsidR="008F36BB">
        <w:t xml:space="preserve">made </w:t>
      </w:r>
      <w:r w:rsidR="009B6898">
        <w:t xml:space="preserve">at the meeting the chair needs </w:t>
      </w:r>
      <w:r>
        <w:t>to do a continuation letter ballot</w:t>
      </w:r>
      <w:r w:rsidR="009B6898">
        <w:t xml:space="preserve"> if all voting members are not present.  Continuation ballots </w:t>
      </w:r>
      <w:r w:rsidR="00666A95">
        <w:t xml:space="preserve">are </w:t>
      </w:r>
      <w:r>
        <w:t xml:space="preserve">discussed </w:t>
      </w:r>
      <w:r w:rsidR="009B6898">
        <w:t>in detail</w:t>
      </w:r>
      <w:r w:rsidR="00666A95">
        <w:t xml:space="preserve"> below</w:t>
      </w:r>
      <w:r>
        <w:t xml:space="preserve">.  The Chair may </w:t>
      </w:r>
      <w:r w:rsidR="009B6898">
        <w:t xml:space="preserve">also </w:t>
      </w:r>
      <w:r>
        <w:t xml:space="preserve">elect to discuss the issue at the meeting and do the entire motion via letter ballot if </w:t>
      </w:r>
      <w:r w:rsidR="00666A95">
        <w:t xml:space="preserve">not </w:t>
      </w:r>
      <w:r>
        <w:t>all voting members are present.</w:t>
      </w:r>
    </w:p>
    <w:p w14:paraId="2ED1FE5F" w14:textId="77777777" w:rsidR="00EF67F1" w:rsidRPr="009B6898" w:rsidRDefault="00EF67F1" w:rsidP="00184D31">
      <w:r w:rsidRPr="009B6898">
        <w:t xml:space="preserve">Any voting member can vote in the affirmative, abstain with or without reason, vote negatively with or without reason, or not return a ballot.  While reasons are not required </w:t>
      </w:r>
      <w:r w:rsidR="005C54A3" w:rsidRPr="009B6898">
        <w:t>for negative vote</w:t>
      </w:r>
      <w:r w:rsidR="00666A95">
        <w:t>s</w:t>
      </w:r>
      <w:r w:rsidR="005C54A3" w:rsidRPr="009B6898">
        <w:t xml:space="preserve"> or for </w:t>
      </w:r>
      <w:proofErr w:type="gramStart"/>
      <w:r w:rsidR="005C54A3" w:rsidRPr="009B6898">
        <w:t>abstentions</w:t>
      </w:r>
      <w:proofErr w:type="gramEnd"/>
      <w:r w:rsidR="005C54A3" w:rsidRPr="009B6898">
        <w:t xml:space="preserve"> </w:t>
      </w:r>
      <w:r w:rsidR="008F36BB">
        <w:t>they can be</w:t>
      </w:r>
      <w:r w:rsidR="005C54A3" w:rsidRPr="009B6898">
        <w:t xml:space="preserve"> helpful in several ways.  </w:t>
      </w:r>
      <w:r w:rsidR="008F36BB">
        <w:t>PCVMs who vote n</w:t>
      </w:r>
      <w:r w:rsidR="005C54A3" w:rsidRPr="009B6898">
        <w:t xml:space="preserve">egative </w:t>
      </w:r>
      <w:r w:rsidR="00371097">
        <w:t xml:space="preserve">or abstain </w:t>
      </w:r>
      <w:r w:rsidR="005C54A3" w:rsidRPr="009B6898">
        <w:t xml:space="preserve">with reasons may persuade other members of the committee to change their vote.  </w:t>
      </w:r>
      <w:r w:rsidR="00371097">
        <w:t xml:space="preserve">Reasons for non-affirmative votes can </w:t>
      </w:r>
      <w:r w:rsidR="005C54A3" w:rsidRPr="009B6898">
        <w:t xml:space="preserve">also </w:t>
      </w:r>
      <w:r w:rsidR="005D0580" w:rsidRPr="009B6898">
        <w:t>help</w:t>
      </w:r>
      <w:r w:rsidR="005C54A3" w:rsidRPr="009B6898">
        <w:t xml:space="preserve"> the approving bodies determine whether or not process has been followed in the development of the SCD.   </w:t>
      </w:r>
      <w:r w:rsidR="0000234C" w:rsidRPr="009B6898">
        <w:t>Again,</w:t>
      </w:r>
      <w:r w:rsidR="005C54A3" w:rsidRPr="009B6898">
        <w:t xml:space="preserve"> these votes should be recorded in the minutes.  </w:t>
      </w:r>
      <w:r w:rsidR="00371097">
        <w:t>Furthermore, PCVM who cast negative votes without summiting reasons forfeit their right to appeal the outcome of a vote prior to publication.</w:t>
      </w:r>
    </w:p>
    <w:p w14:paraId="49184CC4" w14:textId="77777777" w:rsidR="005C54A3" w:rsidRPr="009B6898" w:rsidRDefault="005C54A3" w:rsidP="00184D31">
      <w:r w:rsidRPr="009B6898">
        <w:t xml:space="preserve">When all </w:t>
      </w:r>
      <w:r w:rsidR="00371097">
        <w:t>PCVMs</w:t>
      </w:r>
      <w:r w:rsidRPr="009B6898">
        <w:t xml:space="preserve"> are present at </w:t>
      </w:r>
      <w:r w:rsidR="00371097">
        <w:t>a</w:t>
      </w:r>
      <w:r w:rsidR="00371097" w:rsidRPr="009B6898">
        <w:t xml:space="preserve"> </w:t>
      </w:r>
      <w:r w:rsidRPr="009B6898">
        <w:t xml:space="preserve">meeting and a member votes negatively with reason, the Chair should ask if anyone wishes to change their vote after hearing the reason. This </w:t>
      </w:r>
      <w:r w:rsidR="00371097">
        <w:t xml:space="preserve">offer </w:t>
      </w:r>
      <w:r w:rsidRPr="009B6898">
        <w:t>should also be documented in the minutes</w:t>
      </w:r>
      <w:r w:rsidR="00371097">
        <w:t>,</w:t>
      </w:r>
      <w:r w:rsidRPr="009B6898">
        <w:t xml:space="preserve"> </w:t>
      </w:r>
      <w:r w:rsidR="00371097">
        <w:t xml:space="preserve">to preclude the </w:t>
      </w:r>
      <w:r w:rsidRPr="009B6898">
        <w:t xml:space="preserve">need </w:t>
      </w:r>
      <w:r w:rsidR="00371097">
        <w:t>for</w:t>
      </w:r>
      <w:r w:rsidRPr="009B6898">
        <w:t xml:space="preserve"> a recirculation ballot before proceeding to </w:t>
      </w:r>
      <w:r w:rsidR="00415BDC" w:rsidRPr="009B6898">
        <w:t xml:space="preserve">publication. </w:t>
      </w:r>
      <w:r w:rsidRPr="009B6898">
        <w:t xml:space="preserve"> If </w:t>
      </w:r>
      <w:r w:rsidR="00666A95">
        <w:t xml:space="preserve">not </w:t>
      </w:r>
      <w:r w:rsidRPr="009B6898">
        <w:t>all</w:t>
      </w:r>
      <w:r w:rsidR="009B6898">
        <w:t xml:space="preserve"> </w:t>
      </w:r>
      <w:r w:rsidR="00371097">
        <w:t>PCVMs</w:t>
      </w:r>
      <w:r w:rsidRPr="009B6898">
        <w:t xml:space="preserve"> are present</w:t>
      </w:r>
      <w:r w:rsidR="00371097">
        <w:t>, all</w:t>
      </w:r>
      <w:r w:rsidRPr="009B6898">
        <w:t xml:space="preserve"> negative vote</w:t>
      </w:r>
      <w:r w:rsidR="00371097">
        <w:t>s</w:t>
      </w:r>
      <w:r w:rsidRPr="009B6898">
        <w:t xml:space="preserve"> with reason</w:t>
      </w:r>
      <w:r w:rsidR="00371097">
        <w:t>s</w:t>
      </w:r>
      <w:r w:rsidRPr="009B6898">
        <w:t xml:space="preserve"> </w:t>
      </w:r>
      <w:r w:rsidR="00881636">
        <w:t>must</w:t>
      </w:r>
      <w:r w:rsidR="00881636" w:rsidRPr="009B6898">
        <w:t xml:space="preserve"> </w:t>
      </w:r>
      <w:r w:rsidRPr="009B6898">
        <w:t>be sent to all members during the continuation letter ballot</w:t>
      </w:r>
      <w:r w:rsidR="00371097">
        <w:t>. All PCVMs</w:t>
      </w:r>
      <w:r w:rsidR="009B6898">
        <w:t xml:space="preserve"> </w:t>
      </w:r>
      <w:r w:rsidR="0000234C">
        <w:t>can</w:t>
      </w:r>
      <w:r w:rsidR="009B6898">
        <w:t xml:space="preserve"> change their vote, reaffirm their vote, or </w:t>
      </w:r>
      <w:r w:rsidR="00881636">
        <w:t xml:space="preserve">cast their </w:t>
      </w:r>
      <w:r w:rsidR="009B6898">
        <w:t>vote.</w:t>
      </w:r>
    </w:p>
    <w:p w14:paraId="4445D544" w14:textId="77777777" w:rsidR="00415BDC" w:rsidRPr="009B6898" w:rsidRDefault="00415BDC" w:rsidP="00184D31">
      <w:r w:rsidRPr="009B6898">
        <w:t>Only those that vote negative with reason will be offered a right to appeal.</w:t>
      </w:r>
    </w:p>
    <w:p w14:paraId="46137848" w14:textId="77777777" w:rsidR="005C54A3" w:rsidRPr="004778CE" w:rsidRDefault="008F6B12" w:rsidP="004778CE">
      <w:pPr>
        <w:pStyle w:val="Heading1"/>
      </w:pPr>
      <w:bookmarkStart w:id="57" w:name="_Toc33599809"/>
      <w:r>
        <w:t>C</w:t>
      </w:r>
      <w:r w:rsidR="005C54A3" w:rsidRPr="004778CE">
        <w:t>ontinuation Letter Ballots</w:t>
      </w:r>
      <w:r w:rsidR="0075391E">
        <w:t xml:space="preserve"> (PASA 7.2.4, 7.2.5, 7.2.6)</w:t>
      </w:r>
      <w:bookmarkEnd w:id="57"/>
    </w:p>
    <w:p w14:paraId="73FA2F2E" w14:textId="77777777" w:rsidR="00610A67" w:rsidRDefault="005C54A3" w:rsidP="00184D31">
      <w:r w:rsidRPr="009B6898">
        <w:t xml:space="preserve">A Chair will need to </w:t>
      </w:r>
      <w:r w:rsidR="002B5D9B">
        <w:t xml:space="preserve">issue </w:t>
      </w:r>
      <w:r w:rsidRPr="009B6898">
        <w:t xml:space="preserve">a continuation letter ballot when a standards action motion is taken at a meeting and </w:t>
      </w:r>
      <w:r w:rsidR="006035DF">
        <w:t xml:space="preserve">not </w:t>
      </w:r>
      <w:r w:rsidRPr="009B6898">
        <w:t xml:space="preserve">all </w:t>
      </w:r>
      <w:r w:rsidR="00881636">
        <w:t>PCVMs</w:t>
      </w:r>
      <w:r w:rsidRPr="009B6898">
        <w:t xml:space="preserve"> are present.  A standards action motion cannot pass even if there is quorum if all </w:t>
      </w:r>
      <w:r w:rsidR="009B6898">
        <w:t xml:space="preserve">voting </w:t>
      </w:r>
      <w:r w:rsidRPr="009B6898">
        <w:t xml:space="preserve">members were not </w:t>
      </w:r>
      <w:r w:rsidR="002B5D9B">
        <w:t xml:space="preserve">given an opportunity </w:t>
      </w:r>
      <w:r w:rsidRPr="009B6898">
        <w:t>to vote</w:t>
      </w:r>
      <w:r w:rsidR="00415BDC" w:rsidRPr="009B6898">
        <w:t>.</w:t>
      </w:r>
      <w:r w:rsidRPr="009B6898">
        <w:t xml:space="preserve"> </w:t>
      </w:r>
      <w:r w:rsidR="00881636">
        <w:t>One of</w:t>
      </w:r>
      <w:r w:rsidRPr="009B6898">
        <w:t xml:space="preserve"> two scenarios </w:t>
      </w:r>
      <w:r w:rsidR="00881636">
        <w:t xml:space="preserve">may </w:t>
      </w:r>
      <w:r w:rsidRPr="009B6898">
        <w:t xml:space="preserve">occur with a continuation letter ballot.  </w:t>
      </w:r>
    </w:p>
    <w:p w14:paraId="5FF0ED6C" w14:textId="77777777" w:rsidR="005C54A3" w:rsidRPr="009B6898" w:rsidRDefault="00881636" w:rsidP="00184D31">
      <w:r>
        <w:t>F</w:t>
      </w:r>
      <w:r w:rsidR="005C54A3" w:rsidRPr="009B6898">
        <w:t>irst</w:t>
      </w:r>
      <w:r>
        <w:t xml:space="preserve">, </w:t>
      </w:r>
      <w:r w:rsidR="005C54A3" w:rsidRPr="009B6898">
        <w:t>all</w:t>
      </w:r>
      <w:r w:rsidR="009B6898">
        <w:t xml:space="preserve"> </w:t>
      </w:r>
      <w:r>
        <w:t xml:space="preserve">PCVMs </w:t>
      </w:r>
      <w:r w:rsidR="00610A67">
        <w:t xml:space="preserve">present </w:t>
      </w:r>
      <w:r>
        <w:t>may have</w:t>
      </w:r>
      <w:r w:rsidR="005C54A3" w:rsidRPr="009B6898">
        <w:t xml:space="preserve"> voted in the affirmative at the meeting</w:t>
      </w:r>
      <w:r>
        <w:t xml:space="preserve">; in this case </w:t>
      </w:r>
      <w:r w:rsidR="005C54A3" w:rsidRPr="009B6898">
        <w:t xml:space="preserve">the </w:t>
      </w:r>
      <w:r w:rsidR="00610A67">
        <w:t xml:space="preserve">continuation </w:t>
      </w:r>
      <w:r w:rsidR="005C54A3" w:rsidRPr="009B6898">
        <w:t xml:space="preserve">letter ballot, </w:t>
      </w:r>
      <w:r w:rsidR="00610A67">
        <w:t xml:space="preserve">along </w:t>
      </w:r>
      <w:r w:rsidR="005C54A3" w:rsidRPr="009B6898">
        <w:t xml:space="preserve">with the current vote count, </w:t>
      </w:r>
      <w:r w:rsidR="00610A67" w:rsidRPr="009B6898">
        <w:t xml:space="preserve">is sent to those </w:t>
      </w:r>
      <w:r w:rsidR="00610A67">
        <w:t>PCVMs</w:t>
      </w:r>
      <w:r w:rsidR="00610A67" w:rsidRPr="009B6898">
        <w:t xml:space="preserve"> not present</w:t>
      </w:r>
      <w:r w:rsidR="00610A67">
        <w:t>,</w:t>
      </w:r>
      <w:r w:rsidR="00610A67" w:rsidRPr="009B6898">
        <w:t xml:space="preserve"> </w:t>
      </w:r>
      <w:r w:rsidR="00415BDC" w:rsidRPr="009B6898">
        <w:t xml:space="preserve">asking them to submit a </w:t>
      </w:r>
      <w:r w:rsidR="00610A67">
        <w:t xml:space="preserve">vote in response to the continuation letter </w:t>
      </w:r>
      <w:r w:rsidR="00415BDC" w:rsidRPr="009B6898">
        <w:t xml:space="preserve">ballot.  If all votes </w:t>
      </w:r>
      <w:r w:rsidR="009B6898">
        <w:t xml:space="preserve">returned from the continuation letter ballot </w:t>
      </w:r>
      <w:r w:rsidR="00415BDC" w:rsidRPr="009B6898">
        <w:t xml:space="preserve">are in the affirmative the process is complete.  </w:t>
      </w:r>
      <w:r w:rsidR="002B5D9B">
        <w:t xml:space="preserve">The final results should include the vote tally, the </w:t>
      </w:r>
      <w:r w:rsidR="0075391E">
        <w:t>unreturned ballots</w:t>
      </w:r>
      <w:r w:rsidR="002B5D9B">
        <w:t xml:space="preserve">, and the abstentions with reason, if provided. </w:t>
      </w:r>
      <w:r w:rsidR="00415BDC" w:rsidRPr="009B6898">
        <w:t xml:space="preserve">If negative votes are received </w:t>
      </w:r>
      <w:r w:rsidR="009B6898">
        <w:t xml:space="preserve">during the continuation letter </w:t>
      </w:r>
      <w:r w:rsidR="0000234C">
        <w:t>ballot,</w:t>
      </w:r>
      <w:r w:rsidR="009B6898">
        <w:t xml:space="preserve"> </w:t>
      </w:r>
      <w:r w:rsidR="00415BDC" w:rsidRPr="009B6898">
        <w:t xml:space="preserve">then a recirculation ballot is </w:t>
      </w:r>
      <w:r w:rsidR="0000234C" w:rsidRPr="009B6898">
        <w:t>needed,</w:t>
      </w:r>
      <w:r w:rsidR="00415BDC" w:rsidRPr="009B6898">
        <w:t xml:space="preserve"> and the vote </w:t>
      </w:r>
      <w:r w:rsidR="007D2F70">
        <w:t>is</w:t>
      </w:r>
      <w:r w:rsidR="007D2F70" w:rsidRPr="009B6898">
        <w:t xml:space="preserve"> </w:t>
      </w:r>
      <w:r w:rsidR="00415BDC" w:rsidRPr="009B6898">
        <w:t xml:space="preserve">not </w:t>
      </w:r>
      <w:r w:rsidR="007D2F70">
        <w:t>yet</w:t>
      </w:r>
      <w:r w:rsidR="007D2F70" w:rsidRPr="009B6898">
        <w:t xml:space="preserve"> </w:t>
      </w:r>
      <w:r w:rsidR="00415BDC" w:rsidRPr="009B6898">
        <w:t>final.</w:t>
      </w:r>
    </w:p>
    <w:p w14:paraId="38D12FDC" w14:textId="77777777" w:rsidR="00415BDC" w:rsidRPr="009B6898" w:rsidRDefault="00610A67" w:rsidP="00184D31">
      <w:r>
        <w:t>Second, some PCVMs present may have</w:t>
      </w:r>
      <w:r w:rsidR="00415BDC" w:rsidRPr="009B6898">
        <w:t xml:space="preserve"> voted in the affirmative and</w:t>
      </w:r>
      <w:r>
        <w:t xml:space="preserve"> others</w:t>
      </w:r>
      <w:r w:rsidR="00415BDC" w:rsidRPr="009B6898">
        <w:t xml:space="preserve"> in the negative (with or without reason).  </w:t>
      </w:r>
      <w:r w:rsidR="007D2F70">
        <w:t>A</w:t>
      </w:r>
      <w:r>
        <w:t xml:space="preserve">gain, </w:t>
      </w:r>
      <w:r w:rsidR="00415BDC" w:rsidRPr="009B6898">
        <w:t>the</w:t>
      </w:r>
      <w:r>
        <w:t xml:space="preserve"> continuation</w:t>
      </w:r>
      <w:r w:rsidR="00415BDC" w:rsidRPr="009B6898">
        <w:t xml:space="preserve"> letter ballot</w:t>
      </w:r>
      <w:r>
        <w:t>, alo</w:t>
      </w:r>
      <w:r w:rsidR="00C62104">
        <w:t>ng with the current vote count,</w:t>
      </w:r>
      <w:r>
        <w:t xml:space="preserve"> </w:t>
      </w:r>
      <w:r w:rsidR="00C62104">
        <w:t xml:space="preserve">is sent to the PCVMs </w:t>
      </w:r>
      <w:r>
        <w:t xml:space="preserve">asking them to </w:t>
      </w:r>
      <w:r w:rsidR="00C62104">
        <w:t xml:space="preserve">reaffirm, change their vote or to </w:t>
      </w:r>
      <w:r>
        <w:t>submit a vote in response to the continuation letter ballot</w:t>
      </w:r>
      <w:r w:rsidR="00415BDC" w:rsidRPr="009B6898">
        <w:t xml:space="preserve">.  </w:t>
      </w:r>
      <w:r w:rsidR="007D2F70">
        <w:t>However, in this case, t</w:t>
      </w:r>
      <w:r w:rsidR="00415BDC" w:rsidRPr="009B6898">
        <w:t xml:space="preserve">he Chair </w:t>
      </w:r>
      <w:r w:rsidR="00C62104">
        <w:t>should</w:t>
      </w:r>
      <w:r w:rsidR="007D2F70" w:rsidRPr="009B6898">
        <w:t xml:space="preserve"> </w:t>
      </w:r>
      <w:r w:rsidR="00415BDC" w:rsidRPr="009B6898">
        <w:t xml:space="preserve">indicate in the vote count if the negative votes provided a reason or not.  If a reason is provided the Chair should provide the negative vote with reason as background in the letter ballot and allow those </w:t>
      </w:r>
      <w:r w:rsidR="007D2F70">
        <w:t>who</w:t>
      </w:r>
      <w:r w:rsidR="007D2F70" w:rsidRPr="009B6898">
        <w:t xml:space="preserve"> </w:t>
      </w:r>
      <w:r w:rsidR="00415BDC" w:rsidRPr="009B6898">
        <w:t>attended the meeting to</w:t>
      </w:r>
      <w:r w:rsidR="004A59E9">
        <w:t xml:space="preserve"> reaffirm or</w:t>
      </w:r>
      <w:r w:rsidR="00415BDC" w:rsidRPr="009B6898">
        <w:t xml:space="preserve"> change their vote and those that were not in attendance to vote.   The Chair may include a rebuttal statement to the negative vote with reason as part of the continuation letter ballot.  </w:t>
      </w:r>
      <w:r w:rsidR="00C3445E" w:rsidRPr="009B6898">
        <w:t xml:space="preserve">  If all </w:t>
      </w:r>
      <w:r w:rsidR="007D2F70">
        <w:t>PCVMs who</w:t>
      </w:r>
      <w:r w:rsidR="00415BDC" w:rsidRPr="009B6898">
        <w:t xml:space="preserve"> </w:t>
      </w:r>
      <w:r w:rsidR="00C3445E" w:rsidRPr="009B6898">
        <w:t>we</w:t>
      </w:r>
      <w:r w:rsidR="00415BDC" w:rsidRPr="009B6898">
        <w:t>re absent submit affirmative votes</w:t>
      </w:r>
      <w:r w:rsidR="00C62104">
        <w:t xml:space="preserve"> and no one changed their vote to negative vote with reason</w:t>
      </w:r>
      <w:r w:rsidR="007D2F70">
        <w:t>,</w:t>
      </w:r>
      <w:r w:rsidR="00415BDC" w:rsidRPr="009B6898">
        <w:t xml:space="preserve"> then the </w:t>
      </w:r>
      <w:r w:rsidR="00C3445E" w:rsidRPr="009B6898">
        <w:t xml:space="preserve">ballot is </w:t>
      </w:r>
      <w:r w:rsidR="00BF1754" w:rsidRPr="009B6898">
        <w:t>complete,</w:t>
      </w:r>
      <w:r w:rsidR="00C3445E" w:rsidRPr="009B6898">
        <w:t xml:space="preserve"> and the results become final. </w:t>
      </w:r>
      <w:r w:rsidR="0075391E">
        <w:t xml:space="preserve"> The final results should include the vote tally, the negative votes with reason, if provided, and the abstentions with reason, if provided. </w:t>
      </w:r>
      <w:r w:rsidR="00C3445E" w:rsidRPr="009B6898">
        <w:t xml:space="preserve"> If any </w:t>
      </w:r>
      <w:r w:rsidR="007D2F70">
        <w:t>PCVM who</w:t>
      </w:r>
      <w:r w:rsidR="00C3445E" w:rsidRPr="009B6898">
        <w:t xml:space="preserve"> was absent submits a negative vote with </w:t>
      </w:r>
      <w:r w:rsidR="00BF1754" w:rsidRPr="009B6898">
        <w:t>reason,</w:t>
      </w:r>
      <w:r w:rsidR="00C3445E" w:rsidRPr="009B6898">
        <w:t xml:space="preserve"> then a recirculation </w:t>
      </w:r>
      <w:r w:rsidR="007D2F70">
        <w:t xml:space="preserve">letter </w:t>
      </w:r>
      <w:r w:rsidR="00C3445E" w:rsidRPr="009B6898">
        <w:t xml:space="preserve">ballot is </w:t>
      </w:r>
      <w:r w:rsidR="00BF1754" w:rsidRPr="009B6898">
        <w:t>needed,</w:t>
      </w:r>
      <w:r w:rsidR="00C3445E" w:rsidRPr="009B6898">
        <w:t xml:space="preserve"> and the vote </w:t>
      </w:r>
      <w:r w:rsidR="007D2F70">
        <w:t>is</w:t>
      </w:r>
      <w:r w:rsidR="007D2F70" w:rsidRPr="009B6898">
        <w:t xml:space="preserve"> </w:t>
      </w:r>
      <w:r w:rsidR="00C3445E" w:rsidRPr="009B6898">
        <w:t xml:space="preserve">not </w:t>
      </w:r>
      <w:r w:rsidR="007D2F70">
        <w:t>yet</w:t>
      </w:r>
      <w:r w:rsidR="007D2F70" w:rsidRPr="009B6898">
        <w:t xml:space="preserve"> </w:t>
      </w:r>
      <w:r w:rsidR="00C3445E" w:rsidRPr="009B6898">
        <w:t>final.</w:t>
      </w:r>
    </w:p>
    <w:p w14:paraId="4C25ECC7" w14:textId="77777777" w:rsidR="005E3CBE" w:rsidRDefault="005E3CBE" w:rsidP="0075391E">
      <w:pPr>
        <w:spacing w:after="0" w:line="240" w:lineRule="auto"/>
        <w:rPr>
          <w:rStyle w:val="Hyperlink"/>
        </w:rPr>
      </w:pPr>
      <w:r w:rsidRPr="009B6898">
        <w:t>A Sample Continuation Letter Ball</w:t>
      </w:r>
      <w:r w:rsidR="00C86A4D">
        <w:t xml:space="preserve">ot can be found in </w:t>
      </w:r>
      <w:hyperlink w:anchor="Appendix_4" w:history="1">
        <w:r w:rsidR="00EA7D56" w:rsidRPr="002245A5">
          <w:rPr>
            <w:rStyle w:val="Hyperlink"/>
          </w:rPr>
          <w:t>Appendix 4</w:t>
        </w:r>
        <w:r w:rsidR="00170E31" w:rsidRPr="002245A5">
          <w:rPr>
            <w:rStyle w:val="Hyperlink"/>
          </w:rPr>
          <w:t>.</w:t>
        </w:r>
      </w:hyperlink>
    </w:p>
    <w:p w14:paraId="65F970AC" w14:textId="77777777" w:rsidR="0075391E" w:rsidRPr="009B6898" w:rsidRDefault="0075391E" w:rsidP="0075391E">
      <w:pPr>
        <w:spacing w:after="0" w:line="240" w:lineRule="auto"/>
      </w:pPr>
    </w:p>
    <w:p w14:paraId="2D646348" w14:textId="77777777" w:rsidR="005E3CBE" w:rsidRPr="00510DED" w:rsidRDefault="005E3CBE" w:rsidP="0075391E">
      <w:pPr>
        <w:pStyle w:val="Heading1"/>
        <w:spacing w:before="0" w:after="0"/>
      </w:pPr>
      <w:bookmarkStart w:id="58" w:name="_Toc33599810"/>
      <w:r w:rsidRPr="00510DED">
        <w:t>Recirculation Ballot</w:t>
      </w:r>
      <w:r w:rsidR="0075391E">
        <w:t xml:space="preserve"> (PASA 7.2.6)</w:t>
      </w:r>
      <w:bookmarkEnd w:id="58"/>
    </w:p>
    <w:p w14:paraId="7F41911A" w14:textId="77777777" w:rsidR="005E3CBE" w:rsidRDefault="005E3CBE" w:rsidP="00184D31">
      <w:r>
        <w:t>Recirculation ballots may be required after a continuation letter ballot or after a motion taken entirely by letter ballot where a negative vote with reason was received.  The Chair will need to</w:t>
      </w:r>
      <w:r w:rsidR="007D2F70">
        <w:t xml:space="preserve"> conduct a recirculation letter ballot, which</w:t>
      </w:r>
      <w:r w:rsidR="00360F30">
        <w:t xml:space="preserve"> </w:t>
      </w:r>
      <w:r w:rsidR="007D2F70">
        <w:t>include</w:t>
      </w:r>
      <w:r w:rsidR="00360F30">
        <w:t>s</w:t>
      </w:r>
      <w:r w:rsidR="00EA7D56">
        <w:t xml:space="preserve"> </w:t>
      </w:r>
      <w:r>
        <w:t xml:space="preserve">the negative votes with reasons to all </w:t>
      </w:r>
      <w:r w:rsidR="007D2F70">
        <w:t>PCVMs</w:t>
      </w:r>
      <w:r>
        <w:t xml:space="preserve"> to allow them </w:t>
      </w:r>
      <w:r w:rsidR="0075391E">
        <w:t xml:space="preserve">the opportunity </w:t>
      </w:r>
      <w:r>
        <w:t xml:space="preserve">to </w:t>
      </w:r>
      <w:r w:rsidR="0075391E">
        <w:t xml:space="preserve">reaffirm or </w:t>
      </w:r>
      <w:r>
        <w:t>change their vote</w:t>
      </w:r>
      <w:r w:rsidR="0075391E">
        <w:t>, if desired</w:t>
      </w:r>
      <w:r>
        <w:t xml:space="preserve">. As part of the recirculation ballot the Chair may include a rebuttal statement for the negative vote with reasons.  After all voting members have been given the opportunity to </w:t>
      </w:r>
      <w:r w:rsidR="0075391E">
        <w:t xml:space="preserve">reaffirm or </w:t>
      </w:r>
      <w:r>
        <w:t>change their vote</w:t>
      </w:r>
      <w:r w:rsidR="0075391E">
        <w:t>,</w:t>
      </w:r>
      <w:r>
        <w:t xml:space="preserve"> the vote will be </w:t>
      </w:r>
      <w:r w:rsidR="00BF1754">
        <w:t>final,</w:t>
      </w:r>
      <w:r>
        <w:t xml:space="preserve"> and the results reported.  If additional negative votes with reason are provided another recirculation ballot is not required.</w:t>
      </w:r>
    </w:p>
    <w:p w14:paraId="11688B62" w14:textId="77777777" w:rsidR="005E3CBE" w:rsidRDefault="005E3CBE" w:rsidP="00184D31">
      <w:r>
        <w:t>A Sample Recirculation Letter Bal</w:t>
      </w:r>
      <w:r w:rsidR="00170E31">
        <w:t xml:space="preserve">lot can be found in </w:t>
      </w:r>
      <w:hyperlink w:anchor="_APPENDIX_4_-" w:history="1">
        <w:r w:rsidR="00170E31" w:rsidRPr="002245A5">
          <w:rPr>
            <w:rStyle w:val="Hyperlink"/>
          </w:rPr>
          <w:t xml:space="preserve">Appendix </w:t>
        </w:r>
        <w:r w:rsidR="002245A5" w:rsidRPr="002245A5">
          <w:rPr>
            <w:rStyle w:val="Hyperlink"/>
          </w:rPr>
          <w:t>4</w:t>
        </w:r>
      </w:hyperlink>
      <w:r w:rsidR="00170E31">
        <w:t>.</w:t>
      </w:r>
    </w:p>
    <w:p w14:paraId="72B7E8AB" w14:textId="77777777" w:rsidR="000F0E66" w:rsidRPr="00510DED" w:rsidRDefault="000F0E66" w:rsidP="004778CE">
      <w:pPr>
        <w:pStyle w:val="Heading1"/>
      </w:pPr>
      <w:bookmarkStart w:id="59" w:name="_Toc33599811"/>
      <w:r w:rsidRPr="00510DED">
        <w:t>Negative Votes on Standards Actions</w:t>
      </w:r>
      <w:r w:rsidR="005E3CBE" w:rsidRPr="00510DED">
        <w:t xml:space="preserve"> – Additional Actions Required</w:t>
      </w:r>
      <w:r w:rsidR="004A59E9" w:rsidRPr="00510DED">
        <w:t xml:space="preserve"> (See PASA 7.26 and 7.4.6)</w:t>
      </w:r>
      <w:bookmarkEnd w:id="59"/>
    </w:p>
    <w:p w14:paraId="1465DF8F" w14:textId="77777777" w:rsidR="000F0E66" w:rsidRPr="000F0E66" w:rsidRDefault="00360F30" w:rsidP="00184D31">
      <w:r>
        <w:t>If a PCVM</w:t>
      </w:r>
      <w:r w:rsidR="000F0E66">
        <w:t xml:space="preserve"> votes no with reason</w:t>
      </w:r>
      <w:r w:rsidR="005E3CBE">
        <w:t xml:space="preserve">, the Chair will need to </w:t>
      </w:r>
      <w:r>
        <w:t xml:space="preserve">provide a reasoned response </w:t>
      </w:r>
      <w:r w:rsidR="005E3CBE">
        <w:t xml:space="preserve">to the </w:t>
      </w:r>
      <w:r>
        <w:t>PCVM</w:t>
      </w:r>
      <w:r w:rsidR="00510DED">
        <w:t xml:space="preserve">. </w:t>
      </w:r>
      <w:r w:rsidR="00C86A4D">
        <w:t xml:space="preserve">See </w:t>
      </w:r>
      <w:hyperlink w:anchor="Appendix_5" w:history="1">
        <w:r w:rsidR="002245A5" w:rsidRPr="002245A5">
          <w:rPr>
            <w:rStyle w:val="Hyperlink"/>
          </w:rPr>
          <w:t>Appendix 5</w:t>
        </w:r>
      </w:hyperlink>
      <w:r w:rsidR="002245A5">
        <w:t xml:space="preserve"> </w:t>
      </w:r>
      <w:r w:rsidR="000F0E66">
        <w:t>for example occur</w:t>
      </w:r>
      <w:r w:rsidR="004A59E9">
        <w:t>rences and how to satisfy PASA requirements.</w:t>
      </w:r>
    </w:p>
    <w:p w14:paraId="233E391B" w14:textId="77777777" w:rsidR="001D0ECA" w:rsidRPr="00510DED" w:rsidRDefault="001F66BD" w:rsidP="004778CE">
      <w:pPr>
        <w:pStyle w:val="Heading1"/>
      </w:pPr>
      <w:bookmarkStart w:id="60" w:name="_Toc33599812"/>
      <w:r w:rsidRPr="00510DED">
        <w:t>Working Drafts</w:t>
      </w:r>
      <w:r w:rsidR="00C20E9A" w:rsidRPr="00510DED">
        <w:t xml:space="preserve"> and Public Review Drafts</w:t>
      </w:r>
      <w:bookmarkEnd w:id="60"/>
    </w:p>
    <w:p w14:paraId="25219794" w14:textId="77777777" w:rsidR="00726B25" w:rsidRPr="00726B25" w:rsidRDefault="001F66BD" w:rsidP="00726B25">
      <w:r>
        <w:t>In order to protect the copyright of the work products</w:t>
      </w:r>
      <w:r w:rsidR="009D5D76">
        <w:t>,</w:t>
      </w:r>
      <w:r>
        <w:t xml:space="preserve"> </w:t>
      </w:r>
      <w:r w:rsidR="009C7280">
        <w:t>working</w:t>
      </w:r>
      <w:r>
        <w:t xml:space="preserve"> drafts</w:t>
      </w:r>
      <w:r w:rsidR="004A59E9">
        <w:t xml:space="preserve"> require specific language in the document.  See </w:t>
      </w:r>
      <w:hyperlink w:anchor="Appendix_6" w:history="1">
        <w:r w:rsidR="004A59E9" w:rsidRPr="002245A5">
          <w:rPr>
            <w:rStyle w:val="Hyperlink"/>
          </w:rPr>
          <w:t xml:space="preserve">Appendix </w:t>
        </w:r>
        <w:r w:rsidR="002245A5" w:rsidRPr="002245A5">
          <w:rPr>
            <w:rStyle w:val="Hyperlink"/>
          </w:rPr>
          <w:t>6</w:t>
        </w:r>
      </w:hyperlink>
      <w:r w:rsidR="004A59E9">
        <w:t xml:space="preserve"> for the specific </w:t>
      </w:r>
      <w:r w:rsidR="00C86A4D">
        <w:t xml:space="preserve">required </w:t>
      </w:r>
      <w:r w:rsidR="004A59E9">
        <w:t>language</w:t>
      </w:r>
      <w:r w:rsidR="004A59E9" w:rsidRPr="00726B25">
        <w:t>.</w:t>
      </w:r>
      <w:r w:rsidRPr="00726B25">
        <w:t xml:space="preserve">  </w:t>
      </w:r>
      <w:r w:rsidR="00726B25" w:rsidRPr="00726B25">
        <w:t xml:space="preserve">Please contact the </w:t>
      </w:r>
      <w:hyperlink r:id="rId52" w:history="1">
        <w:r w:rsidR="00726B25" w:rsidRPr="00726B25">
          <w:rPr>
            <w:rStyle w:val="Hyperlink"/>
            <w:u w:val="none"/>
          </w:rPr>
          <w:t>MOS</w:t>
        </w:r>
      </w:hyperlink>
      <w:r w:rsidR="00726B25" w:rsidRPr="00726B25">
        <w:t xml:space="preserve"> if the Chair wants a Designated Reviewer (someone who is not a member of the committee) to have access to documents.</w:t>
      </w:r>
    </w:p>
    <w:p w14:paraId="14C0C948" w14:textId="77777777" w:rsidR="00726B25" w:rsidRPr="00726B25" w:rsidRDefault="00726B25" w:rsidP="00726B25">
      <w:r w:rsidRPr="00E13F33">
        <w:rPr>
          <w:b/>
          <w:bCs/>
        </w:rPr>
        <w:t>Designated reviewer</w:t>
      </w:r>
      <w:r w:rsidRPr="00726B25">
        <w:t xml:space="preserve">: An individual appointed by ASHRAE Staff who is assigned to serve a specific purpose to the SPC/SSPC. Designated reviewers shall only have access to documents associated with the approved specific purpose. </w:t>
      </w:r>
    </w:p>
    <w:p w14:paraId="42F691B1" w14:textId="77777777" w:rsidR="001D0ECA" w:rsidRPr="00510DED" w:rsidRDefault="001F66BD" w:rsidP="004778CE">
      <w:pPr>
        <w:pStyle w:val="Heading1"/>
      </w:pPr>
      <w:bookmarkStart w:id="61" w:name="_Toc33599813"/>
      <w:r w:rsidRPr="00510DED">
        <w:t>Revising the TPS</w:t>
      </w:r>
      <w:bookmarkEnd w:id="61"/>
    </w:p>
    <w:p w14:paraId="08401888" w14:textId="77777777" w:rsidR="001F66BD" w:rsidRDefault="001F66BD" w:rsidP="00967E6C">
      <w:r>
        <w:t>If the PC decides i</w:t>
      </w:r>
      <w:r w:rsidR="009C7280">
        <w:t xml:space="preserve">t is necessary to revise the TPS </w:t>
      </w:r>
      <w:r w:rsidR="009B4F21">
        <w:t>at</w:t>
      </w:r>
      <w:r w:rsidR="004C4594">
        <w:t xml:space="preserve"> any time during the development process</w:t>
      </w:r>
      <w:r w:rsidR="0084758B">
        <w:t xml:space="preserve"> and votes to change it</w:t>
      </w:r>
      <w:r w:rsidR="004C4594">
        <w:t xml:space="preserve">, </w:t>
      </w:r>
      <w:r w:rsidR="009C7280" w:rsidRPr="00790A15">
        <w:t xml:space="preserve">the </w:t>
      </w:r>
      <w:hyperlink r:id="rId53" w:history="1">
        <w:r w:rsidR="009C7280" w:rsidRPr="00790A15">
          <w:rPr>
            <w:rStyle w:val="Hyperlink"/>
          </w:rPr>
          <w:t>Proposed Changes to an Approve</w:t>
        </w:r>
        <w:r w:rsidR="009B4F21" w:rsidRPr="00790A15">
          <w:rPr>
            <w:rStyle w:val="Hyperlink"/>
          </w:rPr>
          <w:t>d</w:t>
        </w:r>
        <w:r w:rsidR="009C7280" w:rsidRPr="00790A15">
          <w:rPr>
            <w:rStyle w:val="Hyperlink"/>
          </w:rPr>
          <w:t xml:space="preserve"> TPS form</w:t>
        </w:r>
      </w:hyperlink>
      <w:r w:rsidR="009C7280" w:rsidRPr="00790A15">
        <w:t xml:space="preserve"> is submitted to the </w:t>
      </w:r>
      <w:hyperlink r:id="rId54" w:history="1">
        <w:r w:rsidR="009C7280" w:rsidRPr="00790A15">
          <w:rPr>
            <w:rStyle w:val="Hyperlink"/>
          </w:rPr>
          <w:t>ASHRAE MOS</w:t>
        </w:r>
      </w:hyperlink>
      <w:r w:rsidR="009C7280">
        <w:t>.</w:t>
      </w:r>
      <w:r w:rsidR="004A59E9">
        <w:t xml:space="preserve">  The Chair will need to provide the following information on the form:</w:t>
      </w:r>
    </w:p>
    <w:p w14:paraId="1DF9DC18" w14:textId="77777777" w:rsidR="004A59E9" w:rsidRDefault="004A59E9" w:rsidP="004A59E9">
      <w:pPr>
        <w:spacing w:after="0" w:line="240" w:lineRule="auto"/>
      </w:pPr>
      <w:r>
        <w:tab/>
        <w:t xml:space="preserve">A. The current version of the TPS marked in track changes showing the revisions.  </w:t>
      </w:r>
    </w:p>
    <w:p w14:paraId="157D5186" w14:textId="77777777" w:rsidR="004A59E9" w:rsidRDefault="004A59E9" w:rsidP="004A59E9">
      <w:pPr>
        <w:spacing w:after="0" w:line="240" w:lineRule="auto"/>
      </w:pPr>
      <w:r>
        <w:tab/>
        <w:t xml:space="preserve">B. A </w:t>
      </w:r>
      <w:r w:rsidR="00CB6363">
        <w:t xml:space="preserve">clean </w:t>
      </w:r>
      <w:r>
        <w:t>version of the TPS showing the changes to the original TPS.</w:t>
      </w:r>
    </w:p>
    <w:p w14:paraId="03AD3C21" w14:textId="77777777" w:rsidR="004A59E9" w:rsidRDefault="004A59E9" w:rsidP="004A59E9">
      <w:pPr>
        <w:spacing w:after="0" w:line="240" w:lineRule="auto"/>
      </w:pPr>
      <w:r>
        <w:tab/>
        <w:t>C. The justification for the revisions including the PC votes.</w:t>
      </w:r>
    </w:p>
    <w:p w14:paraId="27E8652D" w14:textId="77777777" w:rsidR="004A59E9" w:rsidRDefault="004A59E9" w:rsidP="004A59E9">
      <w:pPr>
        <w:spacing w:after="0" w:line="240" w:lineRule="auto"/>
      </w:pPr>
      <w:r>
        <w:tab/>
        <w:t>D. Indicate whether or not the proposed changes are substantive.</w:t>
      </w:r>
      <w:r w:rsidR="00C52F68">
        <w:t xml:space="preserve"> </w:t>
      </w:r>
    </w:p>
    <w:p w14:paraId="197E491D" w14:textId="77777777" w:rsidR="0084758B" w:rsidRDefault="004A59E9" w:rsidP="004A59E9">
      <w:pPr>
        <w:spacing w:after="0" w:line="240" w:lineRule="auto"/>
      </w:pPr>
      <w:r>
        <w:tab/>
        <w:t xml:space="preserve">E.  Indicate if the changes </w:t>
      </w:r>
      <w:r w:rsidR="00CB6363">
        <w:t xml:space="preserve">may </w:t>
      </w:r>
      <w:r>
        <w:t>affect new stakeholders.</w:t>
      </w:r>
    </w:p>
    <w:p w14:paraId="1CC7A83E" w14:textId="77777777" w:rsidR="009C7280" w:rsidRPr="00510DED" w:rsidRDefault="002245A5" w:rsidP="004778CE">
      <w:pPr>
        <w:pStyle w:val="Heading1"/>
      </w:pPr>
      <w:bookmarkStart w:id="62" w:name="_Toc33599814"/>
      <w:r w:rsidRPr="0075391E">
        <w:rPr>
          <w:caps/>
        </w:rPr>
        <w:t>P</w:t>
      </w:r>
      <w:r w:rsidR="009C7280" w:rsidRPr="0075391E">
        <w:rPr>
          <w:caps/>
        </w:rPr>
        <w:t>ublic Review Drafts</w:t>
      </w:r>
      <w:r w:rsidR="004A59E9" w:rsidRPr="00510DED">
        <w:t xml:space="preserve"> (PASA 7.2.1.1</w:t>
      </w:r>
      <w:r w:rsidR="0075391E">
        <w:t>, 7.2.1.2, 7.2.1.3</w:t>
      </w:r>
      <w:r w:rsidR="004A59E9" w:rsidRPr="00510DED">
        <w:t>)</w:t>
      </w:r>
      <w:bookmarkEnd w:id="62"/>
    </w:p>
    <w:p w14:paraId="328E09AC" w14:textId="77777777" w:rsidR="009C7280" w:rsidRDefault="009C7280" w:rsidP="00967E6C">
      <w:r>
        <w:t xml:space="preserve">The PC can approve a draft for an advisory public review or publication public review.  </w:t>
      </w:r>
    </w:p>
    <w:p w14:paraId="0E15D957" w14:textId="77777777" w:rsidR="009C7280" w:rsidRDefault="009C7280" w:rsidP="00303713">
      <w:pPr>
        <w:pStyle w:val="ListParagraph"/>
        <w:numPr>
          <w:ilvl w:val="0"/>
          <w:numId w:val="14"/>
        </w:numPr>
      </w:pPr>
      <w:r>
        <w:t xml:space="preserve">An advisory public review (APR) </w:t>
      </w:r>
      <w:r w:rsidR="00CB6363">
        <w:t xml:space="preserve">is not considered a standards action and </w:t>
      </w:r>
      <w:r>
        <w:t xml:space="preserve">only requires a majority vote.  The SPLS Liaison and SPLS Chair can approve the draft </w:t>
      </w:r>
      <w:r w:rsidR="00CB6363">
        <w:t xml:space="preserve">to </w:t>
      </w:r>
      <w:r>
        <w:t xml:space="preserve">go out for review.  An APR can be for the whole standard, to ask questions about potentially controversial items, or even just portions of the standard.  </w:t>
      </w:r>
      <w:r w:rsidR="00882040">
        <w:t xml:space="preserve">This method is helpful if the SCD has portions that are controversial or if </w:t>
      </w:r>
      <w:r w:rsidR="00124710">
        <w:t xml:space="preserve">the PC needs guidance and feedback from the public on </w:t>
      </w:r>
      <w:r w:rsidR="00882040">
        <w:t>portions</w:t>
      </w:r>
      <w:r w:rsidR="00124710">
        <w:t xml:space="preserve"> of the SCD</w:t>
      </w:r>
      <w:r w:rsidR="00882040">
        <w:t xml:space="preserve"> in order to get to a complete</w:t>
      </w:r>
      <w:r w:rsidR="00124710">
        <w:t>d</w:t>
      </w:r>
      <w:r w:rsidR="00882040">
        <w:t xml:space="preserve"> draft.  The approval for issuing an APR is generally quick. </w:t>
      </w:r>
      <w:r>
        <w:t xml:space="preserve">The comments submitted </w:t>
      </w:r>
      <w:r w:rsidR="00882040">
        <w:t xml:space="preserve">on an APR draft </w:t>
      </w:r>
      <w:r>
        <w:t>are deemed to be supportive and do not nee</w:t>
      </w:r>
      <w:r w:rsidR="00882040">
        <w:t xml:space="preserve">d to be </w:t>
      </w:r>
      <w:r w:rsidR="00124710">
        <w:t xml:space="preserve">replied to or </w:t>
      </w:r>
      <w:r w:rsidR="00882040">
        <w:t>resolved.  The PC</w:t>
      </w:r>
      <w:r>
        <w:t xml:space="preserve"> will </w:t>
      </w:r>
      <w:r w:rsidR="00CB6363">
        <w:t xml:space="preserve">later </w:t>
      </w:r>
      <w:r>
        <w:t xml:space="preserve">need to vote </w:t>
      </w:r>
      <w:r w:rsidR="00124710">
        <w:t xml:space="preserve">to recommend approval of </w:t>
      </w:r>
      <w:r>
        <w:t>the draft for</w:t>
      </w:r>
      <w:r w:rsidR="00882040">
        <w:t xml:space="preserve"> publication </w:t>
      </w:r>
      <w:r>
        <w:t>public review.</w:t>
      </w:r>
      <w:r w:rsidR="00D73EB4">
        <w:t xml:space="preserve"> (See PASA 7.2.1.1)</w:t>
      </w:r>
      <w:r w:rsidR="00986730">
        <w:t xml:space="preserve"> </w:t>
      </w:r>
    </w:p>
    <w:p w14:paraId="773F8783" w14:textId="77777777" w:rsidR="009C7280" w:rsidRDefault="00124710" w:rsidP="00303713">
      <w:pPr>
        <w:pStyle w:val="ListParagraph"/>
        <w:numPr>
          <w:ilvl w:val="0"/>
          <w:numId w:val="14"/>
        </w:numPr>
      </w:pPr>
      <w:r>
        <w:t xml:space="preserve">The PC recommendation to approve a draft for </w:t>
      </w:r>
      <w:r w:rsidR="009C7280">
        <w:t xml:space="preserve">Publication Public Review is a standards action. </w:t>
      </w:r>
      <w:r>
        <w:t>After the PC has voted to recommend approval of a draft for PPR,</w:t>
      </w:r>
      <w:r w:rsidR="009C7280">
        <w:t xml:space="preserve"> the PC Chair submits the draft to the MOS along with </w:t>
      </w:r>
      <w:r w:rsidR="009C7280" w:rsidRPr="00790A15">
        <w:t xml:space="preserve">the </w:t>
      </w:r>
      <w:hyperlink r:id="rId55" w:history="1">
        <w:r w:rsidR="009C7280" w:rsidRPr="00790A15">
          <w:rPr>
            <w:rStyle w:val="Hyperlink"/>
          </w:rPr>
          <w:t>Publication Draft Submittal Form</w:t>
        </w:r>
      </w:hyperlink>
      <w:r w:rsidR="009C7280">
        <w:t xml:space="preserve"> </w:t>
      </w:r>
      <w:r w:rsidR="00352B6C">
        <w:t>for</w:t>
      </w:r>
      <w:r w:rsidR="009C7280">
        <w:t xml:space="preserve"> Staff</w:t>
      </w:r>
      <w:r w:rsidR="00352B6C">
        <w:t xml:space="preserve"> review</w:t>
      </w:r>
      <w:r w:rsidR="009C7280">
        <w:t xml:space="preserve">.  There are two </w:t>
      </w:r>
      <w:r>
        <w:t xml:space="preserve">possible </w:t>
      </w:r>
      <w:r w:rsidR="009C7280">
        <w:t xml:space="preserve">tracks </w:t>
      </w:r>
      <w:r>
        <w:t>for PPR approval</w:t>
      </w:r>
      <w:r w:rsidR="009C7280">
        <w:t>:</w:t>
      </w:r>
    </w:p>
    <w:p w14:paraId="5B3EB389" w14:textId="77777777" w:rsidR="009C7280" w:rsidRDefault="009C7280" w:rsidP="00303713">
      <w:pPr>
        <w:pStyle w:val="ListParagraph"/>
        <w:numPr>
          <w:ilvl w:val="1"/>
          <w:numId w:val="14"/>
        </w:numPr>
      </w:pPr>
      <w:r>
        <w:t>Fast Track (SPLS Liaison</w:t>
      </w:r>
      <w:r w:rsidR="00FC7B01">
        <w:t xml:space="preserve">-only </w:t>
      </w:r>
      <w:r>
        <w:t>approval)</w:t>
      </w:r>
      <w:r w:rsidR="00112C66">
        <w:t xml:space="preserve"> </w:t>
      </w:r>
      <w:r w:rsidR="00FC7B01">
        <w:t xml:space="preserve">can be used </w:t>
      </w:r>
      <w:r w:rsidR="00112C66">
        <w:t xml:space="preserve">when no negative votes </w:t>
      </w:r>
      <w:r w:rsidR="00FC7B01">
        <w:t xml:space="preserve">have been cast </w:t>
      </w:r>
      <w:r w:rsidR="00112C66">
        <w:t xml:space="preserve">within the PC, no credible threat of legal action (in </w:t>
      </w:r>
      <w:r w:rsidR="00EE7E27">
        <w:t>writing</w:t>
      </w:r>
      <w:r w:rsidR="00112C66">
        <w:t>) against ASHRAE has been made related to the proposed draft, the draft is not related to a policy</w:t>
      </w:r>
      <w:r w:rsidR="00FC7B01">
        <w:t>-</w:t>
      </w:r>
      <w:r w:rsidR="00112C66">
        <w:t xml:space="preserve">level standard, and the </w:t>
      </w:r>
      <w:r w:rsidR="00FC7B01">
        <w:t xml:space="preserve">MOS </w:t>
      </w:r>
      <w:r w:rsidR="00112C66">
        <w:t xml:space="preserve">has not </w:t>
      </w:r>
      <w:r w:rsidR="00FC7B01">
        <w:t xml:space="preserve">been </w:t>
      </w:r>
      <w:r w:rsidR="00112C66">
        <w:t xml:space="preserve">notified </w:t>
      </w:r>
      <w:r w:rsidR="00FC7B01">
        <w:t xml:space="preserve">by the SPLS Liaison </w:t>
      </w:r>
      <w:r w:rsidR="00112C66">
        <w:t xml:space="preserve">within ten calendar days </w:t>
      </w:r>
      <w:r w:rsidR="00FC7B01">
        <w:t xml:space="preserve">of </w:t>
      </w:r>
      <w:r w:rsidR="00112C66">
        <w:t>receipt that the PC has violated rules</w:t>
      </w:r>
      <w:r w:rsidR="00FC7B01">
        <w:t xml:space="preserve"> related to the development of the draft</w:t>
      </w:r>
      <w:r w:rsidR="00112C66">
        <w:t>.</w:t>
      </w:r>
      <w:r w:rsidR="00D73EB4">
        <w:t xml:space="preserve"> (See PASA 7.2.1.3)</w:t>
      </w:r>
      <w:r w:rsidR="00B341CC">
        <w:t>.  If no comments are received during the public review these SCDs can be processed by Staff for publication and no further approvals are required.</w:t>
      </w:r>
    </w:p>
    <w:p w14:paraId="0F7A6DDB" w14:textId="77777777" w:rsidR="00112C66" w:rsidRDefault="00112C66" w:rsidP="00303713">
      <w:pPr>
        <w:pStyle w:val="ListParagraph"/>
        <w:numPr>
          <w:ilvl w:val="1"/>
          <w:numId w:val="14"/>
        </w:numPr>
      </w:pPr>
      <w:r>
        <w:t xml:space="preserve">Normal Track (SPLS approval) – occurs when </w:t>
      </w:r>
      <w:r w:rsidR="00C20E9A">
        <w:t xml:space="preserve">any of the fast track </w:t>
      </w:r>
      <w:r w:rsidR="00FC7B01">
        <w:t xml:space="preserve">requirements </w:t>
      </w:r>
      <w:r w:rsidR="00C20E9A">
        <w:t>are not met.</w:t>
      </w:r>
      <w:r w:rsidR="004C4594">
        <w:t xml:space="preserve"> This means that the draft</w:t>
      </w:r>
      <w:r w:rsidR="00FC7B01">
        <w:t>,</w:t>
      </w:r>
      <w:r w:rsidR="004C4594">
        <w:t xml:space="preserve"> along with all the supporting documentation that has been submitted</w:t>
      </w:r>
      <w:r w:rsidR="00FC7B01">
        <w:t>,</w:t>
      </w:r>
      <w:r w:rsidR="004C4594">
        <w:t xml:space="preserve"> will be provided to SPLS for review of </w:t>
      </w:r>
      <w:r w:rsidR="00FC7B01">
        <w:t xml:space="preserve">the draft development </w:t>
      </w:r>
      <w:r w:rsidR="004C4594">
        <w:t>process.  Process revi</w:t>
      </w:r>
      <w:r w:rsidR="00D66BB5">
        <w:t xml:space="preserve">ew includes but is not limited </w:t>
      </w:r>
      <w:r w:rsidR="00D64073">
        <w:t xml:space="preserve">to </w:t>
      </w:r>
      <w:r w:rsidR="00FC7B01">
        <w:t>review of</w:t>
      </w:r>
      <w:r w:rsidR="004C4594">
        <w:t xml:space="preserve"> the vote count, determining if all members were given an opportunity to vote,</w:t>
      </w:r>
      <w:r w:rsidR="00D66BB5">
        <w:t xml:space="preserve"> </w:t>
      </w:r>
      <w:r w:rsidR="00FC7B01">
        <w:t xml:space="preserve">review of </w:t>
      </w:r>
      <w:r w:rsidR="00D66BB5">
        <w:t>PC balance, and</w:t>
      </w:r>
      <w:r w:rsidR="004C4594">
        <w:t xml:space="preserve"> </w:t>
      </w:r>
      <w:r w:rsidR="00FC7B01">
        <w:t>r</w:t>
      </w:r>
      <w:r w:rsidR="002F6319">
        <w:t>eview of</w:t>
      </w:r>
      <w:r w:rsidR="004C4594">
        <w:t xml:space="preserve"> resp</w:t>
      </w:r>
      <w:r w:rsidR="00D66BB5">
        <w:t>onses to comments</w:t>
      </w:r>
      <w:r w:rsidR="002F6319">
        <w:t>,</w:t>
      </w:r>
      <w:r w:rsidR="00D66BB5">
        <w:t xml:space="preserve"> if applicable.</w:t>
      </w:r>
      <w:r w:rsidR="004C4594">
        <w:t xml:space="preserve">  </w:t>
      </w:r>
      <w:r w:rsidR="00D66BB5">
        <w:t>I</w:t>
      </w:r>
      <w:r w:rsidR="004C4594">
        <w:t xml:space="preserve">f SPLS determines that </w:t>
      </w:r>
      <w:r w:rsidR="00352B6C">
        <w:t xml:space="preserve">proper </w:t>
      </w:r>
      <w:r w:rsidR="004C4594">
        <w:t xml:space="preserve">process has been followed the draft will be approved for </w:t>
      </w:r>
      <w:r w:rsidR="00D66BB5">
        <w:t xml:space="preserve">publication </w:t>
      </w:r>
      <w:r w:rsidR="004C4594">
        <w:t>public review.</w:t>
      </w:r>
      <w:r w:rsidR="00D73EB4">
        <w:t xml:space="preserve">  (See PASA 7.2.1.3)</w:t>
      </w:r>
      <w:r w:rsidR="00D66BB5">
        <w:t>.  If SPLS determines process has been violated the SCD will be returned to the PC with instructions for further actions.</w:t>
      </w:r>
      <w:r w:rsidR="00B341CC">
        <w:t xml:space="preserve">  If no comments are received during public review or </w:t>
      </w:r>
      <w:r w:rsidR="002F6319">
        <w:t xml:space="preserve">if </w:t>
      </w:r>
      <w:r w:rsidR="00B341CC">
        <w:t xml:space="preserve">all comments are </w:t>
      </w:r>
      <w:r w:rsidR="004111EE">
        <w:t>resolved</w:t>
      </w:r>
      <w:r w:rsidR="00712426">
        <w:t xml:space="preserve">, </w:t>
      </w:r>
      <w:r w:rsidR="002F6319">
        <w:t xml:space="preserve">the draft moves on to </w:t>
      </w:r>
      <w:r w:rsidR="00B341CC">
        <w:t>Standards Committee and Tech Council</w:t>
      </w:r>
      <w:r w:rsidR="002F6319">
        <w:t>, both of which must</w:t>
      </w:r>
      <w:r w:rsidR="00B341CC">
        <w:t xml:space="preserve"> approve the SCD for publication.  If comments are received and </w:t>
      </w:r>
      <w:r w:rsidR="002F6319">
        <w:t>responded</w:t>
      </w:r>
      <w:r w:rsidR="004111EE">
        <w:t xml:space="preserve"> to,</w:t>
      </w:r>
      <w:r w:rsidR="002F6319">
        <w:t xml:space="preserve"> but </w:t>
      </w:r>
      <w:r w:rsidR="004111EE">
        <w:t>there are any</w:t>
      </w:r>
      <w:r w:rsidR="00712426">
        <w:t xml:space="preserve"> </w:t>
      </w:r>
      <w:r w:rsidR="00B341CC">
        <w:t xml:space="preserve">unresolved </w:t>
      </w:r>
      <w:r w:rsidR="004111EE">
        <w:t>comment</w:t>
      </w:r>
      <w:r w:rsidR="00712426">
        <w:t>ers</w:t>
      </w:r>
      <w:r w:rsidR="002F6319">
        <w:t xml:space="preserve">, </w:t>
      </w:r>
      <w:r w:rsidR="00B341CC">
        <w:t>then</w:t>
      </w:r>
      <w:r w:rsidR="002F6319">
        <w:t xml:space="preserve"> the draft moves on to</w:t>
      </w:r>
      <w:r w:rsidR="00B341CC">
        <w:t xml:space="preserve"> Standards Committee and the Board of Directors</w:t>
      </w:r>
      <w:r w:rsidR="00712426">
        <w:t xml:space="preserve">, both of which must </w:t>
      </w:r>
      <w:r w:rsidR="00B341CC">
        <w:t>approve the SCD for publication.</w:t>
      </w:r>
      <w:r w:rsidR="008F2AD9">
        <w:t xml:space="preserve">  (See PASA 7.2.1.2)</w:t>
      </w:r>
    </w:p>
    <w:p w14:paraId="66D5314A" w14:textId="77777777" w:rsidR="00986730" w:rsidRDefault="003E3C2B" w:rsidP="008E5C4F">
      <w:pPr>
        <w:spacing w:after="0" w:line="240" w:lineRule="auto"/>
        <w:ind w:left="360"/>
        <w:rPr>
          <w:rStyle w:val="Hyperlink"/>
        </w:rPr>
      </w:pPr>
      <w:r>
        <w:t>C.</w:t>
      </w:r>
      <w:r>
        <w:tab/>
      </w:r>
      <w:r w:rsidR="00C20E9A">
        <w:t xml:space="preserve">Once </w:t>
      </w:r>
      <w:r w:rsidR="004111EE">
        <w:t>SCDs</w:t>
      </w:r>
      <w:r w:rsidR="00C20E9A">
        <w:t xml:space="preserve"> are approved </w:t>
      </w:r>
      <w:r w:rsidR="00712426">
        <w:t xml:space="preserve">for PPR, availability of each </w:t>
      </w:r>
      <w:r w:rsidR="00C20E9A">
        <w:t>draft</w:t>
      </w:r>
      <w:r w:rsidR="00712426">
        <w:t xml:space="preserve"> is</w:t>
      </w:r>
      <w:r w:rsidR="00C20E9A">
        <w:t xml:space="preserve"> announced in the ASHRAE Standards Action for periods of 30 to 45 days.  To receive notices please sign up for the </w:t>
      </w:r>
      <w:proofErr w:type="spellStart"/>
      <w:r w:rsidR="00C20E9A">
        <w:t>listserve</w:t>
      </w:r>
      <w:proofErr w:type="spellEnd"/>
      <w:r w:rsidR="00C20E9A">
        <w:t xml:space="preserve"> at:</w:t>
      </w:r>
      <w:r w:rsidR="00986730" w:rsidRPr="00986730">
        <w:t xml:space="preserve"> </w:t>
      </w:r>
      <w:hyperlink r:id="rId56" w:history="1">
        <w:r w:rsidR="00986730" w:rsidRPr="00882040">
          <w:rPr>
            <w:rStyle w:val="Hyperlink"/>
          </w:rPr>
          <w:t>Standards Action List Serve</w:t>
        </w:r>
      </w:hyperlink>
      <w:r w:rsidR="004111EE">
        <w:rPr>
          <w:rStyle w:val="Hyperlink"/>
        </w:rPr>
        <w:t xml:space="preserve">.  </w:t>
      </w:r>
    </w:p>
    <w:p w14:paraId="1BD0CFB5" w14:textId="77777777" w:rsidR="008E5C4F" w:rsidRDefault="008E5C4F" w:rsidP="008E5C4F">
      <w:pPr>
        <w:pStyle w:val="Heading1"/>
        <w:spacing w:before="0" w:after="0"/>
      </w:pPr>
    </w:p>
    <w:p w14:paraId="34BD14D7" w14:textId="77777777" w:rsidR="00C20E9A" w:rsidRPr="004778CE" w:rsidRDefault="000E0C41" w:rsidP="008E5C4F">
      <w:pPr>
        <w:pStyle w:val="Heading1"/>
        <w:spacing w:before="0" w:after="0"/>
      </w:pPr>
      <w:hyperlink r:id="rId57" w:history="1">
        <w:bookmarkStart w:id="63" w:name="_Toc33599815"/>
        <w:r w:rsidR="00C20E9A" w:rsidRPr="004778CE">
          <w:rPr>
            <w:rStyle w:val="Hyperlink"/>
            <w:color w:val="auto"/>
          </w:rPr>
          <w:t>Publication Public Review Draft Submittal Form</w:t>
        </w:r>
        <w:bookmarkEnd w:id="63"/>
      </w:hyperlink>
    </w:p>
    <w:p w14:paraId="54D55DE3" w14:textId="77777777" w:rsidR="00C20E9A" w:rsidRDefault="00D66BB5" w:rsidP="00C20E9A">
      <w:r>
        <w:t>The following needs to</w:t>
      </w:r>
      <w:r w:rsidR="00C20E9A">
        <w:t xml:space="preserve"> be sent in</w:t>
      </w:r>
      <w:r w:rsidR="00986730">
        <w:t xml:space="preserve"> to </w:t>
      </w:r>
      <w:r w:rsidR="00986730" w:rsidRPr="00790A15">
        <w:t xml:space="preserve">the </w:t>
      </w:r>
      <w:hyperlink r:id="rId58" w:history="1">
        <w:r w:rsidR="00986730" w:rsidRPr="00790A15">
          <w:rPr>
            <w:rStyle w:val="Hyperlink"/>
          </w:rPr>
          <w:t>MOS</w:t>
        </w:r>
      </w:hyperlink>
      <w:r w:rsidR="00986730">
        <w:t xml:space="preserve"> </w:t>
      </w:r>
      <w:r w:rsidR="00C20E9A">
        <w:t>with the completed publication public review draft submittal form:</w:t>
      </w:r>
    </w:p>
    <w:p w14:paraId="187FA8E1" w14:textId="77777777" w:rsidR="00C20E9A" w:rsidRDefault="00C20E9A" w:rsidP="00303713">
      <w:pPr>
        <w:pStyle w:val="ListParagraph"/>
        <w:numPr>
          <w:ilvl w:val="0"/>
          <w:numId w:val="15"/>
        </w:numPr>
      </w:pPr>
      <w:r>
        <w:t xml:space="preserve">Final electronic copy of the draft in Word; </w:t>
      </w:r>
    </w:p>
    <w:p w14:paraId="747E8A4A" w14:textId="77777777" w:rsidR="00C20E9A" w:rsidRDefault="00C20E9A" w:rsidP="00303713">
      <w:pPr>
        <w:pStyle w:val="ListParagraph"/>
        <w:numPr>
          <w:ilvl w:val="0"/>
          <w:numId w:val="15"/>
        </w:numPr>
      </w:pPr>
      <w:r>
        <w:t>Draft marked to show all changes made since last public review</w:t>
      </w:r>
      <w:r w:rsidR="00A54E45">
        <w:t xml:space="preserve"> or publication</w:t>
      </w:r>
      <w:r>
        <w:t>;</w:t>
      </w:r>
    </w:p>
    <w:p w14:paraId="358C2ED2" w14:textId="77777777" w:rsidR="00C20E9A" w:rsidRDefault="005F6360" w:rsidP="00303713">
      <w:pPr>
        <w:pStyle w:val="ListParagraph"/>
        <w:numPr>
          <w:ilvl w:val="0"/>
          <w:numId w:val="15"/>
        </w:numPr>
      </w:pPr>
      <w:r>
        <w:t>All documentation of communications between project committee members and commenters from the last full public review and any subsequent ISC reviews that are outside of the messages exchanged through the OCD</w:t>
      </w:r>
      <w:r w:rsidR="00C20E9A">
        <w:t>;</w:t>
      </w:r>
    </w:p>
    <w:p w14:paraId="5DED0488" w14:textId="77777777" w:rsidR="00C20E9A" w:rsidRDefault="00C20E9A" w:rsidP="00303713">
      <w:pPr>
        <w:pStyle w:val="ListParagraph"/>
        <w:numPr>
          <w:ilvl w:val="0"/>
          <w:numId w:val="15"/>
        </w:numPr>
      </w:pPr>
      <w:r>
        <w:t xml:space="preserve">Artwork in </w:t>
      </w:r>
      <w:r w:rsidR="00D542FC">
        <w:t>JPEG</w:t>
      </w:r>
      <w:r>
        <w:t xml:space="preserve">, TIFF, 600 dpi or better and native file format; </w:t>
      </w:r>
    </w:p>
    <w:p w14:paraId="68D3B1DE" w14:textId="77777777" w:rsidR="00C20E9A" w:rsidRDefault="00C20E9A" w:rsidP="00303713">
      <w:pPr>
        <w:pStyle w:val="ListParagraph"/>
        <w:numPr>
          <w:ilvl w:val="0"/>
          <w:numId w:val="15"/>
        </w:numPr>
      </w:pPr>
      <w:r>
        <w:t xml:space="preserve">Letter </w:t>
      </w:r>
      <w:r w:rsidR="00D542FC">
        <w:t>b</w:t>
      </w:r>
      <w:r>
        <w:t>allot responses from each voting member of the PC or roll call vote if at a meeting; and</w:t>
      </w:r>
    </w:p>
    <w:p w14:paraId="1C5B7109" w14:textId="77777777" w:rsidR="00C20E9A" w:rsidRDefault="00C20E9A" w:rsidP="00303713">
      <w:pPr>
        <w:pStyle w:val="ListParagraph"/>
        <w:numPr>
          <w:ilvl w:val="0"/>
          <w:numId w:val="15"/>
        </w:numPr>
        <w:spacing w:after="0" w:line="240" w:lineRule="auto"/>
      </w:pPr>
      <w:r>
        <w:t>Written responses to objectors on letter ballot vote advising each of the disposition of the objection and reasons why.</w:t>
      </w:r>
    </w:p>
    <w:p w14:paraId="7B0C2282" w14:textId="77777777" w:rsidR="008E5C4F" w:rsidRDefault="008E5C4F" w:rsidP="008E5C4F">
      <w:pPr>
        <w:pStyle w:val="ListParagraph"/>
        <w:spacing w:after="0" w:line="240" w:lineRule="auto"/>
      </w:pPr>
    </w:p>
    <w:p w14:paraId="1B94D6EE" w14:textId="77777777" w:rsidR="007B0465" w:rsidRPr="00510DED" w:rsidRDefault="007B0465" w:rsidP="008E5C4F">
      <w:pPr>
        <w:pStyle w:val="Heading1"/>
        <w:spacing w:before="0" w:after="0"/>
      </w:pPr>
      <w:bookmarkStart w:id="64" w:name="_Toc33599816"/>
      <w:r w:rsidRPr="00510DED">
        <w:t>Reviewing and Responding to Comments</w:t>
      </w:r>
      <w:r w:rsidR="00D73EB4" w:rsidRPr="00510DED">
        <w:t xml:space="preserve"> (See PASA 7.4.6)</w:t>
      </w:r>
      <w:bookmarkEnd w:id="64"/>
    </w:p>
    <w:p w14:paraId="38062C1F" w14:textId="77777777" w:rsidR="001D0ECA" w:rsidRDefault="007B0465" w:rsidP="008F2AD9">
      <w:pPr>
        <w:spacing w:after="0" w:line="240" w:lineRule="auto"/>
      </w:pPr>
      <w:r>
        <w:t xml:space="preserve"> When the comment period closes </w:t>
      </w:r>
      <w:r w:rsidR="005F6360">
        <w:t>project committees can obtain</w:t>
      </w:r>
      <w:r>
        <w:t xml:space="preserve"> a report from the online comment database listing the commenter </w:t>
      </w:r>
      <w:r w:rsidR="00A54E45">
        <w:t xml:space="preserve">reviewer </w:t>
      </w:r>
      <w:r>
        <w:t>and comments.</w:t>
      </w:r>
      <w:r w:rsidR="000405E3">
        <w:t xml:space="preserve"> </w:t>
      </w:r>
      <w:r>
        <w:t xml:space="preserve"> All </w:t>
      </w:r>
      <w:r w:rsidR="008F2AD9">
        <w:t>PC</w:t>
      </w:r>
      <w:r>
        <w:t xml:space="preserve"> members</w:t>
      </w:r>
      <w:r w:rsidR="00D66BB5">
        <w:t>, voting and non-voting,</w:t>
      </w:r>
      <w:r>
        <w:t xml:space="preserve"> on the roster can view comments at any time</w:t>
      </w:r>
      <w:r w:rsidR="00D66BB5">
        <w:t xml:space="preserve"> during the public review process</w:t>
      </w:r>
      <w:r>
        <w:t xml:space="preserve">.  Comments </w:t>
      </w:r>
      <w:r w:rsidR="00E24214">
        <w:t xml:space="preserve">can be </w:t>
      </w:r>
      <w:r>
        <w:t xml:space="preserve">procedural or </w:t>
      </w:r>
      <w:r w:rsidR="00E24214">
        <w:t>technical in nature</w:t>
      </w:r>
      <w:r>
        <w:t xml:space="preserve">.  The commenter </w:t>
      </w:r>
      <w:r w:rsidR="00023341">
        <w:t>should</w:t>
      </w:r>
      <w:r w:rsidR="008F6B12">
        <w:t xml:space="preserve"> </w:t>
      </w:r>
      <w:r>
        <w:t>provide language that w</w:t>
      </w:r>
      <w:r w:rsidR="00B341CC">
        <w:t xml:space="preserve">ould resolve his or her comment.  </w:t>
      </w:r>
      <w:r w:rsidR="008F2AD9">
        <w:t>For example, including proposed</w:t>
      </w:r>
      <w:r w:rsidR="00B341CC">
        <w:t xml:space="preserve"> changes to the SCD</w:t>
      </w:r>
      <w:r w:rsidR="00B341CC" w:rsidRPr="00E24214">
        <w:t>.</w:t>
      </w:r>
      <w:r w:rsidR="00986730" w:rsidRPr="00E24214">
        <w:t xml:space="preserve">  </w:t>
      </w:r>
      <w:r w:rsidR="00986730" w:rsidRPr="00F5763D">
        <w:t xml:space="preserve">A detailed step by step process from submitting a comment, PC use of the online comment database, and the Chairs role in using the online comment database has been recorded and posted </w:t>
      </w:r>
      <w:hyperlink r:id="rId59" w:history="1">
        <w:r w:rsidR="00EE7E27" w:rsidRPr="00F5763D">
          <w:rPr>
            <w:rStyle w:val="Hyperlink"/>
            <w:u w:val="none"/>
          </w:rPr>
          <w:t>online</w:t>
        </w:r>
      </w:hyperlink>
      <w:r w:rsidR="00986730" w:rsidRPr="00F5763D">
        <w:t>.</w:t>
      </w:r>
      <w:r w:rsidR="00986730" w:rsidRPr="00E24214">
        <w:t xml:space="preserve">  </w:t>
      </w:r>
      <w:r w:rsidR="00EE7E27">
        <w:t>For those that prefer there are also instructions with</w:t>
      </w:r>
      <w:r w:rsidR="008F2AD9">
        <w:t xml:space="preserve"> screen shots</w:t>
      </w:r>
      <w:r w:rsidR="00986730">
        <w:t>.</w:t>
      </w:r>
      <w:r w:rsidR="00EE7E27">
        <w:t xml:space="preserve"> (See </w:t>
      </w:r>
      <w:hyperlink r:id="rId60" w:history="1">
        <w:r w:rsidR="00EE7E27" w:rsidRPr="00790A15">
          <w:rPr>
            <w:rStyle w:val="Hyperlink"/>
          </w:rPr>
          <w:t>Instructions for Commenters,</w:t>
        </w:r>
      </w:hyperlink>
      <w:r w:rsidR="00EE7E27" w:rsidRPr="00790A15">
        <w:t xml:space="preserve"> </w:t>
      </w:r>
      <w:hyperlink r:id="rId61" w:history="1">
        <w:r w:rsidR="00EE7E27" w:rsidRPr="00790A15">
          <w:rPr>
            <w:rStyle w:val="Hyperlink"/>
          </w:rPr>
          <w:t>Instructions for Project Committee Members</w:t>
        </w:r>
      </w:hyperlink>
      <w:r w:rsidR="00EE7E27" w:rsidRPr="00790A15">
        <w:t xml:space="preserve">, and </w:t>
      </w:r>
      <w:hyperlink r:id="rId62" w:history="1">
        <w:r w:rsidR="00EE7E27" w:rsidRPr="00790A15">
          <w:rPr>
            <w:rStyle w:val="Hyperlink"/>
          </w:rPr>
          <w:t>Instructions for Project Committee Chairs</w:t>
        </w:r>
      </w:hyperlink>
      <w:r w:rsidR="00EE7E27" w:rsidRPr="00790A15">
        <w:t>.</w:t>
      </w:r>
      <w:r w:rsidR="00EE7E27">
        <w:t>)</w:t>
      </w:r>
    </w:p>
    <w:p w14:paraId="5FD77BEC" w14:textId="77777777" w:rsidR="008F2AD9" w:rsidRDefault="008F2AD9" w:rsidP="008F2AD9">
      <w:pPr>
        <w:spacing w:after="0" w:line="240" w:lineRule="auto"/>
      </w:pPr>
    </w:p>
    <w:p w14:paraId="68BA04B1" w14:textId="77777777" w:rsidR="00CA47ED" w:rsidRPr="00CA47ED" w:rsidRDefault="00CA47ED" w:rsidP="00CA47ED">
      <w:pPr>
        <w:spacing w:after="0" w:line="240" w:lineRule="auto"/>
        <w:rPr>
          <w:rFonts w:asciiTheme="majorHAnsi" w:hAnsiTheme="majorHAnsi" w:cstheme="majorHAnsi"/>
          <w:b/>
          <w:u w:val="single"/>
        </w:rPr>
      </w:pPr>
      <w:r w:rsidRPr="00CA47ED">
        <w:rPr>
          <w:rFonts w:asciiTheme="majorHAnsi" w:hAnsiTheme="majorHAnsi" w:cstheme="majorHAnsi"/>
          <w:b/>
          <w:u w:val="single"/>
        </w:rPr>
        <w:t>Substantive Changes Requiring Subsequent Full Public Review</w:t>
      </w:r>
    </w:p>
    <w:p w14:paraId="4352F316" w14:textId="77777777" w:rsidR="00337954" w:rsidRPr="00C8406C" w:rsidRDefault="00C8406C" w:rsidP="00337954">
      <w:r>
        <w:t xml:space="preserve">After consideration of comments or because of new information received, the PC may decide on changes in the draft that the PC considers substantive and that require another publication public review of the complete draft. In this case, </w:t>
      </w:r>
      <w:r w:rsidR="00337954" w:rsidRPr="00C8406C">
        <w:t>the commenters from the previous public review shall be notified via the OCD comment acknowledgment email that no formal response will be sent by the project committee to the commenter, another full publication public review will take place, and the dates of the public review will be announced in the ASHRAE Standards Actions.  The PC is not required to respond to each comment.</w:t>
      </w:r>
      <w:r w:rsidR="00206A0B">
        <w:t xml:space="preserve"> Any substantively changed draft must be approved and resubmitted by the PC for publication public review. </w:t>
      </w:r>
    </w:p>
    <w:p w14:paraId="60446556" w14:textId="77777777" w:rsidR="00CA47ED" w:rsidRDefault="00CA47ED" w:rsidP="00CA47ED">
      <w:pPr>
        <w:spacing w:after="0"/>
        <w:rPr>
          <w:u w:val="single"/>
        </w:rPr>
      </w:pPr>
    </w:p>
    <w:p w14:paraId="3AF085FC" w14:textId="77777777" w:rsidR="00337954" w:rsidRPr="00C8406C" w:rsidRDefault="00CA47ED" w:rsidP="00CA47ED">
      <w:pPr>
        <w:spacing w:after="0"/>
        <w:rPr>
          <w:u w:val="single"/>
        </w:rPr>
      </w:pPr>
      <w:r>
        <w:rPr>
          <w:u w:val="single"/>
        </w:rPr>
        <w:t>Revised Draft with</w:t>
      </w:r>
      <w:r w:rsidR="00337954" w:rsidRPr="00C8406C">
        <w:rPr>
          <w:u w:val="single"/>
        </w:rPr>
        <w:t xml:space="preserve"> Independent Substantive Changes (ISC)</w:t>
      </w:r>
    </w:p>
    <w:p w14:paraId="3850E40C" w14:textId="77777777" w:rsidR="00337954" w:rsidRPr="00C8406C" w:rsidRDefault="00337954" w:rsidP="00337954">
      <w:r w:rsidRPr="00C8406C">
        <w:t>After consideration of comments or because of new information received, the PC may decide on changes in the draft that the PC considers substantive and that require another publication public review of only ISCs. The committee must respond to the comments from the last full public review and any subsequent ISC reviews. Comments on sections that are addressed by the ISCs need not be resolved. The PC shall approve and submit a revised draft identifying the ISCs, and a publication public review limited to ISCs shall be conducted.</w:t>
      </w:r>
    </w:p>
    <w:p w14:paraId="12496F7D" w14:textId="77777777" w:rsidR="00337954" w:rsidRDefault="00337954" w:rsidP="008F2AD9">
      <w:pPr>
        <w:pStyle w:val="Heading1"/>
        <w:spacing w:before="0" w:after="0"/>
      </w:pPr>
    </w:p>
    <w:p w14:paraId="2646BAB2" w14:textId="77777777" w:rsidR="007B0465" w:rsidRPr="00510DED" w:rsidRDefault="007B0465" w:rsidP="008F2AD9">
      <w:pPr>
        <w:pStyle w:val="Heading1"/>
        <w:spacing w:before="0" w:after="0"/>
      </w:pPr>
      <w:bookmarkStart w:id="65" w:name="_Toc33599817"/>
      <w:r w:rsidRPr="00510DED">
        <w:t>Comment Responses Allowed</w:t>
      </w:r>
      <w:bookmarkEnd w:id="65"/>
    </w:p>
    <w:p w14:paraId="0274FF8E" w14:textId="77777777" w:rsidR="007B0465" w:rsidRDefault="007B0465" w:rsidP="00967E6C">
      <w:r>
        <w:t xml:space="preserve">The following are the response options allowed in the </w:t>
      </w:r>
      <w:r w:rsidR="00510DED">
        <w:t xml:space="preserve">online comment database </w:t>
      </w:r>
      <w:r>
        <w:t>system:</w:t>
      </w:r>
    </w:p>
    <w:p w14:paraId="5D7CA999" w14:textId="77777777" w:rsidR="007B0465" w:rsidRDefault="007B0465" w:rsidP="00303713">
      <w:pPr>
        <w:pStyle w:val="ListParagraph"/>
        <w:numPr>
          <w:ilvl w:val="0"/>
          <w:numId w:val="16"/>
        </w:numPr>
      </w:pPr>
      <w:r>
        <w:t>Accept comment as submitted;</w:t>
      </w:r>
    </w:p>
    <w:p w14:paraId="12834993" w14:textId="77777777" w:rsidR="007B0465" w:rsidRDefault="007B0465" w:rsidP="00303713">
      <w:pPr>
        <w:pStyle w:val="ListParagraph"/>
        <w:numPr>
          <w:ilvl w:val="0"/>
          <w:numId w:val="16"/>
        </w:numPr>
      </w:pPr>
      <w:r>
        <w:t>Accepted, with minor changes (same approach to the issue);</w:t>
      </w:r>
    </w:p>
    <w:p w14:paraId="51AA419A" w14:textId="77777777" w:rsidR="007B0465" w:rsidRDefault="007B0465" w:rsidP="00303713">
      <w:pPr>
        <w:pStyle w:val="ListParagraph"/>
        <w:numPr>
          <w:ilvl w:val="0"/>
          <w:numId w:val="16"/>
        </w:numPr>
      </w:pPr>
      <w:r>
        <w:t>Accepted, in principal (a different response to the issue is proposed);</w:t>
      </w:r>
    </w:p>
    <w:p w14:paraId="0BA38970" w14:textId="77777777" w:rsidR="007B0465" w:rsidRDefault="007B0465" w:rsidP="00303713">
      <w:pPr>
        <w:pStyle w:val="ListParagraph"/>
        <w:numPr>
          <w:ilvl w:val="0"/>
          <w:numId w:val="16"/>
        </w:numPr>
      </w:pPr>
      <w:r>
        <w:t>Rejected, except as noted (majority of comment is not accepted);</w:t>
      </w:r>
    </w:p>
    <w:p w14:paraId="1BDC5506" w14:textId="77777777" w:rsidR="007B0465" w:rsidRDefault="007B0465" w:rsidP="00303713">
      <w:pPr>
        <w:pStyle w:val="ListParagraph"/>
        <w:numPr>
          <w:ilvl w:val="0"/>
          <w:numId w:val="16"/>
        </w:numPr>
      </w:pPr>
      <w:r>
        <w:t>Rejected;</w:t>
      </w:r>
    </w:p>
    <w:p w14:paraId="6EB677A8" w14:textId="77777777" w:rsidR="007B0465" w:rsidRDefault="007B0465" w:rsidP="00303713">
      <w:pPr>
        <w:pStyle w:val="ListParagraph"/>
        <w:numPr>
          <w:ilvl w:val="0"/>
          <w:numId w:val="16"/>
        </w:numPr>
      </w:pPr>
      <w:r>
        <w:t xml:space="preserve">More information is needed; </w:t>
      </w:r>
    </w:p>
    <w:p w14:paraId="691955E0" w14:textId="77777777" w:rsidR="007B0465" w:rsidRDefault="007B0465" w:rsidP="00303713">
      <w:pPr>
        <w:pStyle w:val="ListParagraph"/>
        <w:numPr>
          <w:ilvl w:val="0"/>
          <w:numId w:val="16"/>
        </w:numPr>
      </w:pPr>
      <w:r>
        <w:t xml:space="preserve">Deferred, Out-of-Scope (typical in ISC draft when portions are not open for comment); and </w:t>
      </w:r>
    </w:p>
    <w:p w14:paraId="0C00574F" w14:textId="77777777" w:rsidR="007B0465" w:rsidRDefault="007B0465" w:rsidP="00303713">
      <w:pPr>
        <w:pStyle w:val="ListParagraph"/>
        <w:numPr>
          <w:ilvl w:val="0"/>
          <w:numId w:val="16"/>
        </w:numPr>
      </w:pPr>
      <w:r>
        <w:t xml:space="preserve">Deferred, Late </w:t>
      </w:r>
    </w:p>
    <w:p w14:paraId="04221884" w14:textId="77777777" w:rsidR="007B0465" w:rsidRDefault="007B0465" w:rsidP="008E5C4F">
      <w:pPr>
        <w:spacing w:after="0" w:line="240" w:lineRule="auto"/>
      </w:pPr>
      <w:r>
        <w:t xml:space="preserve">With the exception of </w:t>
      </w:r>
      <w:proofErr w:type="gramStart"/>
      <w:r>
        <w:t>item</w:t>
      </w:r>
      <w:proofErr w:type="gramEnd"/>
      <w:r>
        <w:t xml:space="preserve"> A, detailed reasons for the response shown should be provided in the online comment database. See </w:t>
      </w:r>
      <w:hyperlink w:anchor="Appendix_7" w:history="1">
        <w:r w:rsidR="00170E31" w:rsidRPr="008F2AD9">
          <w:rPr>
            <w:rStyle w:val="Hyperlink"/>
          </w:rPr>
          <w:t xml:space="preserve">Appendix </w:t>
        </w:r>
        <w:r w:rsidR="008F2AD9" w:rsidRPr="008F2AD9">
          <w:rPr>
            <w:rStyle w:val="Hyperlink"/>
          </w:rPr>
          <w:t>7</w:t>
        </w:r>
      </w:hyperlink>
      <w:r w:rsidRPr="00B341CC">
        <w:t xml:space="preserve"> </w:t>
      </w:r>
      <w:r>
        <w:t xml:space="preserve">for examples of proper responses to commenters.  Draft responses require only a majority vote by the PC and the PC Chair sends it out via the OCD.  </w:t>
      </w:r>
      <w:r w:rsidR="00986730">
        <w:t xml:space="preserve">When PC has questions </w:t>
      </w:r>
      <w:r w:rsidR="00B341CC">
        <w:t>regarding</w:t>
      </w:r>
      <w:r w:rsidR="00986730">
        <w:t xml:space="preserve"> whether or not the response is proper it is best to reach out </w:t>
      </w:r>
      <w:r w:rsidR="002A4CE5">
        <w:t>to the PC’s</w:t>
      </w:r>
      <w:r w:rsidR="00986730">
        <w:t xml:space="preserve"> SPLS Liaison and/or Standards Staff for guidance.  Improper responses to comments </w:t>
      </w:r>
      <w:r w:rsidR="00510F4C">
        <w:t xml:space="preserve">can be </w:t>
      </w:r>
      <w:r w:rsidR="00986730">
        <w:t xml:space="preserve">grounds for publication approval to be delayed and/or grounds for a process appeal.  </w:t>
      </w:r>
    </w:p>
    <w:p w14:paraId="2B1336E1" w14:textId="77777777" w:rsidR="00510DED" w:rsidRDefault="00510DED" w:rsidP="008E5C4F">
      <w:pPr>
        <w:spacing w:after="0" w:line="240" w:lineRule="auto"/>
      </w:pPr>
    </w:p>
    <w:p w14:paraId="1B2D0EB0" w14:textId="77777777" w:rsidR="007B0465" w:rsidRPr="00510DED" w:rsidRDefault="007B0465" w:rsidP="008E5C4F">
      <w:pPr>
        <w:pStyle w:val="Heading1"/>
        <w:spacing w:before="0" w:after="0"/>
      </w:pPr>
      <w:bookmarkStart w:id="66" w:name="_Toc33599818"/>
      <w:r w:rsidRPr="00510DED">
        <w:t>Attempts to Resolve Comments</w:t>
      </w:r>
      <w:bookmarkEnd w:id="66"/>
    </w:p>
    <w:p w14:paraId="2A992B37" w14:textId="77777777" w:rsidR="007B0465" w:rsidRDefault="007B0465" w:rsidP="007B0465">
      <w:r>
        <w:t xml:space="preserve">The PC is not required to resolve comments but is required to attempt to </w:t>
      </w:r>
      <w:r w:rsidR="006E4951">
        <w:t>resolve</w:t>
      </w:r>
      <w:r w:rsidR="008F2AD9">
        <w:t xml:space="preserve"> the comments</w:t>
      </w:r>
      <w:r>
        <w:t xml:space="preserve">.  This includes reviewing the replies sent by commenters after the committee responses are sent out. The following are </w:t>
      </w:r>
      <w:r w:rsidR="000405E3">
        <w:t xml:space="preserve">samples of </w:t>
      </w:r>
      <w:r>
        <w:t>acceptable ways to attempt resolution:</w:t>
      </w:r>
    </w:p>
    <w:p w14:paraId="511B9613" w14:textId="77777777" w:rsidR="007B0465" w:rsidRDefault="007B0465" w:rsidP="00303713">
      <w:pPr>
        <w:pStyle w:val="ListParagraph"/>
        <w:numPr>
          <w:ilvl w:val="0"/>
          <w:numId w:val="17"/>
        </w:numPr>
      </w:pPr>
      <w:r>
        <w:t xml:space="preserve">Invite </w:t>
      </w:r>
      <w:r w:rsidR="00A54E45">
        <w:t xml:space="preserve">each </w:t>
      </w:r>
      <w:r>
        <w:t>commenter to present additional data via the OCD or at a meeting of the PC.</w:t>
      </w:r>
    </w:p>
    <w:p w14:paraId="2A59407A" w14:textId="77777777" w:rsidR="007B0465" w:rsidRDefault="006E4951" w:rsidP="00303713">
      <w:pPr>
        <w:pStyle w:val="ListParagraph"/>
        <w:numPr>
          <w:ilvl w:val="0"/>
          <w:numId w:val="17"/>
        </w:numPr>
      </w:pPr>
      <w:r>
        <w:t xml:space="preserve">Personal </w:t>
      </w:r>
      <w:r w:rsidR="00A70DEF">
        <w:t xml:space="preserve">discussion </w:t>
      </w:r>
      <w:r>
        <w:t xml:space="preserve">with </w:t>
      </w:r>
      <w:r w:rsidR="00A54E45">
        <w:t xml:space="preserve">each </w:t>
      </w:r>
      <w:r w:rsidR="004111EE">
        <w:t>commenter</w:t>
      </w:r>
      <w:r w:rsidR="00A54E45">
        <w:t xml:space="preserve"> </w:t>
      </w:r>
      <w:r>
        <w:t xml:space="preserve">by </w:t>
      </w:r>
      <w:r w:rsidR="008F2AD9">
        <w:t>PC</w:t>
      </w:r>
      <w:r w:rsidR="00A70DEF">
        <w:t xml:space="preserve"> </w:t>
      </w:r>
      <w:r>
        <w:t>members.</w:t>
      </w:r>
    </w:p>
    <w:p w14:paraId="3D0B5F8A" w14:textId="77777777" w:rsidR="006E4951" w:rsidRDefault="006E4951" w:rsidP="00303713">
      <w:pPr>
        <w:pStyle w:val="ListParagraph"/>
        <w:numPr>
          <w:ilvl w:val="0"/>
          <w:numId w:val="17"/>
        </w:numPr>
      </w:pPr>
      <w:r>
        <w:t xml:space="preserve">Email </w:t>
      </w:r>
      <w:r w:rsidR="00A70DEF">
        <w:t xml:space="preserve">conversation </w:t>
      </w:r>
      <w:r>
        <w:t>with</w:t>
      </w:r>
      <w:r w:rsidR="004111EE">
        <w:t xml:space="preserve"> each</w:t>
      </w:r>
      <w:r>
        <w:t xml:space="preserve"> </w:t>
      </w:r>
      <w:r w:rsidR="004111EE">
        <w:t>commenter</w:t>
      </w:r>
      <w:r w:rsidR="00A70DEF">
        <w:t xml:space="preserve"> </w:t>
      </w:r>
      <w:r>
        <w:t xml:space="preserve">by </w:t>
      </w:r>
      <w:r w:rsidR="008F2AD9">
        <w:t>PC</w:t>
      </w:r>
      <w:r w:rsidR="00A70DEF">
        <w:t xml:space="preserve"> members</w:t>
      </w:r>
      <w:r>
        <w:t>.</w:t>
      </w:r>
    </w:p>
    <w:p w14:paraId="785CF517" w14:textId="77777777" w:rsidR="006E4951" w:rsidRDefault="006E4951" w:rsidP="00303713">
      <w:pPr>
        <w:pStyle w:val="ListParagraph"/>
        <w:numPr>
          <w:ilvl w:val="0"/>
          <w:numId w:val="17"/>
        </w:numPr>
      </w:pPr>
      <w:r>
        <w:t xml:space="preserve">Send additional responses from the </w:t>
      </w:r>
      <w:r w:rsidR="008F2AD9">
        <w:t>PC</w:t>
      </w:r>
      <w:r w:rsidR="00A70DEF">
        <w:t xml:space="preserve"> </w:t>
      </w:r>
      <w:r>
        <w:t xml:space="preserve">in response to </w:t>
      </w:r>
      <w:r w:rsidR="00A70DEF">
        <w:t>commenters</w:t>
      </w:r>
      <w:r>
        <w:t>.</w:t>
      </w:r>
    </w:p>
    <w:p w14:paraId="213369E5" w14:textId="77777777" w:rsidR="0073304F" w:rsidRPr="0073304F" w:rsidRDefault="0073304F" w:rsidP="0073304F">
      <w:pPr>
        <w:spacing w:after="0" w:line="240" w:lineRule="auto"/>
      </w:pPr>
      <w:r>
        <w:t xml:space="preserve">Communication with the commenters outside of the OCD should be documented in writing, this could be documented in the minutes or via follow up emails. </w:t>
      </w:r>
      <w:r w:rsidRPr="008577B1">
        <w:t>When doing follow up emails it is best to copy the SPLS liaison</w:t>
      </w:r>
      <w:r>
        <w:t>.  If the committee still cannot resolve the commenter comments, then the PC can elect to approve another draft for another public review (full or ISC) or vote for final publication with knowledge of unresolved objectors</w:t>
      </w:r>
      <w:r w:rsidRPr="0073304F">
        <w:t>. Documentation that supports an effort to resolve objections needs to be provided to staff and SPLS liaison with the final publication submittal package. For example, appeals have been upheld because the written record did not effectively document the breadth of efforts to resolve objections.</w:t>
      </w:r>
    </w:p>
    <w:p w14:paraId="4C723774" w14:textId="77777777" w:rsidR="008F2AD9" w:rsidRDefault="008F2AD9" w:rsidP="008F2AD9">
      <w:pPr>
        <w:spacing w:after="0" w:line="240" w:lineRule="auto"/>
      </w:pPr>
    </w:p>
    <w:p w14:paraId="54C63EFF" w14:textId="77777777" w:rsidR="006E4951" w:rsidRPr="00510DED" w:rsidRDefault="006E4951" w:rsidP="008F2AD9">
      <w:pPr>
        <w:pStyle w:val="Heading1"/>
        <w:spacing w:before="0" w:after="0"/>
      </w:pPr>
      <w:bookmarkStart w:id="67" w:name="_Toc33599819"/>
      <w:r w:rsidRPr="00510DED">
        <w:t>Potential Actions Following Close of PPR and Review of Comments</w:t>
      </w:r>
      <w:bookmarkEnd w:id="67"/>
    </w:p>
    <w:p w14:paraId="546B9F04" w14:textId="77777777" w:rsidR="006E4951" w:rsidRDefault="006E4951" w:rsidP="006E4951">
      <w:r>
        <w:t>The following is a list of choices the PC has:</w:t>
      </w:r>
    </w:p>
    <w:p w14:paraId="3FC04940" w14:textId="77777777" w:rsidR="006E4951" w:rsidRDefault="006E4951" w:rsidP="00303713">
      <w:pPr>
        <w:pStyle w:val="ListParagraph"/>
        <w:numPr>
          <w:ilvl w:val="0"/>
          <w:numId w:val="18"/>
        </w:numPr>
      </w:pPr>
      <w:r>
        <w:t>No changes need to be made to the draft.  If there are unresolved comments the PC vote</w:t>
      </w:r>
      <w:r w:rsidR="0009065A">
        <w:t>s to recommend approval</w:t>
      </w:r>
      <w:r>
        <w:t xml:space="preserve"> for publication </w:t>
      </w:r>
      <w:r w:rsidR="00986730">
        <w:t xml:space="preserve">with </w:t>
      </w:r>
      <w:r>
        <w:t xml:space="preserve">knowledge of unresolved objectors.  If there are no comments the original vote </w:t>
      </w:r>
      <w:r w:rsidR="00F330DA">
        <w:t xml:space="preserve">to recommend approval </w:t>
      </w:r>
      <w:r>
        <w:t>for publication public review stands.</w:t>
      </w:r>
    </w:p>
    <w:p w14:paraId="4EC6EC33" w14:textId="77777777" w:rsidR="006E4951" w:rsidRDefault="006E4951" w:rsidP="00303713">
      <w:pPr>
        <w:pStyle w:val="ListParagraph"/>
        <w:numPr>
          <w:ilvl w:val="0"/>
          <w:numId w:val="18"/>
        </w:numPr>
      </w:pPr>
      <w:r>
        <w:t xml:space="preserve">The PC finds only editorial changes need to be made (i.e. no requirements to the standard are made).  The PC </w:t>
      </w:r>
      <w:r w:rsidR="000405E3">
        <w:t xml:space="preserve">needs to </w:t>
      </w:r>
      <w:r w:rsidR="00B45512">
        <w:t>vote</w:t>
      </w:r>
      <w:r>
        <w:t xml:space="preserve"> that the changes are editorial.  Same voting actions apply as in option A.</w:t>
      </w:r>
      <w:r w:rsidR="000405E3">
        <w:t xml:space="preserve">  If there is a disagreement between Staff and the Chair on whether or not the change is </w:t>
      </w:r>
      <w:r w:rsidR="00BF1754">
        <w:t>editorial,</w:t>
      </w:r>
      <w:r w:rsidR="000405E3">
        <w:t xml:space="preserve"> then the matter is referred to SPLS for a decision.</w:t>
      </w:r>
    </w:p>
    <w:p w14:paraId="40603319" w14:textId="77777777" w:rsidR="006E4951" w:rsidRDefault="006E4951" w:rsidP="00303713">
      <w:pPr>
        <w:pStyle w:val="ListParagraph"/>
        <w:numPr>
          <w:ilvl w:val="0"/>
          <w:numId w:val="18"/>
        </w:numPr>
      </w:pPr>
      <w:r>
        <w:t xml:space="preserve">The PC makes substantive changes and votes </w:t>
      </w:r>
      <w:r w:rsidR="00F330DA">
        <w:t xml:space="preserve">to recommend approval of </w:t>
      </w:r>
      <w:r>
        <w:t xml:space="preserve">a draft for publication public review.  This new vote </w:t>
      </w:r>
      <w:r w:rsidR="00510F4C">
        <w:t>supersedes</w:t>
      </w:r>
      <w:r>
        <w:t xml:space="preserve"> the prior vote.</w:t>
      </w:r>
    </w:p>
    <w:p w14:paraId="4595265D" w14:textId="77777777" w:rsidR="006E4951" w:rsidRDefault="006E4951" w:rsidP="00303713">
      <w:pPr>
        <w:pStyle w:val="ListParagraph"/>
        <w:numPr>
          <w:ilvl w:val="0"/>
          <w:numId w:val="18"/>
        </w:numPr>
        <w:spacing w:after="0" w:line="240" w:lineRule="auto"/>
      </w:pPr>
      <w:r>
        <w:t>The PC decides the draft should be discontinued.</w:t>
      </w:r>
    </w:p>
    <w:p w14:paraId="05EDA74A" w14:textId="77777777" w:rsidR="008E5C4F" w:rsidRDefault="008E5C4F" w:rsidP="008E5C4F">
      <w:pPr>
        <w:pStyle w:val="ListParagraph"/>
        <w:spacing w:after="0" w:line="240" w:lineRule="auto"/>
      </w:pPr>
    </w:p>
    <w:p w14:paraId="09376BC5" w14:textId="77777777" w:rsidR="006E4951" w:rsidRPr="00510DED" w:rsidRDefault="006E4951" w:rsidP="008E5C4F">
      <w:pPr>
        <w:pStyle w:val="Heading1"/>
        <w:spacing w:before="0" w:after="0"/>
      </w:pPr>
      <w:bookmarkStart w:id="68" w:name="_Toc33599820"/>
      <w:r w:rsidRPr="008E5C4F">
        <w:rPr>
          <w:caps/>
        </w:rPr>
        <w:t>Continuous Maintenance</w:t>
      </w:r>
      <w:r w:rsidR="00D65A08" w:rsidRPr="00510DED">
        <w:t xml:space="preserve"> (CM)</w:t>
      </w:r>
      <w:r w:rsidR="00A5635B" w:rsidRPr="00510DED">
        <w:t xml:space="preserve"> (PASA 7.3)</w:t>
      </w:r>
      <w:bookmarkEnd w:id="68"/>
    </w:p>
    <w:p w14:paraId="2E2E2CA6" w14:textId="77777777" w:rsidR="00A5635B" w:rsidRDefault="00A5635B" w:rsidP="006E4951">
      <w:r>
        <w:t>In some instances</w:t>
      </w:r>
      <w:r w:rsidR="001D1179">
        <w:t>,</w:t>
      </w:r>
      <w:r>
        <w:t xml:space="preserve"> a PC determines that updates to the </w:t>
      </w:r>
      <w:r w:rsidR="00F330DA">
        <w:t xml:space="preserve">SCD </w:t>
      </w:r>
      <w:r>
        <w:t xml:space="preserve">will be needed more </w:t>
      </w:r>
      <w:r w:rsidR="00D65A08">
        <w:t xml:space="preserve">frequently than every five years.  This could be because the industry changes very quickly, there may be multiple documents the PC is responsible for, the SCD is referenced in code, or errors were found in the </w:t>
      </w:r>
      <w:r w:rsidR="00F330DA">
        <w:t>published version</w:t>
      </w:r>
      <w:r w:rsidR="00D65A08">
        <w:t xml:space="preserve">.  A PC usually asks to be placed on CM </w:t>
      </w:r>
      <w:r w:rsidR="00F330DA">
        <w:t xml:space="preserve">in these instances, usually </w:t>
      </w:r>
      <w:r w:rsidR="00D65A08">
        <w:t xml:space="preserve">when the first version of the </w:t>
      </w:r>
      <w:r w:rsidR="00276F0F">
        <w:t>SCD is ready to publish</w:t>
      </w:r>
      <w:r w:rsidR="00D65A08">
        <w:t xml:space="preserve">.  </w:t>
      </w:r>
    </w:p>
    <w:p w14:paraId="3C73AC1B" w14:textId="77777777" w:rsidR="00D65A08" w:rsidRDefault="00D65A08" w:rsidP="006E4951">
      <w:r>
        <w:t>If approved, the PC becomes a Standing Standard Project Committee (SSPC) or Standing Guideline Project Committee (SGPC).  When this occurs</w:t>
      </w:r>
      <w:r w:rsidR="00806465">
        <w:t>,</w:t>
      </w:r>
      <w:r>
        <w:t xml:space="preserve"> the Chair </w:t>
      </w:r>
      <w:r w:rsidR="00276F0F">
        <w:t>must</w:t>
      </w:r>
      <w:r>
        <w:t xml:space="preserve"> create a rotating roster with term limits for the members.  The same rules for balance will apply.</w:t>
      </w:r>
      <w:r w:rsidR="006926CC">
        <w:t xml:space="preserve">  A committee on continuous maintenance that does not publish an addendum within 4 years will automatically be placed back on periodic maintenance.   </w:t>
      </w:r>
    </w:p>
    <w:p w14:paraId="3C9E4C72" w14:textId="77777777" w:rsidR="006926CC" w:rsidRDefault="006926CC" w:rsidP="006E4951">
      <w:r>
        <w:t xml:space="preserve">For SSPCs that are high profile standards or referenced in the codes </w:t>
      </w:r>
      <w:r w:rsidR="00BF1754">
        <w:t>18-month</w:t>
      </w:r>
      <w:r>
        <w:t xml:space="preserve"> supplements are issued should be discussed with the MOS. </w:t>
      </w:r>
    </w:p>
    <w:p w14:paraId="1FE77394" w14:textId="77777777" w:rsidR="00806465" w:rsidRPr="00806465" w:rsidRDefault="00806465" w:rsidP="006E4951">
      <w:r w:rsidRPr="00806465">
        <w:t>Addenda to standards on continuous maintenance will be made available immediately (published) after publication approval unless the Chair of the PC and the Senior Manager of Standards Agree upon alternate publication timing prior to consideration of publication by Standards Committee.</w:t>
      </w:r>
    </w:p>
    <w:p w14:paraId="0D49B728" w14:textId="77777777" w:rsidR="00D65A08" w:rsidRDefault="00D65A08" w:rsidP="006E4951">
      <w:r>
        <w:t xml:space="preserve">The task of the SSPC or SGPC is to create </w:t>
      </w:r>
      <w:r w:rsidR="00276F0F">
        <w:t xml:space="preserve">changes via </w:t>
      </w:r>
      <w:r>
        <w:t xml:space="preserve">addenda, </w:t>
      </w:r>
      <w:r w:rsidR="00276F0F">
        <w:t xml:space="preserve">issued </w:t>
      </w:r>
      <w:r>
        <w:t>at least once every four years, to the standard or guideline.  These changes can be generated internally by members of the PC or from materially interested parties through a continuous maintenance change proposal</w:t>
      </w:r>
      <w:r w:rsidR="00A56AE0">
        <w:t xml:space="preserve"> form</w:t>
      </w:r>
      <w:r w:rsidR="006926CC">
        <w:t>. (</w:t>
      </w:r>
      <w:hyperlink r:id="rId63" w:history="1">
        <w:r w:rsidR="00EE7E27" w:rsidRPr="00EE7E27">
          <w:rPr>
            <w:rStyle w:val="Hyperlink"/>
          </w:rPr>
          <w:t>CMP Form</w:t>
        </w:r>
      </w:hyperlink>
      <w:r w:rsidR="006926CC">
        <w:t>)</w:t>
      </w:r>
    </w:p>
    <w:p w14:paraId="60042A75" w14:textId="77777777" w:rsidR="006926CC" w:rsidRPr="008E5C4F" w:rsidRDefault="006926CC" w:rsidP="006E4951">
      <w:r>
        <w:t xml:space="preserve">When a formal CMP is submitted the SSPC or SGPC needs to review and respond to it within 13 months </w:t>
      </w:r>
      <w:r w:rsidRPr="008E5C4F">
        <w:t xml:space="preserve">of receipt.  The SSPC or SGPC can respond </w:t>
      </w:r>
      <w:r w:rsidR="007A1593" w:rsidRPr="008E5C4F">
        <w:t xml:space="preserve">to the author of the CMP </w:t>
      </w:r>
      <w:r w:rsidRPr="008E5C4F">
        <w:t>as follows:</w:t>
      </w:r>
    </w:p>
    <w:p w14:paraId="1ADDBBCC" w14:textId="77777777" w:rsidR="006926CC" w:rsidRPr="008E5C4F" w:rsidRDefault="006926CC" w:rsidP="00303713">
      <w:pPr>
        <w:numPr>
          <w:ilvl w:val="0"/>
          <w:numId w:val="48"/>
        </w:numPr>
        <w:spacing w:after="0" w:line="240" w:lineRule="auto"/>
      </w:pPr>
      <w:r w:rsidRPr="008E5C4F">
        <w:t>proposed change accepted for public review without modification;</w:t>
      </w:r>
    </w:p>
    <w:p w14:paraId="477A4D29" w14:textId="77777777" w:rsidR="006926CC" w:rsidRPr="008E5C4F" w:rsidRDefault="006926CC" w:rsidP="00303713">
      <w:pPr>
        <w:numPr>
          <w:ilvl w:val="0"/>
          <w:numId w:val="48"/>
        </w:numPr>
        <w:spacing w:after="0" w:line="240" w:lineRule="auto"/>
      </w:pPr>
      <w:r w:rsidRPr="008E5C4F">
        <w:t>proposed change accepted for public review with modification;</w:t>
      </w:r>
    </w:p>
    <w:p w14:paraId="39EF05BF" w14:textId="77777777" w:rsidR="006926CC" w:rsidRPr="008E5C4F" w:rsidRDefault="006926CC" w:rsidP="00303713">
      <w:pPr>
        <w:numPr>
          <w:ilvl w:val="0"/>
          <w:numId w:val="48"/>
        </w:numPr>
        <w:spacing w:after="0" w:line="240" w:lineRule="auto"/>
      </w:pPr>
      <w:r w:rsidRPr="008E5C4F">
        <w:t>proposed change accepted for further study; and</w:t>
      </w:r>
    </w:p>
    <w:p w14:paraId="21BC40C9" w14:textId="77777777" w:rsidR="006926CC" w:rsidRPr="008E5C4F" w:rsidRDefault="006926CC" w:rsidP="00303713">
      <w:pPr>
        <w:numPr>
          <w:ilvl w:val="0"/>
          <w:numId w:val="48"/>
        </w:numPr>
        <w:spacing w:after="0" w:line="240" w:lineRule="auto"/>
      </w:pPr>
      <w:r w:rsidRPr="008E5C4F">
        <w:t>proposed change rejected</w:t>
      </w:r>
    </w:p>
    <w:p w14:paraId="4E0E3509" w14:textId="77777777" w:rsidR="008E5C4F" w:rsidRDefault="008E5C4F" w:rsidP="008E5C4F">
      <w:pPr>
        <w:spacing w:after="0" w:line="240" w:lineRule="auto"/>
      </w:pPr>
    </w:p>
    <w:p w14:paraId="12158831" w14:textId="77777777" w:rsidR="00CB7965" w:rsidRDefault="006926CC" w:rsidP="008E5C4F">
      <w:pPr>
        <w:spacing w:after="0" w:line="240" w:lineRule="auto"/>
      </w:pPr>
      <w:r w:rsidRPr="008E5C4F">
        <w:t xml:space="preserve">If the SSPC or SGPC choses option a no additional information is needed.  If the PC choses option b or </w:t>
      </w:r>
      <w:r w:rsidR="00BF1754" w:rsidRPr="008E5C4F">
        <w:t>d,</w:t>
      </w:r>
      <w:r w:rsidRPr="008E5C4F">
        <w:t xml:space="preserve"> then the PC will need to provide </w:t>
      </w:r>
      <w:r w:rsidR="00510F4C" w:rsidRPr="008E5C4F">
        <w:t xml:space="preserve">technical </w:t>
      </w:r>
      <w:r w:rsidRPr="008E5C4F">
        <w:t xml:space="preserve">reasons for that decision.  A reason that states “the PC doesn’t like it” does not satisfy the requirement.  If the SSPC or SGPC decides that option c is appropriate the additional study needs to be completed within 7 months otherwise the committee should reject the proposal and ask that it be resubmitted at a later time.  If option c is chosen than after 7 months the committee will need to </w:t>
      </w:r>
      <w:r w:rsidR="00510F4C" w:rsidRPr="008E5C4F">
        <w:t xml:space="preserve">respond </w:t>
      </w:r>
      <w:r w:rsidRPr="008E5C4F">
        <w:t>with options a, b, or d.</w:t>
      </w:r>
    </w:p>
    <w:p w14:paraId="5F16852F" w14:textId="77777777" w:rsidR="008E5C4F" w:rsidRPr="008E5C4F" w:rsidRDefault="008E5C4F" w:rsidP="008E5C4F">
      <w:pPr>
        <w:spacing w:after="0" w:line="240" w:lineRule="auto"/>
      </w:pPr>
    </w:p>
    <w:p w14:paraId="7E003D8D" w14:textId="77777777" w:rsidR="00B46ED6" w:rsidRPr="008E5C4F" w:rsidRDefault="00B46ED6" w:rsidP="008E5C4F">
      <w:pPr>
        <w:pStyle w:val="Heading1"/>
        <w:spacing w:before="0" w:after="0"/>
        <w:rPr>
          <w:caps/>
        </w:rPr>
      </w:pPr>
      <w:bookmarkStart w:id="69" w:name="_Toc33599821"/>
      <w:r w:rsidRPr="008E5C4F">
        <w:rPr>
          <w:caps/>
        </w:rPr>
        <w:t>Interpretation Requests</w:t>
      </w:r>
      <w:r w:rsidR="008E5C4F">
        <w:rPr>
          <w:caps/>
        </w:rPr>
        <w:t xml:space="preserve"> (PASA 7.11)</w:t>
      </w:r>
      <w:bookmarkEnd w:id="69"/>
    </w:p>
    <w:p w14:paraId="6A46567C" w14:textId="77777777" w:rsidR="00B46ED6" w:rsidRDefault="006921FE" w:rsidP="006E4951">
      <w:r w:rsidRPr="006921FE">
        <w:t>Sometimes after publication of a standard or guideline an interested party may have a question if their interpretation of the document is correct.  This would result in either a request for an unofficial (personal) interpretation or official interpretation.  Requests for interpretations of standards are sent to the</w:t>
      </w:r>
      <w:r w:rsidR="006926CC">
        <w:t xml:space="preserve"> </w:t>
      </w:r>
      <w:hyperlink r:id="rId64" w:history="1">
        <w:r w:rsidR="006926CC" w:rsidRPr="00790A15">
          <w:rPr>
            <w:rStyle w:val="Hyperlink"/>
          </w:rPr>
          <w:t>MOS</w:t>
        </w:r>
      </w:hyperlink>
      <w:r w:rsidR="006926CC" w:rsidRPr="00790A15">
        <w:t>.</w:t>
      </w:r>
    </w:p>
    <w:p w14:paraId="2770D473" w14:textId="77777777" w:rsidR="006921FE" w:rsidRDefault="006921FE" w:rsidP="006E4951">
      <w:r w:rsidRPr="006921FE">
        <w:t>An unofficial request can be responded to by the ASHRAE Manager of Technical Services or the Chair of the current or past cognizant PC or the Chairs designee will be asked to respond to requests for unofficial interpretations.  Normally unofficial interpretations are responded to within 30 days of submission.  These are only the opinion of the person responding to the request for interpretation.</w:t>
      </w:r>
    </w:p>
    <w:p w14:paraId="2E930DDB" w14:textId="77777777" w:rsidR="00B46ED6" w:rsidRPr="006921FE" w:rsidRDefault="006921FE" w:rsidP="006E4951">
      <w:pPr>
        <w:rPr>
          <w:rFonts w:cstheme="minorHAnsi"/>
        </w:rPr>
      </w:pPr>
      <w:r w:rsidRPr="006921FE">
        <w:rPr>
          <w:rFonts w:cstheme="minorHAnsi"/>
        </w:rPr>
        <w:t>A formal request for interpretation is sent to the project committee to review and approve a response.  Approval of an official interpretation requires affirmative votes from a majority of the memberships of the approving body and of at least two-thirds of those voting and the official interpretation</w:t>
      </w:r>
      <w:r w:rsidRPr="006921FE">
        <w:rPr>
          <w:rFonts w:cstheme="minorHAnsi"/>
          <w:u w:val="single"/>
        </w:rPr>
        <w:t xml:space="preserve"> </w:t>
      </w:r>
      <w:r w:rsidRPr="006921FE">
        <w:rPr>
          <w:rFonts w:cstheme="minorHAnsi"/>
        </w:rPr>
        <w:t xml:space="preserve">is published on the ASHRAE website and becomes part of the standard.  </w:t>
      </w:r>
      <w:r w:rsidR="00BF1754" w:rsidRPr="006921FE">
        <w:rPr>
          <w:rFonts w:cstheme="minorHAnsi"/>
        </w:rPr>
        <w:t>Generally,</w:t>
      </w:r>
      <w:r w:rsidRPr="006921FE">
        <w:rPr>
          <w:rFonts w:cstheme="minorHAnsi"/>
        </w:rPr>
        <w:t xml:space="preserve"> the questions are written so that the answer is yes or no with some explanation.</w:t>
      </w:r>
    </w:p>
    <w:p w14:paraId="5A874860" w14:textId="77777777" w:rsidR="00FD2C12" w:rsidRDefault="00FD2C12" w:rsidP="006E4951">
      <w:r w:rsidRPr="00790A15">
        <w:t xml:space="preserve">Directions for requesting an interpretation can be found here:  </w:t>
      </w:r>
      <w:hyperlink r:id="rId65" w:anchor="interpretationrequest" w:history="1">
        <w:r w:rsidR="00DA6637" w:rsidRPr="00790A15">
          <w:rPr>
            <w:rStyle w:val="Hyperlink"/>
          </w:rPr>
          <w:t>How To Request An Interpretation</w:t>
        </w:r>
      </w:hyperlink>
    </w:p>
    <w:p w14:paraId="12F05F19" w14:textId="77777777" w:rsidR="00717442" w:rsidRPr="00066E40" w:rsidRDefault="00717442" w:rsidP="00066E40">
      <w:pPr>
        <w:pStyle w:val="Heading1"/>
        <w:spacing w:before="0" w:after="0"/>
        <w:rPr>
          <w:caps/>
        </w:rPr>
      </w:pPr>
      <w:bookmarkStart w:id="70" w:name="Duplication"/>
      <w:bookmarkStart w:id="71" w:name="_Toc33599822"/>
      <w:bookmarkEnd w:id="70"/>
      <w:r w:rsidRPr="00066E40">
        <w:rPr>
          <w:caps/>
        </w:rPr>
        <w:t>Duplication and Harmonization (PASA 7.6)</w:t>
      </w:r>
      <w:bookmarkEnd w:id="71"/>
    </w:p>
    <w:p w14:paraId="4833BFAF" w14:textId="69C42D4E" w:rsidR="00832104" w:rsidRPr="00832104" w:rsidRDefault="00832104" w:rsidP="00832104">
      <w:pPr>
        <w:rPr>
          <w:rFonts w:cstheme="minorHAnsi"/>
          <w:bCs/>
        </w:rPr>
      </w:pPr>
      <w:bookmarkStart w:id="72" w:name="_Hlk33523441"/>
      <w:r w:rsidRPr="00832104">
        <w:rPr>
          <w:rFonts w:cstheme="minorHAnsi"/>
          <w:bCs/>
        </w:rPr>
        <w:t xml:space="preserve">SPLS or Standards Committee may not approve a standard or guideline document for public review or publication if the requirements of Section 5.4, </w:t>
      </w:r>
      <w:r w:rsidRPr="00832104">
        <w:rPr>
          <w:rFonts w:cstheme="minorHAnsi"/>
          <w:bCs/>
          <w:i/>
        </w:rPr>
        <w:t>Requirements</w:t>
      </w:r>
      <w:r w:rsidRPr="00832104">
        <w:rPr>
          <w:rFonts w:cstheme="minorHAnsi"/>
          <w:bCs/>
        </w:rPr>
        <w:t xml:space="preserve"> of the ANSI Essential Requirements or Section 7.6, </w:t>
      </w:r>
      <w:r w:rsidRPr="00832104">
        <w:rPr>
          <w:rFonts w:cstheme="minorHAnsi"/>
          <w:bCs/>
          <w:i/>
        </w:rPr>
        <w:t>Criteria for Approval</w:t>
      </w:r>
      <w:r w:rsidRPr="00832104">
        <w:rPr>
          <w:rFonts w:cstheme="minorHAnsi"/>
          <w:bCs/>
        </w:rPr>
        <w:t xml:space="preserve"> of PASA, specifically, items 7.6d, (conflict) and 7.6e (duplication), are not met.  As part of the development process, </w:t>
      </w:r>
      <w:r w:rsidRPr="00832104">
        <w:rPr>
          <w:rFonts w:cstheme="minorHAnsi"/>
          <w:bCs/>
          <w:lang w:val="x-none"/>
        </w:rPr>
        <w:t xml:space="preserve">PCs </w:t>
      </w:r>
      <w:r w:rsidRPr="00832104">
        <w:rPr>
          <w:rFonts w:cstheme="minorHAnsi"/>
          <w:bCs/>
        </w:rPr>
        <w:t xml:space="preserve">should avoid conflict with other ASHRAE or American National Standards.  </w:t>
      </w:r>
    </w:p>
    <w:p w14:paraId="2C627F8F" w14:textId="77777777" w:rsidR="00832104" w:rsidRPr="00832104" w:rsidRDefault="00832104" w:rsidP="00832104">
      <w:pPr>
        <w:rPr>
          <w:rFonts w:cstheme="minorHAnsi"/>
          <w:bCs/>
        </w:rPr>
      </w:pPr>
      <w:r w:rsidRPr="00832104">
        <w:rPr>
          <w:rFonts w:cstheme="minorHAnsi"/>
          <w:bCs/>
        </w:rPr>
        <w:t xml:space="preserve">Refer to PASA Annex A1, </w:t>
      </w:r>
      <w:r w:rsidRPr="00832104">
        <w:rPr>
          <w:rFonts w:cstheme="minorHAnsi"/>
          <w:bCs/>
          <w:i/>
        </w:rPr>
        <w:t>Definitions</w:t>
      </w:r>
      <w:r w:rsidRPr="00832104">
        <w:rPr>
          <w:rFonts w:cstheme="minorHAnsi"/>
          <w:bCs/>
        </w:rPr>
        <w:t xml:space="preserve"> for the formal definition of a conflict between standards, but in general a conflict exists when a practitioner cannot comply with both standards.  </w:t>
      </w:r>
    </w:p>
    <w:p w14:paraId="5C7E78DE" w14:textId="7814D11F" w:rsidR="00832104" w:rsidRPr="00832104" w:rsidRDefault="00832104" w:rsidP="00C82D22">
      <w:pPr>
        <w:numPr>
          <w:ilvl w:val="0"/>
          <w:numId w:val="57"/>
        </w:numPr>
        <w:rPr>
          <w:rFonts w:cstheme="minorHAnsi"/>
          <w:bCs/>
        </w:rPr>
      </w:pPr>
      <w:r w:rsidRPr="00832104">
        <w:rPr>
          <w:rFonts w:cstheme="minorHAnsi"/>
          <w:bCs/>
        </w:rPr>
        <w:t xml:space="preserve">For example, if the maximum flow specified in one standard is less than the minimum flow specified in the related standard, there is a conflict.  </w:t>
      </w:r>
    </w:p>
    <w:p w14:paraId="7AEFC65E" w14:textId="77777777" w:rsidR="00832104" w:rsidRPr="00832104" w:rsidRDefault="00832104" w:rsidP="00832104">
      <w:pPr>
        <w:numPr>
          <w:ilvl w:val="0"/>
          <w:numId w:val="57"/>
        </w:numPr>
        <w:rPr>
          <w:rFonts w:cstheme="minorHAnsi"/>
          <w:bCs/>
        </w:rPr>
      </w:pPr>
      <w:r w:rsidRPr="00832104">
        <w:rPr>
          <w:rFonts w:cstheme="minorHAnsi"/>
          <w:bCs/>
        </w:rPr>
        <w:t xml:space="preserve">In another example, the maximum flow specified in one standard is higher than the maximum flow specified in the related standard; while this is inconsistent, both standards can be met by specifying a flow at the lesser of the two maximum flows. </w:t>
      </w:r>
    </w:p>
    <w:p w14:paraId="4057CEFD" w14:textId="77777777" w:rsidR="00832104" w:rsidRPr="00832104" w:rsidRDefault="00832104" w:rsidP="00832104">
      <w:pPr>
        <w:rPr>
          <w:rFonts w:cstheme="minorHAnsi"/>
          <w:b/>
          <w:bCs/>
        </w:rPr>
      </w:pPr>
      <w:r w:rsidRPr="00832104">
        <w:rPr>
          <w:rFonts w:cstheme="minorHAnsi"/>
          <w:bCs/>
        </w:rPr>
        <w:t>To address policy requirements pertaining to harmonization and duplication during the standards development process, PC’s are expected to:</w:t>
      </w:r>
    </w:p>
    <w:p w14:paraId="1053C3C3" w14:textId="398EDBC2" w:rsidR="00832104" w:rsidRPr="00832104" w:rsidRDefault="00832104" w:rsidP="00C82D22">
      <w:pPr>
        <w:numPr>
          <w:ilvl w:val="0"/>
          <w:numId w:val="57"/>
        </w:numPr>
        <w:rPr>
          <w:rFonts w:cstheme="minorHAnsi"/>
          <w:b/>
          <w:bCs/>
        </w:rPr>
      </w:pPr>
      <w:r w:rsidRPr="00832104">
        <w:rPr>
          <w:rFonts w:cstheme="minorHAnsi"/>
          <w:bCs/>
        </w:rPr>
        <w:t>examine other known standards for conflicts and keep records of evaluations (PASA 7.6e, ANSI ER 5.4e)</w:t>
      </w:r>
    </w:p>
    <w:p w14:paraId="7889BB4C" w14:textId="77777777" w:rsidR="00832104" w:rsidRPr="00832104" w:rsidRDefault="00832104" w:rsidP="00832104">
      <w:pPr>
        <w:numPr>
          <w:ilvl w:val="0"/>
          <w:numId w:val="57"/>
        </w:numPr>
        <w:rPr>
          <w:rFonts w:cstheme="minorHAnsi"/>
          <w:bCs/>
        </w:rPr>
      </w:pPr>
      <w:r w:rsidRPr="00832104">
        <w:rPr>
          <w:rFonts w:cstheme="minorHAnsi"/>
          <w:bCs/>
        </w:rPr>
        <w:t>pursue findings and/or allegations of duplication or lack of harmonization</w:t>
      </w:r>
    </w:p>
    <w:p w14:paraId="56E339EF" w14:textId="77777777" w:rsidR="00832104" w:rsidRPr="00832104" w:rsidRDefault="00832104" w:rsidP="00832104">
      <w:pPr>
        <w:numPr>
          <w:ilvl w:val="0"/>
          <w:numId w:val="57"/>
        </w:numPr>
        <w:rPr>
          <w:rFonts w:cstheme="minorHAnsi"/>
          <w:bCs/>
        </w:rPr>
      </w:pPr>
      <w:r w:rsidRPr="00832104">
        <w:rPr>
          <w:rFonts w:cstheme="minorHAnsi"/>
          <w:bCs/>
        </w:rPr>
        <w:t xml:space="preserve">notify the SPLS liaison and Staff if allegations related to duplication and harmonization are made, </w:t>
      </w:r>
    </w:p>
    <w:p w14:paraId="6632723E" w14:textId="77777777" w:rsidR="00832104" w:rsidRPr="00832104" w:rsidRDefault="00832104" w:rsidP="00832104">
      <w:pPr>
        <w:numPr>
          <w:ilvl w:val="0"/>
          <w:numId w:val="57"/>
        </w:numPr>
        <w:rPr>
          <w:rFonts w:cstheme="minorHAnsi"/>
          <w:bCs/>
        </w:rPr>
      </w:pPr>
      <w:r w:rsidRPr="00832104">
        <w:rPr>
          <w:rFonts w:cstheme="minorHAnsi"/>
          <w:bCs/>
        </w:rPr>
        <w:t>exercise and document good faith efforts to resolve allegations and findings (e.g. ad hoc committees, working groups, meetings with objectors, etc.) (ANSI ER 2.4)</w:t>
      </w:r>
    </w:p>
    <w:p w14:paraId="3855AE5C" w14:textId="77777777" w:rsidR="00832104" w:rsidRPr="00832104" w:rsidRDefault="00832104" w:rsidP="00832104">
      <w:pPr>
        <w:numPr>
          <w:ilvl w:val="0"/>
          <w:numId w:val="57"/>
        </w:numPr>
        <w:rPr>
          <w:rFonts w:cstheme="minorHAnsi"/>
          <w:bCs/>
        </w:rPr>
      </w:pPr>
      <w:r w:rsidRPr="00832104">
        <w:rPr>
          <w:rFonts w:cstheme="minorHAnsi"/>
          <w:bCs/>
        </w:rPr>
        <w:t>where duplication is deemed necessary, formally document the compelling need for the standard (PASA 7.6)</w:t>
      </w:r>
    </w:p>
    <w:p w14:paraId="4A0EC03C" w14:textId="77777777" w:rsidR="00832104" w:rsidRPr="00832104" w:rsidRDefault="00832104" w:rsidP="00832104">
      <w:pPr>
        <w:numPr>
          <w:ilvl w:val="0"/>
          <w:numId w:val="57"/>
        </w:numPr>
        <w:rPr>
          <w:rFonts w:cstheme="minorHAnsi"/>
          <w:bCs/>
        </w:rPr>
      </w:pPr>
      <w:r w:rsidRPr="00832104">
        <w:rPr>
          <w:rFonts w:cstheme="minorHAnsi"/>
          <w:bCs/>
        </w:rPr>
        <w:t>provide above documentation to SPLS and Standards Committee along with requests for standards or guideline approvals</w:t>
      </w:r>
    </w:p>
    <w:p w14:paraId="7A0271FF" w14:textId="77777777" w:rsidR="00832104" w:rsidRPr="00832104" w:rsidRDefault="00832104" w:rsidP="00832104">
      <w:pPr>
        <w:rPr>
          <w:rFonts w:cstheme="minorHAnsi"/>
          <w:bCs/>
        </w:rPr>
      </w:pPr>
      <w:r w:rsidRPr="00832104">
        <w:rPr>
          <w:rFonts w:cstheme="minorHAnsi"/>
          <w:bCs/>
        </w:rPr>
        <w:t>Again, PC’s should strive to avoid conflicts in the development of standards and guidelines.  However, if the PC chooses to make a case for duplication or lack of harmonization, SPLS and Standards Committee will base recommendations for approval on the PC’s good faith attempts to resolve conflicts and the PCs case for compelling need.  If Standards Committee recommends the standard or guideline for publication, Standards Committee will also report objections and the provided compelling need to the ASHRAE Board of Directors for their consideration as well.</w:t>
      </w:r>
    </w:p>
    <w:bookmarkEnd w:id="72"/>
    <w:p w14:paraId="6F20429B" w14:textId="77777777" w:rsidR="00FD2C12" w:rsidRPr="00B341CC" w:rsidRDefault="00FD2C12" w:rsidP="006E4951"/>
    <w:p w14:paraId="43A8200E" w14:textId="77777777" w:rsidR="001D0ECA" w:rsidRDefault="001D0ECA" w:rsidP="00967E6C"/>
    <w:p w14:paraId="23E29AB8" w14:textId="77777777" w:rsidR="001D0ECA" w:rsidRDefault="001D0ECA" w:rsidP="00967E6C"/>
    <w:p w14:paraId="47565252" w14:textId="77777777" w:rsidR="006921FE" w:rsidRDefault="006921FE">
      <w:pPr>
        <w:rPr>
          <w:rFonts w:asciiTheme="majorHAnsi" w:eastAsiaTheme="majorEastAsia" w:hAnsiTheme="majorHAnsi" w:cstheme="majorBidi"/>
          <w:b/>
          <w:szCs w:val="36"/>
          <w:u w:val="single"/>
        </w:rPr>
      </w:pPr>
      <w:bookmarkStart w:id="73" w:name="Appendix_1"/>
      <w:bookmarkEnd w:id="73"/>
      <w:r>
        <w:br w:type="page"/>
      </w:r>
    </w:p>
    <w:p w14:paraId="55A0E695" w14:textId="77777777" w:rsidR="00F35BDE" w:rsidRPr="00DA6637" w:rsidRDefault="006007E8" w:rsidP="004778CE">
      <w:pPr>
        <w:pStyle w:val="Heading1"/>
        <w:jc w:val="center"/>
      </w:pPr>
      <w:bookmarkStart w:id="74" w:name="_Toc33599823"/>
      <w:r w:rsidRPr="00DA6637">
        <w:t>A</w:t>
      </w:r>
      <w:r w:rsidR="00F35BDE" w:rsidRPr="00DA6637">
        <w:t>PPENDIX 1</w:t>
      </w:r>
      <w:r w:rsidR="000F0E66" w:rsidRPr="00DA6637">
        <w:t xml:space="preserve"> –</w:t>
      </w:r>
      <w:r w:rsidR="003A32B8" w:rsidRPr="00DA6637">
        <w:t xml:space="preserve"> Procedures Index</w:t>
      </w:r>
      <w:bookmarkEnd w:id="74"/>
    </w:p>
    <w:p w14:paraId="18BAD752" w14:textId="77777777" w:rsidR="003A32B8" w:rsidRPr="00790A15" w:rsidRDefault="003A32B8" w:rsidP="00967E6C">
      <w:pPr>
        <w:rPr>
          <w:b/>
        </w:rPr>
      </w:pPr>
      <w:r>
        <w:rPr>
          <w:b/>
        </w:rPr>
        <w:t xml:space="preserve">This appendix provides links to the PASA rules, a general description of the rule, the approvals needed (if applicable) and links to any training materials and forms on </w:t>
      </w:r>
      <w:r w:rsidRPr="00790A15">
        <w:rPr>
          <w:b/>
        </w:rPr>
        <w:t xml:space="preserve">the </w:t>
      </w:r>
      <w:hyperlink r:id="rId66" w:history="1">
        <w:r w:rsidRPr="00790A15">
          <w:rPr>
            <w:rStyle w:val="Hyperlink"/>
            <w:b/>
          </w:rPr>
          <w:t>PC Chairs</w:t>
        </w:r>
        <w:r w:rsidR="005C0C24" w:rsidRPr="00790A15">
          <w:rPr>
            <w:rStyle w:val="Hyperlink"/>
            <w:b/>
          </w:rPr>
          <w:t xml:space="preserve"> Toolkit</w:t>
        </w:r>
      </w:hyperlink>
      <w:r w:rsidRPr="00790A15">
        <w:rPr>
          <w:b/>
        </w:rPr>
        <w:t xml:space="preserve"> site.  </w:t>
      </w:r>
    </w:p>
    <w:tbl>
      <w:tblPr>
        <w:tblStyle w:val="TableGrid"/>
        <w:tblW w:w="10548" w:type="dxa"/>
        <w:jc w:val="center"/>
        <w:tblLayout w:type="fixed"/>
        <w:tblLook w:val="04A0" w:firstRow="1" w:lastRow="0" w:firstColumn="1" w:lastColumn="0" w:noHBand="0" w:noVBand="1"/>
      </w:tblPr>
      <w:tblGrid>
        <w:gridCol w:w="1454"/>
        <w:gridCol w:w="1264"/>
        <w:gridCol w:w="2423"/>
        <w:gridCol w:w="1514"/>
        <w:gridCol w:w="3893"/>
      </w:tblGrid>
      <w:tr w:rsidR="003A32B8" w:rsidRPr="00790A15" w14:paraId="0180259B" w14:textId="77777777" w:rsidTr="004166C1">
        <w:trPr>
          <w:cantSplit/>
          <w:tblHeader/>
          <w:jc w:val="center"/>
        </w:trPr>
        <w:tc>
          <w:tcPr>
            <w:tcW w:w="1454" w:type="dxa"/>
            <w:vAlign w:val="center"/>
          </w:tcPr>
          <w:p w14:paraId="52E31B90" w14:textId="77777777" w:rsidR="003A32B8" w:rsidRPr="00790A15" w:rsidRDefault="003A32B8" w:rsidP="00975CFB">
            <w:pPr>
              <w:jc w:val="center"/>
              <w:rPr>
                <w:b/>
                <w:sz w:val="20"/>
                <w:szCs w:val="20"/>
              </w:rPr>
            </w:pPr>
            <w:r w:rsidRPr="00790A15">
              <w:rPr>
                <w:b/>
                <w:sz w:val="20"/>
                <w:szCs w:val="20"/>
              </w:rPr>
              <w:t>TOPIC</w:t>
            </w:r>
          </w:p>
        </w:tc>
        <w:tc>
          <w:tcPr>
            <w:tcW w:w="1264" w:type="dxa"/>
            <w:vAlign w:val="center"/>
          </w:tcPr>
          <w:p w14:paraId="6DA534AF" w14:textId="77777777" w:rsidR="003A32B8" w:rsidRPr="00790A15" w:rsidRDefault="003A32B8" w:rsidP="00975CFB">
            <w:pPr>
              <w:jc w:val="center"/>
              <w:rPr>
                <w:b/>
                <w:sz w:val="20"/>
                <w:szCs w:val="20"/>
              </w:rPr>
            </w:pPr>
            <w:r w:rsidRPr="00790A15">
              <w:rPr>
                <w:b/>
                <w:sz w:val="20"/>
                <w:szCs w:val="20"/>
              </w:rPr>
              <w:t>PASA RULE CITATION</w:t>
            </w:r>
          </w:p>
        </w:tc>
        <w:tc>
          <w:tcPr>
            <w:tcW w:w="2423" w:type="dxa"/>
            <w:vAlign w:val="center"/>
          </w:tcPr>
          <w:p w14:paraId="75E30173" w14:textId="77777777" w:rsidR="003A32B8" w:rsidRPr="00790A15" w:rsidRDefault="003A32B8" w:rsidP="00975CFB">
            <w:pPr>
              <w:jc w:val="center"/>
              <w:rPr>
                <w:b/>
                <w:sz w:val="20"/>
                <w:szCs w:val="20"/>
              </w:rPr>
            </w:pPr>
            <w:r w:rsidRPr="00790A15">
              <w:rPr>
                <w:b/>
                <w:sz w:val="20"/>
                <w:szCs w:val="20"/>
              </w:rPr>
              <w:t>GENERAL INFO</w:t>
            </w:r>
          </w:p>
        </w:tc>
        <w:tc>
          <w:tcPr>
            <w:tcW w:w="1514" w:type="dxa"/>
            <w:vAlign w:val="center"/>
          </w:tcPr>
          <w:p w14:paraId="20BB9DED" w14:textId="77777777" w:rsidR="003A32B8" w:rsidRPr="00790A15" w:rsidRDefault="003A32B8" w:rsidP="00975CFB">
            <w:pPr>
              <w:jc w:val="center"/>
              <w:rPr>
                <w:b/>
                <w:sz w:val="20"/>
                <w:szCs w:val="20"/>
              </w:rPr>
            </w:pPr>
            <w:r w:rsidRPr="00790A15">
              <w:rPr>
                <w:b/>
                <w:sz w:val="20"/>
                <w:szCs w:val="20"/>
              </w:rPr>
              <w:t>APPROVAL (If Applicable)</w:t>
            </w:r>
          </w:p>
        </w:tc>
        <w:tc>
          <w:tcPr>
            <w:tcW w:w="3893" w:type="dxa"/>
            <w:vAlign w:val="center"/>
          </w:tcPr>
          <w:p w14:paraId="58A65E65" w14:textId="77777777" w:rsidR="003A32B8" w:rsidRPr="00790A15" w:rsidRDefault="003A32B8" w:rsidP="00975CFB">
            <w:pPr>
              <w:jc w:val="center"/>
              <w:rPr>
                <w:b/>
                <w:sz w:val="20"/>
                <w:szCs w:val="20"/>
              </w:rPr>
            </w:pPr>
            <w:r w:rsidRPr="00790A15">
              <w:rPr>
                <w:b/>
                <w:sz w:val="20"/>
                <w:szCs w:val="20"/>
              </w:rPr>
              <w:t>TRAINING/FORMS</w:t>
            </w:r>
          </w:p>
        </w:tc>
      </w:tr>
      <w:tr w:rsidR="003A32B8" w:rsidRPr="00790A15" w14:paraId="2FDC7C9A" w14:textId="77777777" w:rsidTr="004166C1">
        <w:trPr>
          <w:cantSplit/>
          <w:jc w:val="center"/>
        </w:trPr>
        <w:tc>
          <w:tcPr>
            <w:tcW w:w="1454" w:type="dxa"/>
          </w:tcPr>
          <w:p w14:paraId="2C2F67C7" w14:textId="77777777" w:rsidR="003A32B8" w:rsidRPr="00790A15" w:rsidRDefault="003A32B8" w:rsidP="00975CFB">
            <w:pPr>
              <w:rPr>
                <w:b/>
                <w:sz w:val="20"/>
                <w:szCs w:val="20"/>
              </w:rPr>
            </w:pPr>
            <w:bookmarkStart w:id="75" w:name="_Toc447202231"/>
            <w:r w:rsidRPr="00790A15">
              <w:rPr>
                <w:rFonts w:eastAsia="Calibri" w:cs="Times New Roman"/>
                <w:b/>
                <w:sz w:val="20"/>
                <w:szCs w:val="20"/>
              </w:rPr>
              <w:t>Understand-</w:t>
            </w:r>
            <w:proofErr w:type="spellStart"/>
            <w:r w:rsidRPr="00790A15">
              <w:rPr>
                <w:rFonts w:eastAsia="Calibri" w:cs="Times New Roman"/>
                <w:b/>
                <w:sz w:val="20"/>
                <w:szCs w:val="20"/>
              </w:rPr>
              <w:t>ing</w:t>
            </w:r>
            <w:proofErr w:type="spellEnd"/>
            <w:r w:rsidRPr="00790A15">
              <w:rPr>
                <w:rFonts w:eastAsia="Calibri" w:cs="Times New Roman"/>
                <w:b/>
                <w:sz w:val="20"/>
                <w:szCs w:val="20"/>
              </w:rPr>
              <w:t xml:space="preserve"> the ANSI/ASHRAE Standards Development Process</w:t>
            </w:r>
            <w:bookmarkEnd w:id="75"/>
          </w:p>
        </w:tc>
        <w:tc>
          <w:tcPr>
            <w:tcW w:w="1264" w:type="dxa"/>
          </w:tcPr>
          <w:p w14:paraId="31AD072D" w14:textId="77777777" w:rsidR="003A32B8" w:rsidRPr="00790A15" w:rsidRDefault="003A32B8" w:rsidP="00975CFB">
            <w:pPr>
              <w:rPr>
                <w:sz w:val="20"/>
                <w:szCs w:val="20"/>
              </w:rPr>
            </w:pPr>
            <w:r w:rsidRPr="00790A15">
              <w:rPr>
                <w:sz w:val="20"/>
                <w:szCs w:val="20"/>
              </w:rPr>
              <w:t>PASA 6</w:t>
            </w:r>
          </w:p>
        </w:tc>
        <w:tc>
          <w:tcPr>
            <w:tcW w:w="2423" w:type="dxa"/>
          </w:tcPr>
          <w:p w14:paraId="55F90C12" w14:textId="77777777" w:rsidR="003A32B8" w:rsidRPr="00790A15" w:rsidRDefault="003A32B8" w:rsidP="00975CFB">
            <w:pPr>
              <w:rPr>
                <w:sz w:val="20"/>
                <w:szCs w:val="20"/>
              </w:rPr>
            </w:pPr>
            <w:r w:rsidRPr="00790A15">
              <w:rPr>
                <w:sz w:val="20"/>
                <w:szCs w:val="20"/>
              </w:rPr>
              <w:t xml:space="preserve">ANSI due process requirements and ASHRAE procedures related to the development of consensus for approval of American National Standards. </w:t>
            </w:r>
          </w:p>
        </w:tc>
        <w:tc>
          <w:tcPr>
            <w:tcW w:w="1514" w:type="dxa"/>
          </w:tcPr>
          <w:p w14:paraId="4E50F201" w14:textId="77777777" w:rsidR="003A32B8" w:rsidRPr="00790A15" w:rsidRDefault="00EE7E27" w:rsidP="00975CFB">
            <w:pPr>
              <w:rPr>
                <w:sz w:val="20"/>
                <w:szCs w:val="20"/>
              </w:rPr>
            </w:pPr>
            <w:r w:rsidRPr="00790A15">
              <w:rPr>
                <w:sz w:val="20"/>
                <w:szCs w:val="20"/>
              </w:rPr>
              <w:t>N/A</w:t>
            </w:r>
          </w:p>
        </w:tc>
        <w:bookmarkStart w:id="76" w:name="_Toc447202232"/>
        <w:tc>
          <w:tcPr>
            <w:tcW w:w="3893" w:type="dxa"/>
            <w:shd w:val="clear" w:color="auto" w:fill="auto"/>
          </w:tcPr>
          <w:p w14:paraId="12610242" w14:textId="77777777" w:rsidR="003A32B8" w:rsidRPr="00790A15" w:rsidRDefault="00322119" w:rsidP="00303713">
            <w:pPr>
              <w:pStyle w:val="ListParagraph"/>
              <w:numPr>
                <w:ilvl w:val="0"/>
                <w:numId w:val="23"/>
              </w:numPr>
              <w:rPr>
                <w:sz w:val="20"/>
                <w:szCs w:val="20"/>
              </w:rPr>
            </w:pPr>
            <w:r>
              <w:rPr>
                <w:rFonts w:eastAsia="Calibri" w:cs="Times New Roman"/>
                <w:color w:val="0000FF"/>
                <w:sz w:val="20"/>
                <w:szCs w:val="20"/>
                <w:u w:val="single"/>
              </w:rPr>
              <w:fldChar w:fldCharType="begin"/>
            </w:r>
            <w:r>
              <w:rPr>
                <w:rFonts w:eastAsia="Calibri" w:cs="Times New Roman"/>
                <w:color w:val="0000FF"/>
                <w:sz w:val="20"/>
                <w:szCs w:val="20"/>
                <w:u w:val="single"/>
              </w:rPr>
              <w:instrText xml:space="preserve"> HYPERLINK "https://www.ashrae.org/File%20Library/Technical%20Resources/Standards%20and%20Guidelines/Forms%20and%20Procedures/2018_ANSI_Essential_Requirements.pdf" </w:instrText>
            </w:r>
            <w:r>
              <w:rPr>
                <w:rFonts w:eastAsia="Calibri" w:cs="Times New Roman"/>
                <w:color w:val="0000FF"/>
                <w:sz w:val="20"/>
                <w:szCs w:val="20"/>
                <w:u w:val="single"/>
              </w:rPr>
              <w:fldChar w:fldCharType="separate"/>
            </w:r>
            <w:r w:rsidR="003A32B8" w:rsidRPr="00322119">
              <w:rPr>
                <w:rStyle w:val="Hyperlink"/>
                <w:rFonts w:eastAsia="Calibri" w:cs="Times New Roman"/>
                <w:sz w:val="20"/>
                <w:szCs w:val="20"/>
              </w:rPr>
              <w:t>ANSI Essential Requirements: Due Process Requirem</w:t>
            </w:r>
            <w:r w:rsidR="003A32B8" w:rsidRPr="00322119">
              <w:rPr>
                <w:rStyle w:val="Hyperlink"/>
                <w:rFonts w:eastAsia="Calibri" w:cs="Times New Roman"/>
                <w:sz w:val="20"/>
                <w:szCs w:val="20"/>
              </w:rPr>
              <w:t>e</w:t>
            </w:r>
            <w:r w:rsidR="003A32B8" w:rsidRPr="00322119">
              <w:rPr>
                <w:rStyle w:val="Hyperlink"/>
                <w:rFonts w:eastAsia="Calibri" w:cs="Times New Roman"/>
                <w:sz w:val="20"/>
                <w:szCs w:val="20"/>
              </w:rPr>
              <w:t>nts for American National Standards</w:t>
            </w:r>
            <w:bookmarkEnd w:id="76"/>
            <w:r>
              <w:rPr>
                <w:rFonts w:eastAsia="Calibri" w:cs="Times New Roman"/>
                <w:color w:val="0000FF"/>
                <w:sz w:val="20"/>
                <w:szCs w:val="20"/>
                <w:u w:val="single"/>
              </w:rPr>
              <w:fldChar w:fldCharType="end"/>
            </w:r>
          </w:p>
          <w:bookmarkStart w:id="77" w:name="_Toc447202233"/>
          <w:p w14:paraId="2EA0550D" w14:textId="77777777" w:rsidR="003A32B8" w:rsidRPr="00790A15" w:rsidRDefault="00322119" w:rsidP="00303713">
            <w:pPr>
              <w:pStyle w:val="ListParagraph"/>
              <w:numPr>
                <w:ilvl w:val="0"/>
                <w:numId w:val="23"/>
              </w:numPr>
              <w:rPr>
                <w:sz w:val="20"/>
                <w:szCs w:val="20"/>
              </w:rPr>
            </w:pPr>
            <w:r>
              <w:rPr>
                <w:rFonts w:eastAsia="Calibri" w:cs="Times New Roman"/>
                <w:color w:val="0000FF"/>
                <w:sz w:val="20"/>
                <w:szCs w:val="20"/>
                <w:u w:val="single"/>
              </w:rPr>
              <w:fldChar w:fldCharType="begin"/>
            </w:r>
            <w:r>
              <w:rPr>
                <w:rFonts w:eastAsia="Calibri" w:cs="Times New Roman"/>
                <w:color w:val="0000FF"/>
                <w:sz w:val="20"/>
                <w:szCs w:val="20"/>
                <w:u w:val="single"/>
              </w:rPr>
              <w:instrText xml:space="preserve"> HYPERLINK "https://www.ashrae.org/File%20Library/Technical%20Resources/Standards%20and%20Guidelines/Forms%20and%20Procedures/PASA_05012018.doc" </w:instrText>
            </w:r>
            <w:r>
              <w:rPr>
                <w:rFonts w:eastAsia="Calibri" w:cs="Times New Roman"/>
                <w:color w:val="0000FF"/>
                <w:sz w:val="20"/>
                <w:szCs w:val="20"/>
                <w:u w:val="single"/>
              </w:rPr>
              <w:fldChar w:fldCharType="separate"/>
            </w:r>
            <w:r w:rsidR="003A32B8" w:rsidRPr="00322119">
              <w:rPr>
                <w:rStyle w:val="Hyperlink"/>
                <w:rFonts w:eastAsia="Calibri" w:cs="Times New Roman"/>
                <w:sz w:val="20"/>
                <w:szCs w:val="20"/>
              </w:rPr>
              <w:t>PASA</w:t>
            </w:r>
            <w:r>
              <w:rPr>
                <w:rFonts w:eastAsia="Calibri" w:cs="Times New Roman"/>
                <w:color w:val="0000FF"/>
                <w:sz w:val="20"/>
                <w:szCs w:val="20"/>
                <w:u w:val="single"/>
              </w:rPr>
              <w:fldChar w:fldCharType="end"/>
            </w:r>
            <w:r w:rsidR="003A32B8" w:rsidRPr="00790A15">
              <w:rPr>
                <w:rFonts w:eastAsia="Calibri" w:cs="Times New Roman"/>
                <w:sz w:val="20"/>
                <w:szCs w:val="20"/>
              </w:rPr>
              <w:t xml:space="preserve"> </w:t>
            </w:r>
            <w:bookmarkEnd w:id="77"/>
          </w:p>
          <w:p w14:paraId="57EB9A9B" w14:textId="77777777" w:rsidR="003A32B8" w:rsidRPr="00790A15" w:rsidRDefault="000E0C41" w:rsidP="00303713">
            <w:pPr>
              <w:pStyle w:val="ListParagraph"/>
              <w:numPr>
                <w:ilvl w:val="0"/>
                <w:numId w:val="23"/>
              </w:numPr>
              <w:rPr>
                <w:sz w:val="20"/>
                <w:szCs w:val="20"/>
              </w:rPr>
            </w:pPr>
            <w:hyperlink r:id="rId67" w:history="1">
              <w:bookmarkStart w:id="78" w:name="_Toc447202234"/>
              <w:r w:rsidR="003A32B8" w:rsidRPr="00790A15">
                <w:rPr>
                  <w:rFonts w:eastAsia="Calibri" w:cs="Times New Roman"/>
                  <w:color w:val="0000FF"/>
                  <w:sz w:val="20"/>
                  <w:szCs w:val="20"/>
                  <w:u w:val="single"/>
                </w:rPr>
                <w:t>ASHRAE Code of Ethics</w:t>
              </w:r>
              <w:bookmarkEnd w:id="78"/>
            </w:hyperlink>
          </w:p>
          <w:p w14:paraId="0496FFB5" w14:textId="77777777" w:rsidR="003A32B8" w:rsidRPr="00790A15" w:rsidRDefault="000E0C41" w:rsidP="00303713">
            <w:pPr>
              <w:pStyle w:val="ListParagraph"/>
              <w:numPr>
                <w:ilvl w:val="0"/>
                <w:numId w:val="23"/>
              </w:numPr>
              <w:rPr>
                <w:sz w:val="20"/>
                <w:szCs w:val="20"/>
              </w:rPr>
            </w:pPr>
            <w:hyperlink r:id="rId68" w:history="1">
              <w:r w:rsidR="003A32B8" w:rsidRPr="00322119">
                <w:rPr>
                  <w:rStyle w:val="Hyperlink"/>
                  <w:rFonts w:eastAsia="Times New Roman" w:cs="Arial"/>
                  <w:sz w:val="20"/>
                  <w:szCs w:val="20"/>
                  <w:lang w:bidi="en-US"/>
                </w:rPr>
                <w:t>PC Chairs Training: Ethics, Bias and Conflict of Interest</w:t>
              </w:r>
            </w:hyperlink>
            <w:r w:rsidR="003A32B8" w:rsidRPr="00790A15">
              <w:rPr>
                <w:rFonts w:eastAsia="Times New Roman" w:cs="Arial"/>
                <w:color w:val="0000FF"/>
                <w:sz w:val="20"/>
                <w:szCs w:val="20"/>
                <w:u w:val="single"/>
                <w:lang w:bidi="en-US"/>
              </w:rPr>
              <w:t xml:space="preserve"> </w:t>
            </w:r>
          </w:p>
        </w:tc>
      </w:tr>
      <w:tr w:rsidR="003A32B8" w:rsidRPr="00790A15" w14:paraId="4C367FDC" w14:textId="77777777" w:rsidTr="004166C1">
        <w:trPr>
          <w:cantSplit/>
          <w:jc w:val="center"/>
        </w:trPr>
        <w:tc>
          <w:tcPr>
            <w:tcW w:w="1454" w:type="dxa"/>
          </w:tcPr>
          <w:p w14:paraId="38A4DC1D" w14:textId="77777777" w:rsidR="003A32B8" w:rsidRPr="00790A15" w:rsidRDefault="003A32B8" w:rsidP="00975CFB">
            <w:pPr>
              <w:rPr>
                <w:b/>
                <w:sz w:val="20"/>
                <w:szCs w:val="20"/>
              </w:rPr>
            </w:pPr>
            <w:r w:rsidRPr="00790A15">
              <w:rPr>
                <w:b/>
                <w:sz w:val="20"/>
                <w:szCs w:val="20"/>
              </w:rPr>
              <w:t>Due Process</w:t>
            </w:r>
          </w:p>
        </w:tc>
        <w:tc>
          <w:tcPr>
            <w:tcW w:w="1264" w:type="dxa"/>
          </w:tcPr>
          <w:p w14:paraId="279D18E8" w14:textId="77777777" w:rsidR="003A32B8" w:rsidRPr="00790A15" w:rsidRDefault="003A32B8" w:rsidP="00975CFB">
            <w:pPr>
              <w:rPr>
                <w:sz w:val="20"/>
                <w:szCs w:val="20"/>
              </w:rPr>
            </w:pPr>
            <w:r w:rsidRPr="00790A15">
              <w:rPr>
                <w:sz w:val="20"/>
                <w:szCs w:val="20"/>
              </w:rPr>
              <w:t>PASA 7.4</w:t>
            </w:r>
          </w:p>
        </w:tc>
        <w:tc>
          <w:tcPr>
            <w:tcW w:w="2423" w:type="dxa"/>
          </w:tcPr>
          <w:p w14:paraId="50D143FD" w14:textId="77777777" w:rsidR="003A32B8" w:rsidRPr="00790A15" w:rsidRDefault="003A32B8" w:rsidP="00975CFB">
            <w:pPr>
              <w:rPr>
                <w:sz w:val="20"/>
                <w:szCs w:val="20"/>
              </w:rPr>
            </w:pPr>
            <w:r w:rsidRPr="00790A15">
              <w:rPr>
                <w:sz w:val="20"/>
                <w:szCs w:val="20"/>
              </w:rPr>
              <w:t>Overview of minimum acceptable due process requirements</w:t>
            </w:r>
          </w:p>
        </w:tc>
        <w:tc>
          <w:tcPr>
            <w:tcW w:w="1514" w:type="dxa"/>
          </w:tcPr>
          <w:p w14:paraId="072A143C" w14:textId="77777777" w:rsidR="003A32B8" w:rsidRPr="00790A15" w:rsidRDefault="00EE7E27" w:rsidP="00975CFB">
            <w:pPr>
              <w:rPr>
                <w:sz w:val="20"/>
                <w:szCs w:val="20"/>
              </w:rPr>
            </w:pPr>
            <w:r w:rsidRPr="00790A15">
              <w:rPr>
                <w:sz w:val="20"/>
                <w:szCs w:val="20"/>
              </w:rPr>
              <w:t>N/A</w:t>
            </w:r>
          </w:p>
        </w:tc>
        <w:tc>
          <w:tcPr>
            <w:tcW w:w="3893" w:type="dxa"/>
          </w:tcPr>
          <w:p w14:paraId="7456F4AC" w14:textId="77777777" w:rsidR="003A32B8" w:rsidRPr="00790A15" w:rsidRDefault="00EE7E27" w:rsidP="00975CFB">
            <w:pPr>
              <w:rPr>
                <w:sz w:val="20"/>
                <w:szCs w:val="20"/>
              </w:rPr>
            </w:pPr>
            <w:r w:rsidRPr="00790A15">
              <w:rPr>
                <w:sz w:val="20"/>
                <w:szCs w:val="20"/>
              </w:rPr>
              <w:t>N/A</w:t>
            </w:r>
          </w:p>
          <w:p w14:paraId="46F55123" w14:textId="77777777" w:rsidR="003A32B8" w:rsidRPr="00790A15" w:rsidRDefault="003A32B8" w:rsidP="00975CFB">
            <w:pPr>
              <w:jc w:val="center"/>
              <w:rPr>
                <w:sz w:val="20"/>
                <w:szCs w:val="20"/>
              </w:rPr>
            </w:pPr>
          </w:p>
        </w:tc>
      </w:tr>
      <w:tr w:rsidR="003A32B8" w:rsidRPr="00790A15" w14:paraId="6A46675F" w14:textId="77777777" w:rsidTr="004166C1">
        <w:trPr>
          <w:cantSplit/>
          <w:jc w:val="center"/>
        </w:trPr>
        <w:tc>
          <w:tcPr>
            <w:tcW w:w="1454" w:type="dxa"/>
          </w:tcPr>
          <w:p w14:paraId="61D3F416" w14:textId="77777777" w:rsidR="003A32B8" w:rsidRPr="00790A15" w:rsidRDefault="003A32B8" w:rsidP="00975CFB">
            <w:pPr>
              <w:rPr>
                <w:sz w:val="20"/>
                <w:szCs w:val="20"/>
              </w:rPr>
            </w:pPr>
            <w:r w:rsidRPr="00790A15">
              <w:rPr>
                <w:sz w:val="20"/>
                <w:szCs w:val="20"/>
              </w:rPr>
              <w:t xml:space="preserve">Openness </w:t>
            </w:r>
          </w:p>
        </w:tc>
        <w:tc>
          <w:tcPr>
            <w:tcW w:w="1264" w:type="dxa"/>
          </w:tcPr>
          <w:p w14:paraId="1B47CFAE" w14:textId="77777777" w:rsidR="003A32B8" w:rsidRPr="00790A15" w:rsidRDefault="003A32B8" w:rsidP="00975CFB">
            <w:pPr>
              <w:rPr>
                <w:sz w:val="20"/>
                <w:szCs w:val="20"/>
              </w:rPr>
            </w:pPr>
            <w:r w:rsidRPr="00790A15">
              <w:rPr>
                <w:sz w:val="20"/>
                <w:szCs w:val="20"/>
              </w:rPr>
              <w:t>PASA 7.4.1</w:t>
            </w:r>
          </w:p>
        </w:tc>
        <w:tc>
          <w:tcPr>
            <w:tcW w:w="2423" w:type="dxa"/>
          </w:tcPr>
          <w:p w14:paraId="2CF6F7F7" w14:textId="77777777" w:rsidR="003A32B8" w:rsidRPr="00790A15" w:rsidRDefault="003A32B8" w:rsidP="00975CFB">
            <w:pPr>
              <w:rPr>
                <w:sz w:val="20"/>
                <w:szCs w:val="20"/>
              </w:rPr>
            </w:pPr>
            <w:r w:rsidRPr="00790A15">
              <w:rPr>
                <w:sz w:val="20"/>
                <w:szCs w:val="20"/>
              </w:rPr>
              <w:t>Requirements for openness</w:t>
            </w:r>
          </w:p>
        </w:tc>
        <w:tc>
          <w:tcPr>
            <w:tcW w:w="1514" w:type="dxa"/>
          </w:tcPr>
          <w:p w14:paraId="19938996" w14:textId="77777777" w:rsidR="003A32B8" w:rsidRPr="00790A15" w:rsidRDefault="00EE7E27" w:rsidP="00975CFB">
            <w:pPr>
              <w:rPr>
                <w:sz w:val="20"/>
                <w:szCs w:val="20"/>
              </w:rPr>
            </w:pPr>
            <w:r w:rsidRPr="00790A15">
              <w:rPr>
                <w:sz w:val="20"/>
                <w:szCs w:val="20"/>
              </w:rPr>
              <w:t>N/A</w:t>
            </w:r>
          </w:p>
        </w:tc>
        <w:tc>
          <w:tcPr>
            <w:tcW w:w="3893" w:type="dxa"/>
          </w:tcPr>
          <w:p w14:paraId="4C120493" w14:textId="77777777" w:rsidR="003A32B8" w:rsidRPr="00790A15" w:rsidRDefault="00EE7E27" w:rsidP="00975CFB">
            <w:pPr>
              <w:rPr>
                <w:sz w:val="20"/>
                <w:szCs w:val="20"/>
              </w:rPr>
            </w:pPr>
            <w:r w:rsidRPr="00790A15">
              <w:rPr>
                <w:sz w:val="20"/>
                <w:szCs w:val="20"/>
              </w:rPr>
              <w:t>N/A</w:t>
            </w:r>
          </w:p>
        </w:tc>
      </w:tr>
      <w:tr w:rsidR="003A32B8" w:rsidRPr="00790A15" w14:paraId="3CC760AE" w14:textId="77777777" w:rsidTr="004166C1">
        <w:trPr>
          <w:cantSplit/>
          <w:jc w:val="center"/>
        </w:trPr>
        <w:tc>
          <w:tcPr>
            <w:tcW w:w="1454" w:type="dxa"/>
          </w:tcPr>
          <w:p w14:paraId="29F89DE6" w14:textId="77777777" w:rsidR="003A32B8" w:rsidRPr="00790A15" w:rsidRDefault="003A32B8" w:rsidP="00975CFB">
            <w:pPr>
              <w:rPr>
                <w:sz w:val="20"/>
                <w:szCs w:val="20"/>
              </w:rPr>
            </w:pPr>
            <w:r w:rsidRPr="00790A15">
              <w:rPr>
                <w:sz w:val="20"/>
                <w:szCs w:val="20"/>
              </w:rPr>
              <w:t xml:space="preserve">Access </w:t>
            </w:r>
          </w:p>
        </w:tc>
        <w:tc>
          <w:tcPr>
            <w:tcW w:w="1264" w:type="dxa"/>
          </w:tcPr>
          <w:p w14:paraId="41CE5A18" w14:textId="77777777" w:rsidR="003A32B8" w:rsidRPr="00790A15" w:rsidRDefault="003A32B8" w:rsidP="00975CFB">
            <w:pPr>
              <w:rPr>
                <w:sz w:val="20"/>
                <w:szCs w:val="20"/>
              </w:rPr>
            </w:pPr>
            <w:r w:rsidRPr="00790A15">
              <w:rPr>
                <w:sz w:val="20"/>
                <w:szCs w:val="20"/>
              </w:rPr>
              <w:t>PASA 7.4.1.1</w:t>
            </w:r>
          </w:p>
        </w:tc>
        <w:tc>
          <w:tcPr>
            <w:tcW w:w="2423" w:type="dxa"/>
          </w:tcPr>
          <w:p w14:paraId="246326E2" w14:textId="77777777" w:rsidR="003A32B8" w:rsidRPr="00790A15" w:rsidRDefault="003A32B8" w:rsidP="00975CFB">
            <w:pPr>
              <w:rPr>
                <w:sz w:val="20"/>
                <w:szCs w:val="20"/>
              </w:rPr>
            </w:pPr>
            <w:r w:rsidRPr="00790A15">
              <w:rPr>
                <w:sz w:val="20"/>
                <w:szCs w:val="20"/>
              </w:rPr>
              <w:t>PC meetings are open to all interested parties</w:t>
            </w:r>
          </w:p>
        </w:tc>
        <w:tc>
          <w:tcPr>
            <w:tcW w:w="1514" w:type="dxa"/>
          </w:tcPr>
          <w:p w14:paraId="0AD76F9E" w14:textId="77777777" w:rsidR="003A32B8" w:rsidRPr="00790A15" w:rsidRDefault="00EE7E27" w:rsidP="00975CFB">
            <w:pPr>
              <w:rPr>
                <w:sz w:val="20"/>
                <w:szCs w:val="20"/>
              </w:rPr>
            </w:pPr>
            <w:r w:rsidRPr="00790A15">
              <w:rPr>
                <w:sz w:val="20"/>
                <w:szCs w:val="20"/>
              </w:rPr>
              <w:t>N/A</w:t>
            </w:r>
          </w:p>
        </w:tc>
        <w:tc>
          <w:tcPr>
            <w:tcW w:w="3893" w:type="dxa"/>
          </w:tcPr>
          <w:p w14:paraId="05E1A6C4" w14:textId="77777777" w:rsidR="003A32B8" w:rsidRPr="00790A15" w:rsidRDefault="00EE7E27" w:rsidP="00975CFB">
            <w:pPr>
              <w:rPr>
                <w:sz w:val="20"/>
                <w:szCs w:val="20"/>
              </w:rPr>
            </w:pPr>
            <w:r w:rsidRPr="00790A15">
              <w:rPr>
                <w:sz w:val="20"/>
                <w:szCs w:val="20"/>
              </w:rPr>
              <w:t>N/A</w:t>
            </w:r>
          </w:p>
        </w:tc>
      </w:tr>
      <w:tr w:rsidR="003A32B8" w:rsidRPr="00790A15" w14:paraId="7C3ED93C" w14:textId="77777777" w:rsidTr="004166C1">
        <w:trPr>
          <w:cantSplit/>
          <w:jc w:val="center"/>
        </w:trPr>
        <w:tc>
          <w:tcPr>
            <w:tcW w:w="1454" w:type="dxa"/>
          </w:tcPr>
          <w:p w14:paraId="47D4C4E2" w14:textId="77777777" w:rsidR="003A32B8" w:rsidRPr="00790A15" w:rsidRDefault="003A32B8" w:rsidP="00975CFB">
            <w:pPr>
              <w:rPr>
                <w:sz w:val="20"/>
                <w:szCs w:val="20"/>
              </w:rPr>
            </w:pPr>
            <w:r w:rsidRPr="00790A15">
              <w:rPr>
                <w:sz w:val="20"/>
                <w:szCs w:val="20"/>
              </w:rPr>
              <w:t>Barriers</w:t>
            </w:r>
          </w:p>
        </w:tc>
        <w:tc>
          <w:tcPr>
            <w:tcW w:w="1264" w:type="dxa"/>
          </w:tcPr>
          <w:p w14:paraId="4891EB7E" w14:textId="77777777" w:rsidR="003A32B8" w:rsidRPr="00790A15" w:rsidRDefault="003A32B8" w:rsidP="00975CFB">
            <w:pPr>
              <w:rPr>
                <w:sz w:val="20"/>
                <w:szCs w:val="20"/>
              </w:rPr>
            </w:pPr>
            <w:r w:rsidRPr="00790A15">
              <w:rPr>
                <w:sz w:val="20"/>
                <w:szCs w:val="20"/>
              </w:rPr>
              <w:t>PASA 7.4.1.2</w:t>
            </w:r>
          </w:p>
        </w:tc>
        <w:tc>
          <w:tcPr>
            <w:tcW w:w="2423" w:type="dxa"/>
          </w:tcPr>
          <w:p w14:paraId="21040F00" w14:textId="77777777" w:rsidR="003A32B8" w:rsidRPr="00790A15" w:rsidRDefault="003A32B8" w:rsidP="00975CFB">
            <w:pPr>
              <w:rPr>
                <w:sz w:val="20"/>
                <w:szCs w:val="20"/>
              </w:rPr>
            </w:pPr>
            <w:r w:rsidRPr="00790A15">
              <w:rPr>
                <w:sz w:val="20"/>
                <w:szCs w:val="20"/>
              </w:rPr>
              <w:t xml:space="preserve">Requirements regarding ASHRAE membership </w:t>
            </w:r>
          </w:p>
        </w:tc>
        <w:tc>
          <w:tcPr>
            <w:tcW w:w="1514" w:type="dxa"/>
          </w:tcPr>
          <w:p w14:paraId="33C03EC1" w14:textId="77777777" w:rsidR="003A32B8" w:rsidRPr="00790A15" w:rsidRDefault="00EE7E27" w:rsidP="00975CFB">
            <w:pPr>
              <w:rPr>
                <w:sz w:val="20"/>
                <w:szCs w:val="20"/>
              </w:rPr>
            </w:pPr>
            <w:r w:rsidRPr="00790A15">
              <w:rPr>
                <w:sz w:val="20"/>
                <w:szCs w:val="20"/>
              </w:rPr>
              <w:t>N/A</w:t>
            </w:r>
          </w:p>
        </w:tc>
        <w:tc>
          <w:tcPr>
            <w:tcW w:w="3893" w:type="dxa"/>
          </w:tcPr>
          <w:p w14:paraId="71343E17" w14:textId="77777777" w:rsidR="003A32B8" w:rsidRPr="00790A15" w:rsidRDefault="00EE7E27" w:rsidP="00975CFB">
            <w:pPr>
              <w:rPr>
                <w:sz w:val="20"/>
                <w:szCs w:val="20"/>
              </w:rPr>
            </w:pPr>
            <w:r w:rsidRPr="00790A15">
              <w:rPr>
                <w:sz w:val="20"/>
                <w:szCs w:val="20"/>
              </w:rPr>
              <w:t>N/A</w:t>
            </w:r>
          </w:p>
        </w:tc>
      </w:tr>
      <w:tr w:rsidR="003A32B8" w:rsidRPr="0028530D" w14:paraId="6C89F3F1" w14:textId="77777777" w:rsidTr="004166C1">
        <w:trPr>
          <w:cantSplit/>
          <w:jc w:val="center"/>
        </w:trPr>
        <w:tc>
          <w:tcPr>
            <w:tcW w:w="1454" w:type="dxa"/>
          </w:tcPr>
          <w:p w14:paraId="1220CDC2" w14:textId="77777777" w:rsidR="003A32B8" w:rsidRPr="00790A15" w:rsidRDefault="003A32B8" w:rsidP="00975CFB">
            <w:pPr>
              <w:rPr>
                <w:sz w:val="20"/>
                <w:szCs w:val="20"/>
              </w:rPr>
            </w:pPr>
            <w:r w:rsidRPr="00790A15">
              <w:rPr>
                <w:sz w:val="20"/>
                <w:szCs w:val="20"/>
              </w:rPr>
              <w:t xml:space="preserve">Notice </w:t>
            </w:r>
          </w:p>
        </w:tc>
        <w:tc>
          <w:tcPr>
            <w:tcW w:w="1264" w:type="dxa"/>
          </w:tcPr>
          <w:p w14:paraId="0F8241CE" w14:textId="77777777" w:rsidR="003A32B8" w:rsidRPr="00790A15" w:rsidRDefault="003A32B8" w:rsidP="00975CFB">
            <w:pPr>
              <w:rPr>
                <w:sz w:val="20"/>
                <w:szCs w:val="20"/>
              </w:rPr>
            </w:pPr>
            <w:r w:rsidRPr="00790A15">
              <w:rPr>
                <w:sz w:val="20"/>
                <w:szCs w:val="20"/>
              </w:rPr>
              <w:t>PASA 7.4.1.3</w:t>
            </w:r>
          </w:p>
        </w:tc>
        <w:tc>
          <w:tcPr>
            <w:tcW w:w="2423" w:type="dxa"/>
          </w:tcPr>
          <w:p w14:paraId="13232367" w14:textId="77777777" w:rsidR="003A32B8" w:rsidRPr="00790A15" w:rsidRDefault="003A32B8" w:rsidP="00975CFB">
            <w:pPr>
              <w:rPr>
                <w:sz w:val="20"/>
                <w:szCs w:val="20"/>
              </w:rPr>
            </w:pPr>
            <w:r w:rsidRPr="00790A15">
              <w:rPr>
                <w:sz w:val="20"/>
                <w:szCs w:val="20"/>
              </w:rPr>
              <w:t xml:space="preserve">PC meeting announcements, requirements and documentation </w:t>
            </w:r>
          </w:p>
        </w:tc>
        <w:tc>
          <w:tcPr>
            <w:tcW w:w="1514" w:type="dxa"/>
          </w:tcPr>
          <w:p w14:paraId="4611D64C" w14:textId="77777777" w:rsidR="003A32B8" w:rsidRPr="00790A15" w:rsidRDefault="00EE7E27" w:rsidP="00975CFB">
            <w:pPr>
              <w:rPr>
                <w:sz w:val="20"/>
                <w:szCs w:val="20"/>
              </w:rPr>
            </w:pPr>
            <w:r w:rsidRPr="00790A15">
              <w:rPr>
                <w:sz w:val="20"/>
                <w:szCs w:val="20"/>
              </w:rPr>
              <w:t xml:space="preserve">Approval for meetings over $500 is by the SPLS Liaison, </w:t>
            </w:r>
            <w:proofErr w:type="spellStart"/>
            <w:r w:rsidRPr="00790A15">
              <w:rPr>
                <w:sz w:val="20"/>
                <w:szCs w:val="20"/>
              </w:rPr>
              <w:t>StdC</w:t>
            </w:r>
            <w:proofErr w:type="spellEnd"/>
            <w:r w:rsidRPr="00790A15">
              <w:rPr>
                <w:sz w:val="20"/>
                <w:szCs w:val="20"/>
              </w:rPr>
              <w:t xml:space="preserve"> Chair, and </w:t>
            </w:r>
            <w:proofErr w:type="spellStart"/>
            <w:r w:rsidRPr="00790A15">
              <w:rPr>
                <w:sz w:val="20"/>
                <w:szCs w:val="20"/>
              </w:rPr>
              <w:t>TechC</w:t>
            </w:r>
            <w:proofErr w:type="spellEnd"/>
            <w:r w:rsidRPr="00790A15">
              <w:rPr>
                <w:sz w:val="20"/>
                <w:szCs w:val="20"/>
              </w:rPr>
              <w:t xml:space="preserve"> Chair.</w:t>
            </w:r>
          </w:p>
        </w:tc>
        <w:tc>
          <w:tcPr>
            <w:tcW w:w="3893" w:type="dxa"/>
            <w:shd w:val="clear" w:color="auto" w:fill="auto"/>
          </w:tcPr>
          <w:p w14:paraId="3556FE12" w14:textId="77777777" w:rsidR="003A32B8" w:rsidRPr="00286B8E" w:rsidRDefault="00DA0A1D" w:rsidP="00303713">
            <w:pPr>
              <w:pStyle w:val="ListParagraph"/>
              <w:numPr>
                <w:ilvl w:val="0"/>
                <w:numId w:val="24"/>
              </w:numPr>
              <w:ind w:left="360"/>
              <w:rPr>
                <w:rStyle w:val="Hyperlink"/>
                <w:color w:val="0070C0"/>
                <w:sz w:val="20"/>
                <w:szCs w:val="20"/>
              </w:rPr>
            </w:pPr>
            <w:r w:rsidRPr="00790A15">
              <w:rPr>
                <w:rFonts w:eastAsia="Calibri" w:cs="Times New Roman"/>
                <w:color w:val="0000FF"/>
                <w:sz w:val="20"/>
                <w:szCs w:val="20"/>
                <w:u w:val="single"/>
                <w:lang w:bidi="en-US"/>
              </w:rPr>
              <w:fldChar w:fldCharType="begin"/>
            </w:r>
            <w:r w:rsidRPr="00790A15">
              <w:rPr>
                <w:rFonts w:eastAsia="Calibri" w:cs="Times New Roman"/>
                <w:color w:val="0000FF"/>
                <w:sz w:val="20"/>
                <w:szCs w:val="20"/>
                <w:u w:val="single"/>
                <w:lang w:bidi="en-US"/>
              </w:rPr>
              <w:instrText xml:space="preserve"> HYPERLINK "http://www.ashrae.org/technical-resources/standards-and-guidelines/project-committee-interim-meetings" </w:instrText>
            </w:r>
            <w:r w:rsidRPr="00790A15">
              <w:rPr>
                <w:rFonts w:eastAsia="Calibri" w:cs="Times New Roman"/>
                <w:color w:val="0000FF"/>
                <w:sz w:val="20"/>
                <w:szCs w:val="20"/>
                <w:u w:val="single"/>
                <w:lang w:bidi="en-US"/>
              </w:rPr>
              <w:fldChar w:fldCharType="separate"/>
            </w:r>
            <w:r w:rsidR="003A32B8" w:rsidRPr="00790A15">
              <w:rPr>
                <w:rStyle w:val="Hyperlink"/>
                <w:rFonts w:eastAsia="Calibri" w:cs="Times New Roman"/>
                <w:sz w:val="20"/>
                <w:szCs w:val="20"/>
                <w:lang w:bidi="en-US"/>
              </w:rPr>
              <w:t>P</w:t>
            </w:r>
            <w:r w:rsidR="003A32B8" w:rsidRPr="00286B8E">
              <w:rPr>
                <w:rStyle w:val="Hyperlink"/>
                <w:rFonts w:eastAsia="Calibri" w:cs="Times New Roman"/>
                <w:color w:val="0070C0"/>
                <w:sz w:val="20"/>
                <w:szCs w:val="20"/>
                <w:lang w:bidi="en-US"/>
              </w:rPr>
              <w:t>C Interim Meetings</w:t>
            </w:r>
          </w:p>
          <w:p w14:paraId="655DD7EC" w14:textId="77777777" w:rsidR="003A32B8" w:rsidRPr="00790A15" w:rsidRDefault="00DA0A1D" w:rsidP="00303713">
            <w:pPr>
              <w:pStyle w:val="ListParagraph"/>
              <w:numPr>
                <w:ilvl w:val="0"/>
                <w:numId w:val="24"/>
              </w:numPr>
              <w:ind w:left="360"/>
              <w:rPr>
                <w:sz w:val="20"/>
                <w:szCs w:val="20"/>
              </w:rPr>
            </w:pPr>
            <w:r w:rsidRPr="00790A15">
              <w:rPr>
                <w:rFonts w:eastAsia="Calibri" w:cs="Times New Roman"/>
                <w:color w:val="0000FF"/>
                <w:sz w:val="20"/>
                <w:szCs w:val="20"/>
                <w:u w:val="single"/>
                <w:lang w:bidi="en-US"/>
              </w:rPr>
              <w:fldChar w:fldCharType="end"/>
            </w:r>
            <w:hyperlink r:id="rId69" w:history="1">
              <w:r w:rsidR="003A32B8" w:rsidRPr="00790A15">
                <w:rPr>
                  <w:rFonts w:eastAsia="Calibri" w:cs="Times New Roman"/>
                  <w:color w:val="0000FF"/>
                  <w:sz w:val="20"/>
                  <w:szCs w:val="20"/>
                  <w:u w:val="single"/>
                  <w:lang w:bidi="en-US"/>
                </w:rPr>
                <w:t>Standards Actions</w:t>
              </w:r>
            </w:hyperlink>
          </w:p>
          <w:p w14:paraId="5C315B57" w14:textId="77777777" w:rsidR="003A32B8" w:rsidRPr="00790A15" w:rsidRDefault="000E0C41" w:rsidP="00303713">
            <w:pPr>
              <w:pStyle w:val="ListParagraph"/>
              <w:numPr>
                <w:ilvl w:val="0"/>
                <w:numId w:val="24"/>
              </w:numPr>
              <w:ind w:left="360"/>
              <w:rPr>
                <w:sz w:val="20"/>
                <w:szCs w:val="20"/>
              </w:rPr>
            </w:pPr>
            <w:hyperlink r:id="rId70" w:history="1">
              <w:r w:rsidR="003A32B8" w:rsidRPr="00790A15">
                <w:rPr>
                  <w:rFonts w:eastAsia="Times New Roman" w:cs="Arial"/>
                  <w:color w:val="0000FF"/>
                  <w:sz w:val="20"/>
                  <w:szCs w:val="20"/>
                  <w:u w:val="single"/>
                  <w:lang w:bidi="en-US"/>
                </w:rPr>
                <w:t>meeting minutes template</w:t>
              </w:r>
            </w:hyperlink>
          </w:p>
        </w:tc>
      </w:tr>
      <w:tr w:rsidR="003A32B8" w:rsidRPr="0028530D" w14:paraId="52630734" w14:textId="77777777" w:rsidTr="004166C1">
        <w:trPr>
          <w:cantSplit/>
          <w:jc w:val="center"/>
        </w:trPr>
        <w:tc>
          <w:tcPr>
            <w:tcW w:w="1454" w:type="dxa"/>
          </w:tcPr>
          <w:p w14:paraId="03604E81" w14:textId="77777777" w:rsidR="003A32B8" w:rsidRPr="0028530D" w:rsidRDefault="003A32B8" w:rsidP="00975CFB">
            <w:pPr>
              <w:rPr>
                <w:sz w:val="20"/>
                <w:szCs w:val="20"/>
              </w:rPr>
            </w:pPr>
            <w:r w:rsidRPr="0028530D">
              <w:rPr>
                <w:sz w:val="20"/>
                <w:szCs w:val="20"/>
              </w:rPr>
              <w:t>Lack of Dominance</w:t>
            </w:r>
          </w:p>
        </w:tc>
        <w:tc>
          <w:tcPr>
            <w:tcW w:w="1264" w:type="dxa"/>
          </w:tcPr>
          <w:p w14:paraId="20B05859" w14:textId="77777777" w:rsidR="003A32B8" w:rsidRPr="0028530D" w:rsidRDefault="003A32B8" w:rsidP="00975CFB">
            <w:pPr>
              <w:rPr>
                <w:sz w:val="20"/>
                <w:szCs w:val="20"/>
              </w:rPr>
            </w:pPr>
            <w:r w:rsidRPr="0028530D">
              <w:rPr>
                <w:sz w:val="20"/>
                <w:szCs w:val="20"/>
              </w:rPr>
              <w:t>PASA 7.4.2</w:t>
            </w:r>
          </w:p>
        </w:tc>
        <w:tc>
          <w:tcPr>
            <w:tcW w:w="2423" w:type="dxa"/>
          </w:tcPr>
          <w:p w14:paraId="283A0BA0" w14:textId="77777777" w:rsidR="003A32B8" w:rsidRPr="0028530D" w:rsidRDefault="003A32B8" w:rsidP="00975CFB">
            <w:pPr>
              <w:rPr>
                <w:sz w:val="20"/>
                <w:szCs w:val="20"/>
              </w:rPr>
            </w:pPr>
            <w:r w:rsidRPr="0028530D">
              <w:rPr>
                <w:sz w:val="20"/>
                <w:szCs w:val="20"/>
              </w:rPr>
              <w:t xml:space="preserve">Difference between balance and dominance </w:t>
            </w:r>
          </w:p>
        </w:tc>
        <w:tc>
          <w:tcPr>
            <w:tcW w:w="1514" w:type="dxa"/>
          </w:tcPr>
          <w:p w14:paraId="55DCC2EE" w14:textId="77777777" w:rsidR="003A32B8" w:rsidRPr="0028530D" w:rsidRDefault="00EE7E27" w:rsidP="00975CFB">
            <w:pPr>
              <w:rPr>
                <w:sz w:val="20"/>
                <w:szCs w:val="20"/>
              </w:rPr>
            </w:pPr>
            <w:r>
              <w:rPr>
                <w:sz w:val="20"/>
                <w:szCs w:val="20"/>
              </w:rPr>
              <w:t>N/A</w:t>
            </w:r>
          </w:p>
        </w:tc>
        <w:tc>
          <w:tcPr>
            <w:tcW w:w="3893" w:type="dxa"/>
          </w:tcPr>
          <w:p w14:paraId="112EFB15" w14:textId="77777777" w:rsidR="003A32B8" w:rsidRPr="0028530D" w:rsidRDefault="00EE7E27" w:rsidP="00975CFB">
            <w:pPr>
              <w:pStyle w:val="ListParagraph"/>
              <w:ind w:left="360"/>
              <w:rPr>
                <w:sz w:val="20"/>
                <w:szCs w:val="20"/>
              </w:rPr>
            </w:pPr>
            <w:r>
              <w:rPr>
                <w:sz w:val="20"/>
                <w:szCs w:val="20"/>
              </w:rPr>
              <w:t>N/A</w:t>
            </w:r>
          </w:p>
        </w:tc>
      </w:tr>
      <w:tr w:rsidR="003A32B8" w:rsidRPr="0028530D" w14:paraId="0754118C" w14:textId="77777777" w:rsidTr="004166C1">
        <w:trPr>
          <w:cantSplit/>
          <w:jc w:val="center"/>
        </w:trPr>
        <w:tc>
          <w:tcPr>
            <w:tcW w:w="1454" w:type="dxa"/>
          </w:tcPr>
          <w:p w14:paraId="3C184708" w14:textId="77777777" w:rsidR="003A32B8" w:rsidRPr="0028530D" w:rsidRDefault="003A32B8" w:rsidP="00975CFB">
            <w:pPr>
              <w:rPr>
                <w:sz w:val="20"/>
                <w:szCs w:val="20"/>
              </w:rPr>
            </w:pPr>
            <w:r w:rsidRPr="0028530D">
              <w:rPr>
                <w:sz w:val="20"/>
                <w:szCs w:val="20"/>
              </w:rPr>
              <w:t xml:space="preserve">Balance and interest categories </w:t>
            </w:r>
          </w:p>
        </w:tc>
        <w:tc>
          <w:tcPr>
            <w:tcW w:w="1264" w:type="dxa"/>
          </w:tcPr>
          <w:p w14:paraId="0A69E264" w14:textId="77777777" w:rsidR="003A32B8" w:rsidRPr="0028530D" w:rsidRDefault="003A32B8" w:rsidP="00975CFB">
            <w:pPr>
              <w:rPr>
                <w:sz w:val="20"/>
                <w:szCs w:val="20"/>
              </w:rPr>
            </w:pPr>
            <w:r w:rsidRPr="0028530D">
              <w:rPr>
                <w:sz w:val="20"/>
                <w:szCs w:val="20"/>
              </w:rPr>
              <w:t>PASA 7.4.3 Appendix A</w:t>
            </w:r>
          </w:p>
        </w:tc>
        <w:tc>
          <w:tcPr>
            <w:tcW w:w="2423" w:type="dxa"/>
          </w:tcPr>
          <w:p w14:paraId="1B1EB9B2" w14:textId="77777777" w:rsidR="003A32B8" w:rsidRPr="0028530D" w:rsidRDefault="003A32B8" w:rsidP="00975CFB">
            <w:pPr>
              <w:rPr>
                <w:sz w:val="20"/>
                <w:szCs w:val="20"/>
              </w:rPr>
            </w:pPr>
            <w:r w:rsidRPr="0028530D">
              <w:rPr>
                <w:sz w:val="20"/>
                <w:szCs w:val="20"/>
              </w:rPr>
              <w:t xml:space="preserve">Requirements for PCs and PCs dealing with safety standards and Guideline PCs and Subcommittees </w:t>
            </w:r>
          </w:p>
        </w:tc>
        <w:tc>
          <w:tcPr>
            <w:tcW w:w="1514" w:type="dxa"/>
          </w:tcPr>
          <w:p w14:paraId="04C6B151" w14:textId="77777777" w:rsidR="003A32B8" w:rsidRPr="00790A15" w:rsidRDefault="000913E3" w:rsidP="000913E3">
            <w:pPr>
              <w:rPr>
                <w:sz w:val="20"/>
                <w:szCs w:val="20"/>
              </w:rPr>
            </w:pPr>
            <w:r>
              <w:rPr>
                <w:sz w:val="20"/>
                <w:szCs w:val="20"/>
              </w:rPr>
              <w:t>P</w:t>
            </w:r>
            <w:r w:rsidR="00445F64" w:rsidRPr="00790A15">
              <w:rPr>
                <w:sz w:val="20"/>
                <w:szCs w:val="20"/>
              </w:rPr>
              <w:t>olicy Level committee</w:t>
            </w:r>
            <w:r>
              <w:rPr>
                <w:sz w:val="20"/>
                <w:szCs w:val="20"/>
              </w:rPr>
              <w:t xml:space="preserve"> Chairs</w:t>
            </w:r>
            <w:r w:rsidR="00445F64" w:rsidRPr="00790A15">
              <w:rPr>
                <w:sz w:val="20"/>
                <w:szCs w:val="20"/>
              </w:rPr>
              <w:t xml:space="preserve"> are approved by SPLS and </w:t>
            </w:r>
            <w:proofErr w:type="spellStart"/>
            <w:r w:rsidR="00445F64" w:rsidRPr="00790A15">
              <w:rPr>
                <w:sz w:val="20"/>
                <w:szCs w:val="20"/>
              </w:rPr>
              <w:t>StdC</w:t>
            </w:r>
            <w:proofErr w:type="spellEnd"/>
            <w:r w:rsidR="00445F64" w:rsidRPr="00790A15">
              <w:rPr>
                <w:sz w:val="20"/>
                <w:szCs w:val="20"/>
              </w:rPr>
              <w:t xml:space="preserve">.  All other </w:t>
            </w:r>
            <w:r>
              <w:rPr>
                <w:sz w:val="20"/>
                <w:szCs w:val="20"/>
              </w:rPr>
              <w:t xml:space="preserve">PC members are approved </w:t>
            </w:r>
            <w:r w:rsidR="00445F64" w:rsidRPr="00790A15">
              <w:rPr>
                <w:sz w:val="20"/>
                <w:szCs w:val="20"/>
              </w:rPr>
              <w:t>by SPLS.</w:t>
            </w:r>
          </w:p>
        </w:tc>
        <w:tc>
          <w:tcPr>
            <w:tcW w:w="3893" w:type="dxa"/>
          </w:tcPr>
          <w:p w14:paraId="558D271F" w14:textId="77777777" w:rsidR="003A32B8" w:rsidRPr="00790A15" w:rsidRDefault="00DA0A1D" w:rsidP="00303713">
            <w:pPr>
              <w:pStyle w:val="ListParagraph"/>
              <w:numPr>
                <w:ilvl w:val="0"/>
                <w:numId w:val="40"/>
              </w:numPr>
              <w:rPr>
                <w:rStyle w:val="Hyperlink"/>
                <w:sz w:val="20"/>
                <w:szCs w:val="20"/>
              </w:rPr>
            </w:pPr>
            <w:r w:rsidRPr="00790A15">
              <w:rPr>
                <w:sz w:val="20"/>
                <w:szCs w:val="20"/>
              </w:rPr>
              <w:fldChar w:fldCharType="begin"/>
            </w:r>
            <w:r w:rsidRPr="00790A15">
              <w:rPr>
                <w:sz w:val="20"/>
                <w:szCs w:val="20"/>
              </w:rPr>
              <w:instrText xml:space="preserve"> HYPERLINK "https://www.ashrae.org/technical-resources/standards-and-guidelines/pcs-toolkit" </w:instrText>
            </w:r>
            <w:r w:rsidRPr="00790A15">
              <w:rPr>
                <w:sz w:val="20"/>
                <w:szCs w:val="20"/>
              </w:rPr>
              <w:fldChar w:fldCharType="separate"/>
            </w:r>
            <w:r w:rsidR="003A32B8" w:rsidRPr="00790A15">
              <w:rPr>
                <w:rStyle w:val="Hyperlink"/>
                <w:sz w:val="20"/>
                <w:szCs w:val="20"/>
              </w:rPr>
              <w:t>PC Chairs Training:  An Overview of  PC Membership and Balance</w:t>
            </w:r>
          </w:p>
          <w:p w14:paraId="2322C108" w14:textId="77777777" w:rsidR="003A32B8" w:rsidRPr="00790A15" w:rsidRDefault="00DA0A1D" w:rsidP="00303713">
            <w:pPr>
              <w:pStyle w:val="ListParagraph"/>
              <w:numPr>
                <w:ilvl w:val="0"/>
                <w:numId w:val="40"/>
              </w:numPr>
              <w:rPr>
                <w:sz w:val="20"/>
                <w:szCs w:val="20"/>
              </w:rPr>
            </w:pPr>
            <w:r w:rsidRPr="00790A15">
              <w:rPr>
                <w:sz w:val="20"/>
                <w:szCs w:val="20"/>
              </w:rPr>
              <w:fldChar w:fldCharType="end"/>
            </w:r>
            <w:hyperlink r:id="rId71" w:history="1">
              <w:r w:rsidR="003A32B8" w:rsidRPr="00790A15">
                <w:rPr>
                  <w:rStyle w:val="Hyperlink"/>
                  <w:sz w:val="20"/>
                  <w:szCs w:val="20"/>
                </w:rPr>
                <w:t>Approved Interest Category Definitions</w:t>
              </w:r>
            </w:hyperlink>
            <w:r w:rsidR="003A32B8" w:rsidRPr="00790A15">
              <w:rPr>
                <w:sz w:val="20"/>
                <w:szCs w:val="20"/>
              </w:rPr>
              <w:t xml:space="preserve"> </w:t>
            </w:r>
          </w:p>
        </w:tc>
      </w:tr>
      <w:tr w:rsidR="003A32B8" w:rsidRPr="0028530D" w14:paraId="46890C80" w14:textId="77777777" w:rsidTr="004166C1">
        <w:trPr>
          <w:cantSplit/>
          <w:jc w:val="center"/>
        </w:trPr>
        <w:tc>
          <w:tcPr>
            <w:tcW w:w="1454" w:type="dxa"/>
          </w:tcPr>
          <w:p w14:paraId="3F31DFD5" w14:textId="77777777" w:rsidR="003A32B8" w:rsidRPr="0028530D" w:rsidRDefault="003A32B8" w:rsidP="00975CFB">
            <w:pPr>
              <w:rPr>
                <w:b/>
                <w:sz w:val="20"/>
                <w:szCs w:val="20"/>
              </w:rPr>
            </w:pPr>
            <w:bookmarkStart w:id="79" w:name="_Toc447202235"/>
            <w:r w:rsidRPr="0028530D">
              <w:rPr>
                <w:b/>
                <w:sz w:val="20"/>
                <w:szCs w:val="20"/>
              </w:rPr>
              <w:t>Development of a new Standard or Guideline</w:t>
            </w:r>
            <w:bookmarkEnd w:id="79"/>
          </w:p>
        </w:tc>
        <w:tc>
          <w:tcPr>
            <w:tcW w:w="1264" w:type="dxa"/>
          </w:tcPr>
          <w:p w14:paraId="7764BC27" w14:textId="77777777" w:rsidR="003A32B8" w:rsidRPr="0028530D" w:rsidRDefault="003A32B8" w:rsidP="00975CFB">
            <w:pPr>
              <w:rPr>
                <w:sz w:val="20"/>
                <w:szCs w:val="20"/>
              </w:rPr>
            </w:pPr>
          </w:p>
        </w:tc>
        <w:tc>
          <w:tcPr>
            <w:tcW w:w="2423" w:type="dxa"/>
          </w:tcPr>
          <w:p w14:paraId="6E9312D6" w14:textId="77777777" w:rsidR="003A32B8" w:rsidRPr="0028530D" w:rsidRDefault="003A32B8" w:rsidP="00975CFB">
            <w:pPr>
              <w:rPr>
                <w:sz w:val="20"/>
                <w:szCs w:val="20"/>
              </w:rPr>
            </w:pPr>
            <w:r w:rsidRPr="0028530D">
              <w:rPr>
                <w:sz w:val="20"/>
                <w:szCs w:val="20"/>
              </w:rPr>
              <w:t>References to procedures an</w:t>
            </w:r>
            <w:r w:rsidR="00B945E1">
              <w:rPr>
                <w:sz w:val="20"/>
                <w:szCs w:val="20"/>
              </w:rPr>
              <w:t>d forms for proposing a new SCD.  And a link to the existing TPSs for review. This also includes the link to the training webinar.</w:t>
            </w:r>
          </w:p>
        </w:tc>
        <w:tc>
          <w:tcPr>
            <w:tcW w:w="1514" w:type="dxa"/>
          </w:tcPr>
          <w:p w14:paraId="1B468086" w14:textId="77777777" w:rsidR="003A32B8" w:rsidRPr="0028530D" w:rsidRDefault="00445F64" w:rsidP="004B3D11">
            <w:pPr>
              <w:rPr>
                <w:sz w:val="20"/>
                <w:szCs w:val="20"/>
              </w:rPr>
            </w:pPr>
            <w:r>
              <w:rPr>
                <w:sz w:val="20"/>
                <w:szCs w:val="20"/>
              </w:rPr>
              <w:t xml:space="preserve">New TPS approved by PPIS, </w:t>
            </w:r>
            <w:proofErr w:type="spellStart"/>
            <w:r>
              <w:rPr>
                <w:sz w:val="20"/>
                <w:szCs w:val="20"/>
              </w:rPr>
              <w:t>StdC</w:t>
            </w:r>
            <w:proofErr w:type="spellEnd"/>
            <w:r>
              <w:rPr>
                <w:sz w:val="20"/>
                <w:szCs w:val="20"/>
              </w:rPr>
              <w:t xml:space="preserve">, and BOD.  </w:t>
            </w:r>
          </w:p>
        </w:tc>
        <w:tc>
          <w:tcPr>
            <w:tcW w:w="3893" w:type="dxa"/>
          </w:tcPr>
          <w:p w14:paraId="7ABD53FE" w14:textId="77777777" w:rsidR="003A32B8" w:rsidRPr="0097181A" w:rsidRDefault="000E0C41" w:rsidP="00303713">
            <w:pPr>
              <w:pStyle w:val="ListParagraph"/>
              <w:numPr>
                <w:ilvl w:val="0"/>
                <w:numId w:val="41"/>
              </w:numPr>
              <w:outlineLvl w:val="1"/>
              <w:rPr>
                <w:rFonts w:eastAsia="Calibri" w:cs="Times New Roman"/>
                <w:sz w:val="20"/>
                <w:szCs w:val="20"/>
              </w:rPr>
            </w:pPr>
            <w:hyperlink r:id="rId72" w:history="1">
              <w:bookmarkStart w:id="80" w:name="_Toc470017683"/>
              <w:bookmarkStart w:id="81" w:name="_Toc470016599"/>
              <w:bookmarkStart w:id="82" w:name="_Toc447202236"/>
              <w:bookmarkStart w:id="83" w:name="_Toc33599824"/>
              <w:r w:rsidR="003A32B8" w:rsidRPr="0097181A">
                <w:rPr>
                  <w:rFonts w:eastAsia="Calibri" w:cs="Times New Roman"/>
                  <w:color w:val="0000FF"/>
                  <w:sz w:val="20"/>
                  <w:szCs w:val="20"/>
                  <w:u w:val="single"/>
                </w:rPr>
                <w:t>Procedures for Requesting a New Standard or Guideline</w:t>
              </w:r>
              <w:bookmarkEnd w:id="80"/>
              <w:bookmarkEnd w:id="81"/>
              <w:bookmarkEnd w:id="82"/>
              <w:bookmarkEnd w:id="83"/>
            </w:hyperlink>
            <w:r w:rsidR="003A32B8" w:rsidRPr="0097181A">
              <w:rPr>
                <w:rFonts w:eastAsia="Calibri" w:cs="Times New Roman"/>
                <w:sz w:val="20"/>
                <w:szCs w:val="20"/>
              </w:rPr>
              <w:t xml:space="preserve"> </w:t>
            </w:r>
          </w:p>
          <w:bookmarkStart w:id="84" w:name="_Toc447202237"/>
          <w:bookmarkStart w:id="85" w:name="_Toc470016600"/>
          <w:bookmarkStart w:id="86" w:name="_Toc470017684"/>
          <w:p w14:paraId="4C4C23C5" w14:textId="77777777" w:rsidR="003A32B8" w:rsidRPr="00DA0A1D" w:rsidRDefault="00DA0A1D" w:rsidP="00303713">
            <w:pPr>
              <w:pStyle w:val="ListParagraph"/>
              <w:numPr>
                <w:ilvl w:val="0"/>
                <w:numId w:val="41"/>
              </w:numPr>
              <w:outlineLvl w:val="1"/>
              <w:rPr>
                <w:rStyle w:val="Hyperlink"/>
                <w:rFonts w:eastAsia="Calibri" w:cs="Times New Roman"/>
                <w:sz w:val="20"/>
                <w:szCs w:val="20"/>
              </w:rPr>
            </w:pPr>
            <w:r>
              <w:rPr>
                <w:rFonts w:eastAsia="Calibri" w:cs="Times New Roman"/>
                <w:color w:val="0000FF"/>
                <w:sz w:val="20"/>
                <w:szCs w:val="20"/>
                <w:u w:val="single"/>
              </w:rPr>
              <w:fldChar w:fldCharType="begin"/>
            </w:r>
            <w:r>
              <w:rPr>
                <w:rFonts w:eastAsia="Calibri" w:cs="Times New Roman"/>
                <w:color w:val="0000FF"/>
                <w:sz w:val="20"/>
                <w:szCs w:val="20"/>
                <w:u w:val="single"/>
              </w:rPr>
              <w:instrText>HYPERLINK "http://www.ashrae.org/standards-forms-procedures"</w:instrText>
            </w:r>
            <w:r>
              <w:rPr>
                <w:rFonts w:eastAsia="Calibri" w:cs="Times New Roman"/>
                <w:color w:val="0000FF"/>
                <w:sz w:val="20"/>
                <w:szCs w:val="20"/>
                <w:u w:val="single"/>
              </w:rPr>
              <w:fldChar w:fldCharType="separate"/>
            </w:r>
            <w:bookmarkStart w:id="87" w:name="_Toc33599825"/>
            <w:r w:rsidR="003A32B8" w:rsidRPr="00DA0A1D">
              <w:rPr>
                <w:rStyle w:val="Hyperlink"/>
                <w:rFonts w:eastAsia="Calibri" w:cs="Times New Roman"/>
                <w:sz w:val="20"/>
                <w:szCs w:val="20"/>
              </w:rPr>
              <w:t>Form for Proposing a Standard or Guideline</w:t>
            </w:r>
            <w:bookmarkEnd w:id="84"/>
            <w:bookmarkEnd w:id="85"/>
            <w:bookmarkEnd w:id="86"/>
            <w:bookmarkEnd w:id="87"/>
          </w:p>
          <w:p w14:paraId="20051702" w14:textId="77777777" w:rsidR="00B945E1" w:rsidRPr="00DA0A1D" w:rsidRDefault="00DA0A1D" w:rsidP="00303713">
            <w:pPr>
              <w:pStyle w:val="ListParagraph"/>
              <w:numPr>
                <w:ilvl w:val="0"/>
                <w:numId w:val="41"/>
              </w:numPr>
              <w:outlineLvl w:val="1"/>
              <w:rPr>
                <w:rStyle w:val="Hyperlink"/>
                <w:rFonts w:eastAsia="Calibri" w:cs="Times New Roman"/>
                <w:sz w:val="20"/>
                <w:szCs w:val="20"/>
              </w:rPr>
            </w:pPr>
            <w:r>
              <w:rPr>
                <w:rFonts w:eastAsia="Calibri" w:cs="Times New Roman"/>
                <w:color w:val="0000FF"/>
                <w:sz w:val="20"/>
                <w:szCs w:val="20"/>
                <w:u w:val="single"/>
              </w:rPr>
              <w:fldChar w:fldCharType="end"/>
            </w:r>
            <w:r>
              <w:rPr>
                <w:rFonts w:eastAsia="Calibri" w:cs="Times New Roman"/>
                <w:sz w:val="20"/>
                <w:szCs w:val="20"/>
              </w:rPr>
              <w:fldChar w:fldCharType="begin"/>
            </w:r>
            <w:r>
              <w:rPr>
                <w:rFonts w:eastAsia="Calibri" w:cs="Times New Roman"/>
                <w:sz w:val="20"/>
                <w:szCs w:val="20"/>
              </w:rPr>
              <w:instrText>HYPERLINK "https://www.ashrae.org/technical-resources/standards-and-guidelines/titles-purposes-and-scopes"</w:instrText>
            </w:r>
            <w:r>
              <w:rPr>
                <w:rFonts w:eastAsia="Calibri" w:cs="Times New Roman"/>
                <w:sz w:val="20"/>
                <w:szCs w:val="20"/>
              </w:rPr>
              <w:fldChar w:fldCharType="separate"/>
            </w:r>
            <w:bookmarkStart w:id="88" w:name="_Toc33599826"/>
            <w:r w:rsidR="00B945E1" w:rsidRPr="00DA0A1D">
              <w:rPr>
                <w:rStyle w:val="Hyperlink"/>
                <w:rFonts w:eastAsia="Calibri" w:cs="Times New Roman"/>
                <w:sz w:val="20"/>
                <w:szCs w:val="20"/>
              </w:rPr>
              <w:t>Title, Purpose and Scopes</w:t>
            </w:r>
            <w:bookmarkEnd w:id="88"/>
          </w:p>
          <w:p w14:paraId="7E50646A" w14:textId="77777777" w:rsidR="00B945E1" w:rsidRPr="00DA0A1D" w:rsidRDefault="00DA0A1D" w:rsidP="00303713">
            <w:pPr>
              <w:pStyle w:val="ListParagraph"/>
              <w:numPr>
                <w:ilvl w:val="0"/>
                <w:numId w:val="41"/>
              </w:numPr>
              <w:outlineLvl w:val="1"/>
              <w:rPr>
                <w:rStyle w:val="Hyperlink"/>
                <w:rFonts w:eastAsia="Calibri" w:cs="Times New Roman"/>
                <w:sz w:val="20"/>
                <w:szCs w:val="20"/>
              </w:rPr>
            </w:pPr>
            <w:r>
              <w:rPr>
                <w:rFonts w:eastAsia="Calibri" w:cs="Times New Roman"/>
                <w:sz w:val="20"/>
                <w:szCs w:val="20"/>
              </w:rPr>
              <w:fldChar w:fldCharType="end"/>
            </w:r>
            <w:r>
              <w:rPr>
                <w:rFonts w:eastAsia="Calibri" w:cs="Times New Roman"/>
                <w:sz w:val="20"/>
                <w:szCs w:val="20"/>
              </w:rPr>
              <w:fldChar w:fldCharType="begin"/>
            </w:r>
            <w:r>
              <w:rPr>
                <w:rFonts w:eastAsia="Calibri" w:cs="Times New Roman"/>
                <w:sz w:val="20"/>
                <w:szCs w:val="20"/>
              </w:rPr>
              <w:instrText xml:space="preserve"> HYPERLINK "https://www.ashrae.org/technical-resources/standards-and-guidelines/pcs-toolkit" </w:instrText>
            </w:r>
            <w:r>
              <w:rPr>
                <w:rFonts w:eastAsia="Calibri" w:cs="Times New Roman"/>
                <w:sz w:val="20"/>
                <w:szCs w:val="20"/>
              </w:rPr>
              <w:fldChar w:fldCharType="separate"/>
            </w:r>
            <w:bookmarkStart w:id="89" w:name="_Toc33599827"/>
            <w:r w:rsidR="00B945E1" w:rsidRPr="00DA0A1D">
              <w:rPr>
                <w:rStyle w:val="Hyperlink"/>
                <w:rFonts w:eastAsia="Calibri" w:cs="Times New Roman"/>
                <w:sz w:val="20"/>
                <w:szCs w:val="20"/>
              </w:rPr>
              <w:t>Requesting Development of New Standards and Guidelines and Reviewing Existing Standards</w:t>
            </w:r>
            <w:bookmarkEnd w:id="89"/>
          </w:p>
          <w:p w14:paraId="6D293BA7" w14:textId="77777777" w:rsidR="00B945E1" w:rsidRPr="00B945E1" w:rsidRDefault="00DA0A1D" w:rsidP="00B945E1">
            <w:pPr>
              <w:pStyle w:val="ListParagraph"/>
              <w:ind w:left="360"/>
              <w:outlineLvl w:val="1"/>
              <w:rPr>
                <w:rFonts w:eastAsia="Calibri" w:cs="Times New Roman"/>
                <w:sz w:val="20"/>
                <w:szCs w:val="20"/>
              </w:rPr>
            </w:pPr>
            <w:r>
              <w:rPr>
                <w:rFonts w:eastAsia="Calibri" w:cs="Times New Roman"/>
                <w:sz w:val="20"/>
                <w:szCs w:val="20"/>
              </w:rPr>
              <w:fldChar w:fldCharType="end"/>
            </w:r>
          </w:p>
          <w:p w14:paraId="61E26D54" w14:textId="77777777" w:rsidR="00B945E1" w:rsidRPr="00B945E1" w:rsidRDefault="00B945E1" w:rsidP="00B945E1">
            <w:pPr>
              <w:pStyle w:val="ListParagraph"/>
              <w:ind w:left="360"/>
              <w:outlineLvl w:val="1"/>
              <w:rPr>
                <w:rFonts w:eastAsia="Calibri" w:cs="Times New Roman"/>
                <w:sz w:val="20"/>
                <w:szCs w:val="20"/>
              </w:rPr>
            </w:pPr>
          </w:p>
        </w:tc>
      </w:tr>
      <w:tr w:rsidR="000913E3" w:rsidRPr="0028530D" w14:paraId="7E2365A3" w14:textId="77777777" w:rsidTr="004166C1">
        <w:trPr>
          <w:cantSplit/>
          <w:jc w:val="center"/>
        </w:trPr>
        <w:tc>
          <w:tcPr>
            <w:tcW w:w="1454" w:type="dxa"/>
          </w:tcPr>
          <w:p w14:paraId="12B1744D" w14:textId="77777777" w:rsidR="004B3D11" w:rsidRDefault="004B3D11" w:rsidP="00975CFB">
            <w:pPr>
              <w:rPr>
                <w:b/>
                <w:sz w:val="20"/>
                <w:szCs w:val="20"/>
              </w:rPr>
            </w:pPr>
            <w:r>
              <w:rPr>
                <w:b/>
                <w:sz w:val="20"/>
                <w:szCs w:val="20"/>
              </w:rPr>
              <w:t xml:space="preserve">Proposed </w:t>
            </w:r>
          </w:p>
          <w:p w14:paraId="3CC773BB" w14:textId="77777777" w:rsidR="000913E3" w:rsidRPr="0028530D" w:rsidRDefault="004B3D11" w:rsidP="00975CFB">
            <w:pPr>
              <w:rPr>
                <w:b/>
                <w:sz w:val="20"/>
                <w:szCs w:val="20"/>
              </w:rPr>
            </w:pPr>
            <w:r>
              <w:rPr>
                <w:b/>
                <w:sz w:val="20"/>
                <w:szCs w:val="20"/>
              </w:rPr>
              <w:t xml:space="preserve">Revisions to an approved TPS </w:t>
            </w:r>
          </w:p>
        </w:tc>
        <w:tc>
          <w:tcPr>
            <w:tcW w:w="1264" w:type="dxa"/>
          </w:tcPr>
          <w:p w14:paraId="4AAFAAE5" w14:textId="77777777" w:rsidR="000913E3" w:rsidRPr="0028530D" w:rsidRDefault="000913E3" w:rsidP="00975CFB">
            <w:pPr>
              <w:rPr>
                <w:sz w:val="20"/>
                <w:szCs w:val="20"/>
              </w:rPr>
            </w:pPr>
          </w:p>
        </w:tc>
        <w:tc>
          <w:tcPr>
            <w:tcW w:w="2423" w:type="dxa"/>
          </w:tcPr>
          <w:p w14:paraId="503BE47D" w14:textId="77777777" w:rsidR="000913E3" w:rsidRPr="0028530D" w:rsidRDefault="004B3D11" w:rsidP="00975CFB">
            <w:pPr>
              <w:rPr>
                <w:sz w:val="20"/>
                <w:szCs w:val="20"/>
              </w:rPr>
            </w:pPr>
            <w:r>
              <w:rPr>
                <w:sz w:val="20"/>
                <w:szCs w:val="20"/>
              </w:rPr>
              <w:t>Procedures to provide requirements to make changes to an approved TPS.</w:t>
            </w:r>
          </w:p>
        </w:tc>
        <w:tc>
          <w:tcPr>
            <w:tcW w:w="1514" w:type="dxa"/>
          </w:tcPr>
          <w:p w14:paraId="24B96C53" w14:textId="77777777" w:rsidR="000913E3" w:rsidRDefault="004B3D11" w:rsidP="00975CFB">
            <w:pPr>
              <w:rPr>
                <w:sz w:val="20"/>
                <w:szCs w:val="20"/>
              </w:rPr>
            </w:pPr>
            <w:r>
              <w:rPr>
                <w:sz w:val="20"/>
                <w:szCs w:val="20"/>
              </w:rPr>
              <w:t xml:space="preserve">Revised policy level TPS approved by SPLS, </w:t>
            </w:r>
            <w:proofErr w:type="spellStart"/>
            <w:r>
              <w:rPr>
                <w:sz w:val="20"/>
                <w:szCs w:val="20"/>
              </w:rPr>
              <w:t>StdC</w:t>
            </w:r>
            <w:proofErr w:type="spellEnd"/>
            <w:r>
              <w:rPr>
                <w:sz w:val="20"/>
                <w:szCs w:val="20"/>
              </w:rPr>
              <w:t xml:space="preserve"> and </w:t>
            </w:r>
            <w:proofErr w:type="spellStart"/>
            <w:r>
              <w:rPr>
                <w:sz w:val="20"/>
                <w:szCs w:val="20"/>
              </w:rPr>
              <w:t>TechC</w:t>
            </w:r>
            <w:proofErr w:type="spellEnd"/>
            <w:r>
              <w:rPr>
                <w:sz w:val="20"/>
                <w:szCs w:val="20"/>
              </w:rPr>
              <w:t xml:space="preserve">.  Revised non-policy TPS approved by SPLS and </w:t>
            </w:r>
            <w:proofErr w:type="spellStart"/>
            <w:r>
              <w:rPr>
                <w:sz w:val="20"/>
                <w:szCs w:val="20"/>
              </w:rPr>
              <w:t>StdC</w:t>
            </w:r>
            <w:proofErr w:type="spellEnd"/>
            <w:r>
              <w:rPr>
                <w:sz w:val="20"/>
                <w:szCs w:val="20"/>
              </w:rPr>
              <w:t>.</w:t>
            </w:r>
          </w:p>
        </w:tc>
        <w:tc>
          <w:tcPr>
            <w:tcW w:w="3893" w:type="dxa"/>
          </w:tcPr>
          <w:p w14:paraId="787D689E" w14:textId="77777777" w:rsidR="000913E3" w:rsidRDefault="000E0C41" w:rsidP="00303713">
            <w:pPr>
              <w:pStyle w:val="ListParagraph"/>
              <w:numPr>
                <w:ilvl w:val="6"/>
                <w:numId w:val="49"/>
              </w:numPr>
              <w:ind w:left="388"/>
              <w:outlineLvl w:val="1"/>
            </w:pPr>
            <w:hyperlink r:id="rId73" w:history="1">
              <w:bookmarkStart w:id="90" w:name="_Toc33599828"/>
              <w:r w:rsidR="004B3D11" w:rsidRPr="00790A15">
                <w:rPr>
                  <w:rStyle w:val="Hyperlink"/>
                </w:rPr>
                <w:t>Proposed Changes to an Approved TPS form</w:t>
              </w:r>
              <w:bookmarkEnd w:id="90"/>
            </w:hyperlink>
          </w:p>
        </w:tc>
      </w:tr>
      <w:tr w:rsidR="003A32B8" w:rsidRPr="0028530D" w14:paraId="4D022091" w14:textId="77777777" w:rsidTr="004166C1">
        <w:trPr>
          <w:cantSplit/>
          <w:jc w:val="center"/>
        </w:trPr>
        <w:tc>
          <w:tcPr>
            <w:tcW w:w="1454" w:type="dxa"/>
          </w:tcPr>
          <w:p w14:paraId="2EFF2251" w14:textId="77777777" w:rsidR="003A32B8" w:rsidRPr="0028530D" w:rsidRDefault="003A32B8" w:rsidP="00975CFB">
            <w:pPr>
              <w:rPr>
                <w:b/>
                <w:sz w:val="20"/>
                <w:szCs w:val="20"/>
              </w:rPr>
            </w:pPr>
            <w:r w:rsidRPr="0028530D">
              <w:rPr>
                <w:b/>
                <w:sz w:val="20"/>
                <w:szCs w:val="20"/>
              </w:rPr>
              <w:t>Getting Started</w:t>
            </w:r>
          </w:p>
        </w:tc>
        <w:tc>
          <w:tcPr>
            <w:tcW w:w="1264" w:type="dxa"/>
          </w:tcPr>
          <w:p w14:paraId="0CD439E5" w14:textId="77777777" w:rsidR="003A32B8" w:rsidRPr="0028530D" w:rsidRDefault="003A32B8" w:rsidP="00975CFB">
            <w:pPr>
              <w:rPr>
                <w:sz w:val="20"/>
                <w:szCs w:val="20"/>
              </w:rPr>
            </w:pPr>
            <w:r w:rsidRPr="0028530D">
              <w:rPr>
                <w:sz w:val="20"/>
                <w:szCs w:val="20"/>
              </w:rPr>
              <w:t>N/A</w:t>
            </w:r>
          </w:p>
        </w:tc>
        <w:tc>
          <w:tcPr>
            <w:tcW w:w="2423" w:type="dxa"/>
          </w:tcPr>
          <w:p w14:paraId="44BDD012" w14:textId="77777777" w:rsidR="003A32B8" w:rsidRPr="0028530D" w:rsidRDefault="003A32B8" w:rsidP="00975CFB">
            <w:pPr>
              <w:rPr>
                <w:sz w:val="20"/>
                <w:szCs w:val="20"/>
              </w:rPr>
            </w:pPr>
            <w:r w:rsidRPr="0028530D">
              <w:rPr>
                <w:sz w:val="20"/>
                <w:szCs w:val="20"/>
              </w:rPr>
              <w:t>This gives PC Chairs and Committee members on overview on what steps to take after the TPS has been approved.</w:t>
            </w:r>
          </w:p>
        </w:tc>
        <w:tc>
          <w:tcPr>
            <w:tcW w:w="1514" w:type="dxa"/>
          </w:tcPr>
          <w:p w14:paraId="40E42020" w14:textId="77777777" w:rsidR="003A32B8" w:rsidRPr="0028530D" w:rsidRDefault="003A32B8" w:rsidP="00975CFB">
            <w:pPr>
              <w:rPr>
                <w:sz w:val="20"/>
                <w:szCs w:val="20"/>
              </w:rPr>
            </w:pPr>
            <w:r w:rsidRPr="0028530D">
              <w:rPr>
                <w:sz w:val="20"/>
                <w:szCs w:val="20"/>
              </w:rPr>
              <w:t>N/A</w:t>
            </w:r>
          </w:p>
        </w:tc>
        <w:tc>
          <w:tcPr>
            <w:tcW w:w="3893" w:type="dxa"/>
            <w:shd w:val="clear" w:color="auto" w:fill="auto"/>
          </w:tcPr>
          <w:p w14:paraId="0AB14073" w14:textId="77777777" w:rsidR="003A32B8" w:rsidRPr="00790A15" w:rsidRDefault="000E0C41" w:rsidP="00303713">
            <w:pPr>
              <w:pStyle w:val="ListParagraph"/>
              <w:numPr>
                <w:ilvl w:val="0"/>
                <w:numId w:val="42"/>
              </w:numPr>
              <w:rPr>
                <w:sz w:val="20"/>
                <w:szCs w:val="20"/>
              </w:rPr>
            </w:pPr>
            <w:hyperlink r:id="rId74" w:history="1">
              <w:r w:rsidR="003A32B8" w:rsidRPr="00790A15">
                <w:rPr>
                  <w:rStyle w:val="Hyperlink"/>
                  <w:sz w:val="20"/>
                  <w:szCs w:val="20"/>
                </w:rPr>
                <w:t xml:space="preserve">PC Chairs Training: Getting Started – An Overview of the Standards Writing Process  </w:t>
              </w:r>
            </w:hyperlink>
          </w:p>
        </w:tc>
      </w:tr>
      <w:tr w:rsidR="003A32B8" w:rsidRPr="0028530D" w14:paraId="19DCB301" w14:textId="77777777" w:rsidTr="004166C1">
        <w:trPr>
          <w:cantSplit/>
          <w:jc w:val="center"/>
        </w:trPr>
        <w:tc>
          <w:tcPr>
            <w:tcW w:w="1454" w:type="dxa"/>
          </w:tcPr>
          <w:p w14:paraId="65A83BA2" w14:textId="77777777" w:rsidR="003A32B8" w:rsidRPr="0028530D" w:rsidRDefault="003A32B8" w:rsidP="00975CFB">
            <w:pPr>
              <w:rPr>
                <w:b/>
                <w:sz w:val="20"/>
                <w:szCs w:val="20"/>
              </w:rPr>
            </w:pPr>
            <w:r w:rsidRPr="0028530D">
              <w:rPr>
                <w:b/>
                <w:sz w:val="20"/>
                <w:szCs w:val="20"/>
              </w:rPr>
              <w:t>PC Formation</w:t>
            </w:r>
          </w:p>
          <w:p w14:paraId="02049158" w14:textId="77777777" w:rsidR="003A32B8" w:rsidRPr="0028530D" w:rsidRDefault="003A32B8" w:rsidP="00975CFB">
            <w:pPr>
              <w:rPr>
                <w:b/>
                <w:sz w:val="20"/>
                <w:szCs w:val="20"/>
              </w:rPr>
            </w:pPr>
            <w:r w:rsidRPr="0028530D">
              <w:rPr>
                <w:b/>
                <w:sz w:val="20"/>
                <w:szCs w:val="20"/>
              </w:rPr>
              <w:t>Membership/</w:t>
            </w:r>
            <w:r w:rsidRPr="0028530D">
              <w:rPr>
                <w:sz w:val="20"/>
                <w:szCs w:val="20"/>
              </w:rPr>
              <w:t xml:space="preserve"> </w:t>
            </w:r>
            <w:r w:rsidRPr="0028530D">
              <w:rPr>
                <w:b/>
                <w:sz w:val="20"/>
                <w:szCs w:val="20"/>
              </w:rPr>
              <w:t xml:space="preserve">Establishment </w:t>
            </w:r>
            <w:proofErr w:type="gramStart"/>
            <w:r w:rsidRPr="0028530D">
              <w:rPr>
                <w:b/>
                <w:sz w:val="20"/>
                <w:szCs w:val="20"/>
              </w:rPr>
              <w:t>Of</w:t>
            </w:r>
            <w:proofErr w:type="gramEnd"/>
            <w:r w:rsidRPr="0028530D">
              <w:rPr>
                <w:b/>
                <w:sz w:val="20"/>
                <w:szCs w:val="20"/>
              </w:rPr>
              <w:t xml:space="preserve"> Project Committees</w:t>
            </w:r>
          </w:p>
        </w:tc>
        <w:tc>
          <w:tcPr>
            <w:tcW w:w="1264" w:type="dxa"/>
          </w:tcPr>
          <w:p w14:paraId="04488822" w14:textId="77777777" w:rsidR="003A32B8" w:rsidRPr="0028530D" w:rsidRDefault="003A32B8" w:rsidP="00975CFB">
            <w:pPr>
              <w:rPr>
                <w:sz w:val="20"/>
                <w:szCs w:val="20"/>
              </w:rPr>
            </w:pPr>
            <w:r w:rsidRPr="0028530D">
              <w:rPr>
                <w:sz w:val="20"/>
                <w:szCs w:val="20"/>
              </w:rPr>
              <w:t>PASA 4.3</w:t>
            </w:r>
          </w:p>
        </w:tc>
        <w:tc>
          <w:tcPr>
            <w:tcW w:w="2423" w:type="dxa"/>
          </w:tcPr>
          <w:p w14:paraId="6D9B2571" w14:textId="77777777" w:rsidR="003A32B8" w:rsidRPr="0028530D" w:rsidRDefault="003A32B8" w:rsidP="00975CFB">
            <w:pPr>
              <w:rPr>
                <w:sz w:val="20"/>
                <w:szCs w:val="20"/>
              </w:rPr>
            </w:pPr>
            <w:r w:rsidRPr="0028530D">
              <w:rPr>
                <w:sz w:val="20"/>
                <w:szCs w:val="20"/>
              </w:rPr>
              <w:t xml:space="preserve">PC composition, types of members, voting status </w:t>
            </w:r>
          </w:p>
        </w:tc>
        <w:tc>
          <w:tcPr>
            <w:tcW w:w="1514" w:type="dxa"/>
          </w:tcPr>
          <w:p w14:paraId="73F84D82" w14:textId="77777777" w:rsidR="003A32B8" w:rsidRPr="0028530D" w:rsidRDefault="00445F64" w:rsidP="00975CFB">
            <w:pPr>
              <w:rPr>
                <w:sz w:val="20"/>
                <w:szCs w:val="20"/>
              </w:rPr>
            </w:pPr>
            <w:r>
              <w:rPr>
                <w:sz w:val="20"/>
                <w:szCs w:val="20"/>
              </w:rPr>
              <w:t>N/A</w:t>
            </w:r>
          </w:p>
        </w:tc>
        <w:tc>
          <w:tcPr>
            <w:tcW w:w="3893" w:type="dxa"/>
            <w:shd w:val="clear" w:color="auto" w:fill="auto"/>
          </w:tcPr>
          <w:p w14:paraId="17C273AF" w14:textId="77777777" w:rsidR="003A32B8" w:rsidRPr="00790A15" w:rsidRDefault="000E0C41" w:rsidP="00303713">
            <w:pPr>
              <w:pStyle w:val="ListParagraph"/>
              <w:numPr>
                <w:ilvl w:val="0"/>
                <w:numId w:val="32"/>
              </w:numPr>
              <w:rPr>
                <w:sz w:val="20"/>
                <w:szCs w:val="20"/>
              </w:rPr>
            </w:pPr>
            <w:hyperlink r:id="rId75" w:history="1">
              <w:r w:rsidR="003A32B8" w:rsidRPr="00790A15">
                <w:rPr>
                  <w:rFonts w:eastAsia="Calibri" w:cs="Times New Roman"/>
                  <w:color w:val="0000FF"/>
                  <w:sz w:val="20"/>
                  <w:szCs w:val="20"/>
                  <w:u w:val="single"/>
                </w:rPr>
                <w:t xml:space="preserve">PC Chairs Training: </w:t>
              </w:r>
              <w:proofErr w:type="gramStart"/>
              <w:r w:rsidR="003A32B8" w:rsidRPr="00790A15">
                <w:rPr>
                  <w:rFonts w:eastAsia="Calibri" w:cs="Times New Roman"/>
                  <w:color w:val="0000FF"/>
                  <w:sz w:val="20"/>
                  <w:szCs w:val="20"/>
                  <w:u w:val="single"/>
                </w:rPr>
                <w:t>an</w:t>
              </w:r>
              <w:proofErr w:type="gramEnd"/>
              <w:r w:rsidR="003A32B8" w:rsidRPr="00790A15">
                <w:rPr>
                  <w:rFonts w:eastAsia="Calibri" w:cs="Times New Roman"/>
                  <w:color w:val="0000FF"/>
                  <w:sz w:val="20"/>
                  <w:szCs w:val="20"/>
                  <w:u w:val="single"/>
                </w:rPr>
                <w:t xml:space="preserve"> Overview of PC Membership and Balance </w:t>
              </w:r>
            </w:hyperlink>
          </w:p>
        </w:tc>
      </w:tr>
      <w:tr w:rsidR="003A32B8" w:rsidRPr="0028530D" w14:paraId="3049AB5B" w14:textId="77777777" w:rsidTr="004166C1">
        <w:trPr>
          <w:cantSplit/>
          <w:jc w:val="center"/>
        </w:trPr>
        <w:tc>
          <w:tcPr>
            <w:tcW w:w="1454" w:type="dxa"/>
          </w:tcPr>
          <w:p w14:paraId="42CBEA35" w14:textId="77777777" w:rsidR="003A32B8" w:rsidRPr="0028530D" w:rsidRDefault="003A32B8" w:rsidP="00975CFB">
            <w:pPr>
              <w:rPr>
                <w:sz w:val="20"/>
                <w:szCs w:val="20"/>
              </w:rPr>
            </w:pPr>
            <w:r w:rsidRPr="0028530D">
              <w:rPr>
                <w:sz w:val="20"/>
                <w:szCs w:val="20"/>
              </w:rPr>
              <w:t xml:space="preserve">PC composition </w:t>
            </w:r>
          </w:p>
        </w:tc>
        <w:tc>
          <w:tcPr>
            <w:tcW w:w="1264" w:type="dxa"/>
          </w:tcPr>
          <w:p w14:paraId="23E4B99D" w14:textId="77777777" w:rsidR="003A32B8" w:rsidRPr="0028530D" w:rsidRDefault="003A32B8" w:rsidP="00975CFB">
            <w:pPr>
              <w:rPr>
                <w:sz w:val="20"/>
                <w:szCs w:val="20"/>
              </w:rPr>
            </w:pPr>
            <w:r w:rsidRPr="0028530D">
              <w:rPr>
                <w:sz w:val="20"/>
                <w:szCs w:val="20"/>
              </w:rPr>
              <w:t>PASA 4.4</w:t>
            </w:r>
          </w:p>
        </w:tc>
        <w:tc>
          <w:tcPr>
            <w:tcW w:w="2423" w:type="dxa"/>
          </w:tcPr>
          <w:p w14:paraId="18B18505" w14:textId="77777777" w:rsidR="003A32B8" w:rsidRPr="0028530D" w:rsidRDefault="003A32B8" w:rsidP="00975CFB">
            <w:pPr>
              <w:rPr>
                <w:sz w:val="20"/>
                <w:szCs w:val="20"/>
              </w:rPr>
            </w:pPr>
            <w:r w:rsidRPr="0028530D">
              <w:rPr>
                <w:sz w:val="20"/>
                <w:szCs w:val="20"/>
              </w:rPr>
              <w:t xml:space="preserve">Minimum requirements </w:t>
            </w:r>
          </w:p>
        </w:tc>
        <w:tc>
          <w:tcPr>
            <w:tcW w:w="1514" w:type="dxa"/>
          </w:tcPr>
          <w:p w14:paraId="6D48C125" w14:textId="77777777" w:rsidR="003A32B8" w:rsidRPr="0028530D" w:rsidRDefault="00445F64" w:rsidP="00975CFB">
            <w:pPr>
              <w:rPr>
                <w:sz w:val="20"/>
                <w:szCs w:val="20"/>
              </w:rPr>
            </w:pPr>
            <w:r>
              <w:rPr>
                <w:sz w:val="20"/>
                <w:szCs w:val="20"/>
              </w:rPr>
              <w:t>N/A</w:t>
            </w:r>
          </w:p>
        </w:tc>
        <w:tc>
          <w:tcPr>
            <w:tcW w:w="3893" w:type="dxa"/>
            <w:shd w:val="clear" w:color="auto" w:fill="auto"/>
          </w:tcPr>
          <w:p w14:paraId="1B26885A" w14:textId="77777777" w:rsidR="003A32B8" w:rsidRPr="00790A15" w:rsidRDefault="003A32B8" w:rsidP="00975CFB">
            <w:pPr>
              <w:pStyle w:val="ListParagraph"/>
              <w:ind w:left="0"/>
              <w:rPr>
                <w:sz w:val="20"/>
                <w:szCs w:val="20"/>
              </w:rPr>
            </w:pPr>
          </w:p>
        </w:tc>
      </w:tr>
      <w:tr w:rsidR="003A32B8" w:rsidRPr="0028530D" w14:paraId="7CEA6456" w14:textId="77777777" w:rsidTr="004166C1">
        <w:trPr>
          <w:cantSplit/>
          <w:jc w:val="center"/>
        </w:trPr>
        <w:tc>
          <w:tcPr>
            <w:tcW w:w="1454" w:type="dxa"/>
          </w:tcPr>
          <w:p w14:paraId="153F808D" w14:textId="77777777" w:rsidR="003A32B8" w:rsidRPr="0028530D" w:rsidRDefault="003A32B8" w:rsidP="00975CFB">
            <w:pPr>
              <w:rPr>
                <w:sz w:val="20"/>
                <w:szCs w:val="20"/>
              </w:rPr>
            </w:pPr>
            <w:r w:rsidRPr="0028530D">
              <w:rPr>
                <w:sz w:val="20"/>
                <w:szCs w:val="20"/>
              </w:rPr>
              <w:t>Recruiting</w:t>
            </w:r>
          </w:p>
        </w:tc>
        <w:tc>
          <w:tcPr>
            <w:tcW w:w="1264" w:type="dxa"/>
          </w:tcPr>
          <w:p w14:paraId="4033676E" w14:textId="77777777" w:rsidR="003A32B8" w:rsidRPr="0028530D" w:rsidRDefault="003A32B8" w:rsidP="00975CFB">
            <w:pPr>
              <w:rPr>
                <w:sz w:val="20"/>
                <w:szCs w:val="20"/>
              </w:rPr>
            </w:pPr>
            <w:r w:rsidRPr="0028530D">
              <w:rPr>
                <w:sz w:val="20"/>
                <w:szCs w:val="20"/>
              </w:rPr>
              <w:t>PASA 4.3.1</w:t>
            </w:r>
          </w:p>
        </w:tc>
        <w:tc>
          <w:tcPr>
            <w:tcW w:w="2423" w:type="dxa"/>
          </w:tcPr>
          <w:p w14:paraId="0F13C85F" w14:textId="77777777" w:rsidR="003A32B8" w:rsidRPr="0028530D" w:rsidRDefault="003A32B8" w:rsidP="00975CFB">
            <w:pPr>
              <w:rPr>
                <w:sz w:val="20"/>
                <w:szCs w:val="20"/>
              </w:rPr>
            </w:pPr>
            <w:r w:rsidRPr="0028530D">
              <w:rPr>
                <w:sz w:val="20"/>
                <w:szCs w:val="20"/>
              </w:rPr>
              <w:t>Standards Actions Call for Members/Email Outreach</w:t>
            </w:r>
          </w:p>
        </w:tc>
        <w:tc>
          <w:tcPr>
            <w:tcW w:w="1514" w:type="dxa"/>
          </w:tcPr>
          <w:p w14:paraId="04FA9D16" w14:textId="77777777" w:rsidR="003A32B8" w:rsidRPr="0028530D" w:rsidRDefault="00445F64" w:rsidP="00975CFB">
            <w:pPr>
              <w:rPr>
                <w:sz w:val="20"/>
                <w:szCs w:val="20"/>
              </w:rPr>
            </w:pPr>
            <w:r>
              <w:rPr>
                <w:sz w:val="20"/>
                <w:szCs w:val="20"/>
              </w:rPr>
              <w:t>N/A</w:t>
            </w:r>
          </w:p>
        </w:tc>
        <w:tc>
          <w:tcPr>
            <w:tcW w:w="3893" w:type="dxa"/>
            <w:shd w:val="clear" w:color="auto" w:fill="auto"/>
          </w:tcPr>
          <w:p w14:paraId="1D690DCA" w14:textId="77777777" w:rsidR="003A32B8" w:rsidRPr="00582CBF" w:rsidRDefault="00DA0A1D" w:rsidP="00303713">
            <w:pPr>
              <w:pStyle w:val="ListParagraph"/>
              <w:numPr>
                <w:ilvl w:val="0"/>
                <w:numId w:val="22"/>
              </w:numPr>
              <w:rPr>
                <w:rStyle w:val="Hyperlink"/>
                <w:sz w:val="20"/>
                <w:szCs w:val="20"/>
              </w:rPr>
            </w:pPr>
            <w:r w:rsidRPr="00790A15">
              <w:rPr>
                <w:sz w:val="20"/>
                <w:szCs w:val="20"/>
              </w:rPr>
              <w:fldChar w:fldCharType="begin"/>
            </w:r>
            <w:r w:rsidR="00582CBF">
              <w:rPr>
                <w:sz w:val="20"/>
                <w:szCs w:val="20"/>
              </w:rPr>
              <w:instrText>HYPERLINK "http://files.ashrae.biz/pcchairstraining/2011-11-29_13-05-PC-Chairs-Training.wmv"</w:instrText>
            </w:r>
            <w:r w:rsidRPr="00790A15">
              <w:rPr>
                <w:sz w:val="20"/>
                <w:szCs w:val="20"/>
              </w:rPr>
              <w:fldChar w:fldCharType="separate"/>
            </w:r>
            <w:r w:rsidR="00582CBF" w:rsidRPr="00582CBF">
              <w:rPr>
                <w:rStyle w:val="Hyperlink"/>
              </w:rPr>
              <w:t xml:space="preserve"> </w:t>
            </w:r>
            <w:r w:rsidR="00582CBF" w:rsidRPr="00582CBF">
              <w:rPr>
                <w:rStyle w:val="Hyperlink"/>
                <w:sz w:val="20"/>
                <w:szCs w:val="20"/>
              </w:rPr>
              <w:t xml:space="preserve">PC Chairs Training: </w:t>
            </w:r>
            <w:proofErr w:type="gramStart"/>
            <w:r w:rsidR="00582CBF" w:rsidRPr="00582CBF">
              <w:rPr>
                <w:rStyle w:val="Hyperlink"/>
                <w:sz w:val="20"/>
                <w:szCs w:val="20"/>
              </w:rPr>
              <w:t>an</w:t>
            </w:r>
            <w:proofErr w:type="gramEnd"/>
            <w:r w:rsidR="00582CBF" w:rsidRPr="00582CBF">
              <w:rPr>
                <w:rStyle w:val="Hyperlink"/>
                <w:sz w:val="20"/>
                <w:szCs w:val="20"/>
              </w:rPr>
              <w:t xml:space="preserve"> Overview of PC Membership and Balance</w:t>
            </w:r>
          </w:p>
          <w:p w14:paraId="6242CC15" w14:textId="77777777" w:rsidR="003A32B8" w:rsidRPr="00790A15" w:rsidRDefault="00DA0A1D" w:rsidP="00303713">
            <w:pPr>
              <w:pStyle w:val="ListParagraph"/>
              <w:numPr>
                <w:ilvl w:val="0"/>
                <w:numId w:val="22"/>
              </w:numPr>
              <w:rPr>
                <w:rStyle w:val="Hyperlink"/>
                <w:sz w:val="20"/>
                <w:szCs w:val="20"/>
              </w:rPr>
            </w:pPr>
            <w:r w:rsidRPr="00790A15">
              <w:rPr>
                <w:sz w:val="20"/>
                <w:szCs w:val="20"/>
              </w:rPr>
              <w:fldChar w:fldCharType="end"/>
            </w:r>
            <w:r w:rsidRPr="00790A15">
              <w:rPr>
                <w:sz w:val="20"/>
                <w:szCs w:val="20"/>
              </w:rPr>
              <w:fldChar w:fldCharType="begin"/>
            </w:r>
            <w:r w:rsidRPr="00790A15">
              <w:rPr>
                <w:sz w:val="20"/>
                <w:szCs w:val="20"/>
              </w:rPr>
              <w:instrText xml:space="preserve"> HYPERLINK "http://www.ashrae.org/listserves" </w:instrText>
            </w:r>
            <w:r w:rsidRPr="00790A15">
              <w:rPr>
                <w:sz w:val="20"/>
                <w:szCs w:val="20"/>
              </w:rPr>
              <w:fldChar w:fldCharType="separate"/>
            </w:r>
            <w:r w:rsidR="003A32B8" w:rsidRPr="00790A15">
              <w:rPr>
                <w:rStyle w:val="Hyperlink"/>
                <w:sz w:val="20"/>
                <w:szCs w:val="20"/>
              </w:rPr>
              <w:t>Standards Action List Serve</w:t>
            </w:r>
          </w:p>
          <w:p w14:paraId="379C2955" w14:textId="77777777" w:rsidR="003A32B8" w:rsidRPr="00790A15" w:rsidRDefault="00DA0A1D" w:rsidP="00B945E1">
            <w:pPr>
              <w:pStyle w:val="ListParagraph"/>
              <w:ind w:left="360"/>
              <w:rPr>
                <w:sz w:val="20"/>
                <w:szCs w:val="20"/>
              </w:rPr>
            </w:pPr>
            <w:r w:rsidRPr="00790A15">
              <w:rPr>
                <w:sz w:val="20"/>
                <w:szCs w:val="20"/>
              </w:rPr>
              <w:fldChar w:fldCharType="end"/>
            </w:r>
          </w:p>
        </w:tc>
      </w:tr>
      <w:tr w:rsidR="003A32B8" w:rsidRPr="0028530D" w14:paraId="5F0BE14D" w14:textId="77777777" w:rsidTr="004166C1">
        <w:trPr>
          <w:cantSplit/>
          <w:jc w:val="center"/>
        </w:trPr>
        <w:tc>
          <w:tcPr>
            <w:tcW w:w="1454" w:type="dxa"/>
          </w:tcPr>
          <w:p w14:paraId="47183BDD" w14:textId="77777777" w:rsidR="003A32B8" w:rsidRPr="0028530D" w:rsidRDefault="003A32B8" w:rsidP="00975CFB">
            <w:pPr>
              <w:rPr>
                <w:sz w:val="20"/>
                <w:szCs w:val="20"/>
              </w:rPr>
            </w:pPr>
            <w:r w:rsidRPr="0028530D">
              <w:rPr>
                <w:sz w:val="20"/>
                <w:szCs w:val="20"/>
              </w:rPr>
              <w:t>Voting Status</w:t>
            </w:r>
          </w:p>
        </w:tc>
        <w:tc>
          <w:tcPr>
            <w:tcW w:w="1264" w:type="dxa"/>
          </w:tcPr>
          <w:p w14:paraId="07BD7A9C" w14:textId="77777777" w:rsidR="003A32B8" w:rsidRPr="0028530D" w:rsidRDefault="003A32B8" w:rsidP="00975CFB">
            <w:pPr>
              <w:rPr>
                <w:sz w:val="20"/>
                <w:szCs w:val="20"/>
              </w:rPr>
            </w:pPr>
            <w:r w:rsidRPr="0028530D">
              <w:rPr>
                <w:sz w:val="20"/>
                <w:szCs w:val="20"/>
              </w:rPr>
              <w:t>PASA 4.3.2</w:t>
            </w:r>
          </w:p>
        </w:tc>
        <w:tc>
          <w:tcPr>
            <w:tcW w:w="2423" w:type="dxa"/>
          </w:tcPr>
          <w:p w14:paraId="0B1566AD" w14:textId="77777777" w:rsidR="003A32B8" w:rsidRPr="0028530D" w:rsidRDefault="003A32B8" w:rsidP="00975CFB">
            <w:pPr>
              <w:ind w:firstLine="720"/>
              <w:rPr>
                <w:sz w:val="20"/>
                <w:szCs w:val="20"/>
              </w:rPr>
            </w:pPr>
          </w:p>
        </w:tc>
        <w:tc>
          <w:tcPr>
            <w:tcW w:w="1514" w:type="dxa"/>
          </w:tcPr>
          <w:p w14:paraId="4F10B092" w14:textId="77777777" w:rsidR="003A32B8" w:rsidRPr="0028530D" w:rsidRDefault="00445F64" w:rsidP="00975CFB">
            <w:pPr>
              <w:rPr>
                <w:sz w:val="20"/>
                <w:szCs w:val="20"/>
              </w:rPr>
            </w:pPr>
            <w:r>
              <w:rPr>
                <w:sz w:val="20"/>
                <w:szCs w:val="20"/>
              </w:rPr>
              <w:t>N/A</w:t>
            </w:r>
          </w:p>
        </w:tc>
        <w:tc>
          <w:tcPr>
            <w:tcW w:w="3893" w:type="dxa"/>
            <w:shd w:val="clear" w:color="auto" w:fill="auto"/>
          </w:tcPr>
          <w:p w14:paraId="4E52B3F2" w14:textId="77777777" w:rsidR="003A32B8" w:rsidRPr="00C45750" w:rsidRDefault="00EE49E9" w:rsidP="00303713">
            <w:pPr>
              <w:pStyle w:val="ListParagraph"/>
              <w:numPr>
                <w:ilvl w:val="0"/>
                <w:numId w:val="20"/>
              </w:numPr>
              <w:rPr>
                <w:rStyle w:val="Hyperlink"/>
                <w:sz w:val="20"/>
                <w:szCs w:val="20"/>
              </w:rPr>
            </w:pPr>
            <w:r w:rsidRPr="00C45750">
              <w:rPr>
                <w:sz w:val="20"/>
                <w:szCs w:val="20"/>
              </w:rPr>
              <w:fldChar w:fldCharType="begin"/>
            </w:r>
            <w:r w:rsidRPr="00C45750">
              <w:rPr>
                <w:sz w:val="20"/>
                <w:szCs w:val="20"/>
              </w:rPr>
              <w:instrText xml:space="preserve"> HYPERLINK "https://www.ashrae.org/technical-resources/standards-and-guidelines/pcs-toolkit" </w:instrText>
            </w:r>
            <w:r w:rsidRPr="00C45750">
              <w:rPr>
                <w:sz w:val="20"/>
                <w:szCs w:val="20"/>
              </w:rPr>
              <w:fldChar w:fldCharType="separate"/>
            </w:r>
            <w:r w:rsidR="003A32B8" w:rsidRPr="00C45750">
              <w:rPr>
                <w:rStyle w:val="Hyperlink"/>
                <w:sz w:val="20"/>
                <w:szCs w:val="20"/>
              </w:rPr>
              <w:t>PC Chairs Recommendation Form</w:t>
            </w:r>
          </w:p>
          <w:p w14:paraId="55CE1BC3" w14:textId="1276E225" w:rsidR="003A32B8" w:rsidRPr="00790A15" w:rsidRDefault="00EE49E9" w:rsidP="00303713">
            <w:pPr>
              <w:pStyle w:val="ListParagraph"/>
              <w:numPr>
                <w:ilvl w:val="0"/>
                <w:numId w:val="20"/>
              </w:numPr>
              <w:rPr>
                <w:sz w:val="20"/>
                <w:szCs w:val="20"/>
              </w:rPr>
            </w:pPr>
            <w:r w:rsidRPr="00C45750">
              <w:rPr>
                <w:sz w:val="20"/>
                <w:szCs w:val="20"/>
              </w:rPr>
              <w:fldChar w:fldCharType="end"/>
            </w:r>
            <w:hyperlink r:id="rId76" w:history="1">
              <w:r w:rsidR="003A32B8" w:rsidRPr="00790A15">
                <w:rPr>
                  <w:rStyle w:val="Hyperlink"/>
                  <w:sz w:val="20"/>
                  <w:szCs w:val="20"/>
                </w:rPr>
                <w:t>Application for Membership</w:t>
              </w:r>
            </w:hyperlink>
          </w:p>
        </w:tc>
      </w:tr>
      <w:tr w:rsidR="003A32B8" w:rsidRPr="0028530D" w14:paraId="489C05DD" w14:textId="77777777" w:rsidTr="004166C1">
        <w:trPr>
          <w:cantSplit/>
          <w:jc w:val="center"/>
        </w:trPr>
        <w:tc>
          <w:tcPr>
            <w:tcW w:w="1454" w:type="dxa"/>
          </w:tcPr>
          <w:p w14:paraId="65CF4287" w14:textId="77777777" w:rsidR="003A32B8" w:rsidRPr="0028530D" w:rsidRDefault="003A32B8" w:rsidP="00975CFB">
            <w:pPr>
              <w:rPr>
                <w:sz w:val="20"/>
                <w:szCs w:val="20"/>
              </w:rPr>
            </w:pPr>
            <w:r w:rsidRPr="0028530D">
              <w:rPr>
                <w:sz w:val="20"/>
                <w:szCs w:val="20"/>
              </w:rPr>
              <w:t>Organizational Members</w:t>
            </w:r>
          </w:p>
        </w:tc>
        <w:tc>
          <w:tcPr>
            <w:tcW w:w="1264" w:type="dxa"/>
          </w:tcPr>
          <w:p w14:paraId="5B382309" w14:textId="77777777" w:rsidR="003A32B8" w:rsidRPr="0028530D" w:rsidRDefault="003A32B8" w:rsidP="00975CFB">
            <w:pPr>
              <w:rPr>
                <w:sz w:val="20"/>
                <w:szCs w:val="20"/>
              </w:rPr>
            </w:pPr>
            <w:r w:rsidRPr="0028530D">
              <w:rPr>
                <w:sz w:val="20"/>
                <w:szCs w:val="20"/>
              </w:rPr>
              <w:t>PASA 4.3.10, 4.3.11</w:t>
            </w:r>
          </w:p>
        </w:tc>
        <w:tc>
          <w:tcPr>
            <w:tcW w:w="2423" w:type="dxa"/>
          </w:tcPr>
          <w:p w14:paraId="13A502FD" w14:textId="77777777" w:rsidR="003A32B8" w:rsidRPr="0028530D" w:rsidRDefault="003A32B8" w:rsidP="00975CFB">
            <w:pPr>
              <w:rPr>
                <w:sz w:val="20"/>
                <w:szCs w:val="20"/>
              </w:rPr>
            </w:pPr>
            <w:r w:rsidRPr="0028530D">
              <w:rPr>
                <w:sz w:val="20"/>
                <w:szCs w:val="20"/>
              </w:rPr>
              <w:t>Criteria for considering, limitations</w:t>
            </w:r>
          </w:p>
        </w:tc>
        <w:tc>
          <w:tcPr>
            <w:tcW w:w="1514" w:type="dxa"/>
          </w:tcPr>
          <w:p w14:paraId="3C705AE8" w14:textId="77777777" w:rsidR="003A32B8" w:rsidRPr="0028530D" w:rsidRDefault="003A32B8" w:rsidP="00975CFB">
            <w:pPr>
              <w:rPr>
                <w:sz w:val="20"/>
                <w:szCs w:val="20"/>
              </w:rPr>
            </w:pPr>
            <w:r>
              <w:rPr>
                <w:sz w:val="20"/>
                <w:szCs w:val="20"/>
              </w:rPr>
              <w:t xml:space="preserve">SPLS </w:t>
            </w:r>
          </w:p>
        </w:tc>
        <w:tc>
          <w:tcPr>
            <w:tcW w:w="3893" w:type="dxa"/>
            <w:shd w:val="clear" w:color="auto" w:fill="auto"/>
          </w:tcPr>
          <w:p w14:paraId="3D5C5C8F" w14:textId="77777777" w:rsidR="003A32B8" w:rsidRPr="00790A15" w:rsidRDefault="00EE49E9" w:rsidP="00303713">
            <w:pPr>
              <w:pStyle w:val="ListParagraph"/>
              <w:numPr>
                <w:ilvl w:val="0"/>
                <w:numId w:val="21"/>
              </w:numPr>
              <w:rPr>
                <w:rStyle w:val="Hyperlink"/>
                <w:sz w:val="20"/>
                <w:szCs w:val="20"/>
              </w:rPr>
            </w:pPr>
            <w:r w:rsidRPr="00790A15">
              <w:rPr>
                <w:sz w:val="20"/>
                <w:szCs w:val="20"/>
              </w:rPr>
              <w:fldChar w:fldCharType="begin"/>
            </w:r>
            <w:r w:rsidR="004166C1">
              <w:rPr>
                <w:sz w:val="20"/>
                <w:szCs w:val="20"/>
              </w:rPr>
              <w:instrText>HYPERLINK "https://www.ashrae.org/File%20Library/Technical%20Resources/Standards%20and%20Guidelines/Forms%20and%20Procedures/Procedures-for-Organizational-Members_February-2017.doc"</w:instrText>
            </w:r>
            <w:r w:rsidRPr="00790A15">
              <w:rPr>
                <w:sz w:val="20"/>
                <w:szCs w:val="20"/>
              </w:rPr>
              <w:fldChar w:fldCharType="separate"/>
            </w:r>
            <w:r w:rsidR="003A32B8" w:rsidRPr="00790A15">
              <w:rPr>
                <w:rStyle w:val="Hyperlink"/>
                <w:sz w:val="20"/>
                <w:szCs w:val="20"/>
              </w:rPr>
              <w:t>Procedures for Organizational Members</w:t>
            </w:r>
          </w:p>
          <w:p w14:paraId="1B57B178" w14:textId="4AD67964" w:rsidR="00B945E1" w:rsidRPr="004166C1" w:rsidRDefault="00EE49E9" w:rsidP="00303713">
            <w:pPr>
              <w:pStyle w:val="ListParagraph"/>
              <w:numPr>
                <w:ilvl w:val="0"/>
                <w:numId w:val="21"/>
              </w:numPr>
              <w:rPr>
                <w:rStyle w:val="Hyperlink"/>
                <w:sz w:val="20"/>
                <w:szCs w:val="20"/>
              </w:rPr>
            </w:pPr>
            <w:r w:rsidRPr="00790A15">
              <w:rPr>
                <w:sz w:val="20"/>
                <w:szCs w:val="20"/>
              </w:rPr>
              <w:fldChar w:fldCharType="end"/>
            </w:r>
            <w:r w:rsidR="004166C1">
              <w:rPr>
                <w:sz w:val="20"/>
                <w:szCs w:val="20"/>
              </w:rPr>
              <w:fldChar w:fldCharType="begin"/>
            </w:r>
            <w:r w:rsidR="00342D4F">
              <w:rPr>
                <w:sz w:val="20"/>
                <w:szCs w:val="20"/>
              </w:rPr>
              <w:instrText>HYPERLINK "https://www.ashrae.org/technical-resources/standards-and-guidelines/apply-to-a-project-committee"</w:instrText>
            </w:r>
            <w:r w:rsidR="00342D4F">
              <w:rPr>
                <w:sz w:val="20"/>
                <w:szCs w:val="20"/>
              </w:rPr>
            </w:r>
            <w:r w:rsidR="004166C1">
              <w:rPr>
                <w:sz w:val="20"/>
                <w:szCs w:val="20"/>
              </w:rPr>
              <w:fldChar w:fldCharType="separate"/>
            </w:r>
            <w:r w:rsidR="00B945E1" w:rsidRPr="004166C1">
              <w:rPr>
                <w:rStyle w:val="Hyperlink"/>
                <w:sz w:val="20"/>
                <w:szCs w:val="20"/>
              </w:rPr>
              <w:t>Application for PC Organizational Membership Part 1</w:t>
            </w:r>
          </w:p>
          <w:p w14:paraId="0E400211" w14:textId="5902E93B" w:rsidR="003A32B8" w:rsidRPr="00790A15" w:rsidRDefault="004166C1" w:rsidP="00303713">
            <w:pPr>
              <w:pStyle w:val="ListParagraph"/>
              <w:numPr>
                <w:ilvl w:val="0"/>
                <w:numId w:val="21"/>
              </w:numPr>
              <w:rPr>
                <w:sz w:val="20"/>
                <w:szCs w:val="20"/>
              </w:rPr>
            </w:pPr>
            <w:r>
              <w:rPr>
                <w:sz w:val="20"/>
                <w:szCs w:val="20"/>
              </w:rPr>
              <w:fldChar w:fldCharType="end"/>
            </w:r>
            <w:hyperlink r:id="rId77" w:history="1">
              <w:r w:rsidR="003A32B8" w:rsidRPr="00790A15">
                <w:rPr>
                  <w:rStyle w:val="Hyperlink"/>
                  <w:sz w:val="20"/>
                  <w:szCs w:val="20"/>
                </w:rPr>
                <w:t>Application for PC Organizational Representative Member</w:t>
              </w:r>
            </w:hyperlink>
          </w:p>
        </w:tc>
      </w:tr>
      <w:tr w:rsidR="003A32B8" w:rsidRPr="0028530D" w14:paraId="23DF72BC" w14:textId="77777777" w:rsidTr="004166C1">
        <w:trPr>
          <w:cantSplit/>
          <w:jc w:val="center"/>
        </w:trPr>
        <w:tc>
          <w:tcPr>
            <w:tcW w:w="1454" w:type="dxa"/>
          </w:tcPr>
          <w:p w14:paraId="2499D843" w14:textId="77777777" w:rsidR="003A32B8" w:rsidRPr="0028530D" w:rsidRDefault="003A32B8" w:rsidP="00975CFB">
            <w:pPr>
              <w:rPr>
                <w:sz w:val="20"/>
                <w:szCs w:val="20"/>
              </w:rPr>
            </w:pPr>
            <w:r w:rsidRPr="0028530D">
              <w:rPr>
                <w:sz w:val="20"/>
                <w:szCs w:val="20"/>
              </w:rPr>
              <w:t>International Organizational Liaison</w:t>
            </w:r>
          </w:p>
        </w:tc>
        <w:tc>
          <w:tcPr>
            <w:tcW w:w="1264" w:type="dxa"/>
          </w:tcPr>
          <w:p w14:paraId="3D0A482C" w14:textId="77777777" w:rsidR="003A32B8" w:rsidRPr="0028530D" w:rsidRDefault="003A32B8" w:rsidP="00975CFB">
            <w:pPr>
              <w:rPr>
                <w:sz w:val="20"/>
                <w:szCs w:val="20"/>
              </w:rPr>
            </w:pPr>
            <w:r w:rsidRPr="0028530D">
              <w:rPr>
                <w:sz w:val="20"/>
                <w:szCs w:val="20"/>
              </w:rPr>
              <w:t xml:space="preserve"> </w:t>
            </w:r>
            <w:r w:rsidR="00B945E1">
              <w:rPr>
                <w:sz w:val="20"/>
                <w:szCs w:val="20"/>
              </w:rPr>
              <w:t>PASA Annex A</w:t>
            </w:r>
          </w:p>
        </w:tc>
        <w:tc>
          <w:tcPr>
            <w:tcW w:w="2423" w:type="dxa"/>
          </w:tcPr>
          <w:p w14:paraId="4E7FA4EA" w14:textId="77777777" w:rsidR="003A32B8" w:rsidRPr="0028530D" w:rsidRDefault="003A32B8" w:rsidP="00975CFB">
            <w:pPr>
              <w:rPr>
                <w:sz w:val="20"/>
                <w:szCs w:val="20"/>
              </w:rPr>
            </w:pPr>
            <w:r w:rsidRPr="0028530D">
              <w:rPr>
                <w:sz w:val="20"/>
                <w:szCs w:val="20"/>
              </w:rPr>
              <w:t>Definition, voting status and appointment procedures</w:t>
            </w:r>
          </w:p>
        </w:tc>
        <w:tc>
          <w:tcPr>
            <w:tcW w:w="1514" w:type="dxa"/>
          </w:tcPr>
          <w:p w14:paraId="11E67230" w14:textId="77777777" w:rsidR="003A32B8" w:rsidRPr="0028530D" w:rsidRDefault="003A32B8" w:rsidP="00975CFB">
            <w:pPr>
              <w:rPr>
                <w:sz w:val="20"/>
                <w:szCs w:val="20"/>
              </w:rPr>
            </w:pPr>
            <w:r>
              <w:rPr>
                <w:sz w:val="20"/>
                <w:szCs w:val="20"/>
              </w:rPr>
              <w:t xml:space="preserve">PC Chair </w:t>
            </w:r>
          </w:p>
        </w:tc>
        <w:tc>
          <w:tcPr>
            <w:tcW w:w="3893" w:type="dxa"/>
            <w:shd w:val="clear" w:color="auto" w:fill="auto"/>
          </w:tcPr>
          <w:p w14:paraId="50B7525C" w14:textId="77777777" w:rsidR="003A32B8" w:rsidRPr="00790A15" w:rsidRDefault="000E0C41" w:rsidP="00303713">
            <w:pPr>
              <w:pStyle w:val="ListParagraph"/>
              <w:numPr>
                <w:ilvl w:val="0"/>
                <w:numId w:val="34"/>
              </w:numPr>
              <w:rPr>
                <w:sz w:val="20"/>
                <w:szCs w:val="20"/>
              </w:rPr>
            </w:pPr>
            <w:hyperlink r:id="rId78" w:history="1">
              <w:r w:rsidR="003A32B8" w:rsidRPr="00790A15">
                <w:rPr>
                  <w:rFonts w:eastAsia="Times New Roman" w:cs="Arial"/>
                  <w:color w:val="0000FF"/>
                  <w:sz w:val="20"/>
                  <w:szCs w:val="20"/>
                  <w:u w:val="single"/>
                  <w:lang w:bidi="en-US"/>
                </w:rPr>
                <w:t>Invitation to become an Official International Organizational Liaison</w:t>
              </w:r>
            </w:hyperlink>
          </w:p>
        </w:tc>
      </w:tr>
      <w:tr w:rsidR="003A32B8" w:rsidRPr="0028530D" w14:paraId="7624EF10" w14:textId="77777777" w:rsidTr="004166C1">
        <w:trPr>
          <w:cantSplit/>
          <w:jc w:val="center"/>
        </w:trPr>
        <w:tc>
          <w:tcPr>
            <w:tcW w:w="1454" w:type="dxa"/>
          </w:tcPr>
          <w:p w14:paraId="4E414B92" w14:textId="77777777" w:rsidR="003A32B8" w:rsidRPr="0028530D" w:rsidRDefault="003A32B8" w:rsidP="00975CFB">
            <w:pPr>
              <w:rPr>
                <w:b/>
                <w:sz w:val="20"/>
                <w:szCs w:val="20"/>
              </w:rPr>
            </w:pPr>
            <w:r w:rsidRPr="0028530D">
              <w:rPr>
                <w:b/>
                <w:sz w:val="20"/>
                <w:szCs w:val="20"/>
              </w:rPr>
              <w:t>PC Officers</w:t>
            </w:r>
          </w:p>
        </w:tc>
        <w:tc>
          <w:tcPr>
            <w:tcW w:w="1264" w:type="dxa"/>
          </w:tcPr>
          <w:p w14:paraId="39FCFF80" w14:textId="77777777" w:rsidR="003A32B8" w:rsidRPr="0028530D" w:rsidRDefault="003A32B8" w:rsidP="00975CFB">
            <w:pPr>
              <w:rPr>
                <w:sz w:val="20"/>
                <w:szCs w:val="20"/>
              </w:rPr>
            </w:pPr>
            <w:r w:rsidRPr="0028530D">
              <w:rPr>
                <w:sz w:val="20"/>
                <w:szCs w:val="20"/>
              </w:rPr>
              <w:t>PASA 4.3.5</w:t>
            </w:r>
          </w:p>
        </w:tc>
        <w:tc>
          <w:tcPr>
            <w:tcW w:w="2423" w:type="dxa"/>
          </w:tcPr>
          <w:p w14:paraId="39E294B6" w14:textId="77777777" w:rsidR="003A32B8" w:rsidRPr="0028530D" w:rsidRDefault="003A32B8" w:rsidP="00975CFB">
            <w:pPr>
              <w:rPr>
                <w:sz w:val="20"/>
                <w:szCs w:val="20"/>
              </w:rPr>
            </w:pPr>
            <w:r w:rsidRPr="0028530D">
              <w:rPr>
                <w:sz w:val="20"/>
                <w:szCs w:val="20"/>
              </w:rPr>
              <w:t xml:space="preserve">Responsibilities, requirements and approval of PC officers </w:t>
            </w:r>
          </w:p>
        </w:tc>
        <w:tc>
          <w:tcPr>
            <w:tcW w:w="1514" w:type="dxa"/>
          </w:tcPr>
          <w:p w14:paraId="446FE155" w14:textId="77777777" w:rsidR="003A32B8" w:rsidRPr="0028530D" w:rsidRDefault="003A32B8" w:rsidP="00975CFB">
            <w:pPr>
              <w:rPr>
                <w:sz w:val="20"/>
                <w:szCs w:val="20"/>
              </w:rPr>
            </w:pPr>
            <w:r w:rsidRPr="0028530D">
              <w:rPr>
                <w:sz w:val="20"/>
                <w:szCs w:val="20"/>
              </w:rPr>
              <w:t xml:space="preserve">SPLS and </w:t>
            </w:r>
            <w:proofErr w:type="spellStart"/>
            <w:r w:rsidRPr="0028530D">
              <w:rPr>
                <w:sz w:val="20"/>
                <w:szCs w:val="20"/>
              </w:rPr>
              <w:t>StdC</w:t>
            </w:r>
            <w:proofErr w:type="spellEnd"/>
            <w:r w:rsidRPr="0028530D">
              <w:rPr>
                <w:sz w:val="20"/>
                <w:szCs w:val="20"/>
              </w:rPr>
              <w:t xml:space="preserve"> for policy level Chair</w:t>
            </w:r>
          </w:p>
        </w:tc>
        <w:tc>
          <w:tcPr>
            <w:tcW w:w="3893" w:type="dxa"/>
            <w:shd w:val="clear" w:color="auto" w:fill="auto"/>
          </w:tcPr>
          <w:p w14:paraId="13246435" w14:textId="77777777" w:rsidR="003A32B8" w:rsidRPr="00790A15" w:rsidRDefault="003A32B8" w:rsidP="00975CFB">
            <w:pPr>
              <w:rPr>
                <w:sz w:val="20"/>
                <w:szCs w:val="20"/>
              </w:rPr>
            </w:pPr>
          </w:p>
        </w:tc>
      </w:tr>
      <w:tr w:rsidR="003A32B8" w:rsidRPr="0028530D" w14:paraId="3C4B4263" w14:textId="77777777" w:rsidTr="004166C1">
        <w:trPr>
          <w:cantSplit/>
          <w:jc w:val="center"/>
        </w:trPr>
        <w:tc>
          <w:tcPr>
            <w:tcW w:w="1454" w:type="dxa"/>
          </w:tcPr>
          <w:p w14:paraId="01F4204B" w14:textId="77777777" w:rsidR="003A32B8" w:rsidRPr="0028530D" w:rsidRDefault="003A32B8" w:rsidP="00975CFB">
            <w:pPr>
              <w:rPr>
                <w:sz w:val="20"/>
                <w:szCs w:val="20"/>
              </w:rPr>
            </w:pPr>
            <w:r w:rsidRPr="0028530D">
              <w:rPr>
                <w:sz w:val="20"/>
                <w:szCs w:val="20"/>
              </w:rPr>
              <w:t>Subcommittees</w:t>
            </w:r>
          </w:p>
        </w:tc>
        <w:tc>
          <w:tcPr>
            <w:tcW w:w="1264" w:type="dxa"/>
          </w:tcPr>
          <w:p w14:paraId="0D878AE1" w14:textId="77777777" w:rsidR="003A32B8" w:rsidRPr="0028530D" w:rsidRDefault="003A32B8" w:rsidP="00975CFB">
            <w:pPr>
              <w:rPr>
                <w:sz w:val="20"/>
                <w:szCs w:val="20"/>
              </w:rPr>
            </w:pPr>
            <w:r w:rsidRPr="0028530D">
              <w:rPr>
                <w:sz w:val="20"/>
                <w:szCs w:val="20"/>
              </w:rPr>
              <w:t>PASA 4.3.4</w:t>
            </w:r>
          </w:p>
        </w:tc>
        <w:tc>
          <w:tcPr>
            <w:tcW w:w="2423" w:type="dxa"/>
          </w:tcPr>
          <w:p w14:paraId="23E7A4F8" w14:textId="77777777" w:rsidR="003A32B8" w:rsidRPr="0028530D" w:rsidRDefault="003A32B8" w:rsidP="00975CFB">
            <w:pPr>
              <w:rPr>
                <w:sz w:val="20"/>
                <w:szCs w:val="20"/>
              </w:rPr>
            </w:pPr>
            <w:r w:rsidRPr="0028530D">
              <w:rPr>
                <w:sz w:val="20"/>
                <w:szCs w:val="20"/>
              </w:rPr>
              <w:t xml:space="preserve">Overview of when used </w:t>
            </w:r>
          </w:p>
        </w:tc>
        <w:tc>
          <w:tcPr>
            <w:tcW w:w="1514" w:type="dxa"/>
          </w:tcPr>
          <w:p w14:paraId="08B096AA" w14:textId="77777777" w:rsidR="003A32B8" w:rsidRPr="0028530D" w:rsidRDefault="003A32B8" w:rsidP="00975CFB">
            <w:pPr>
              <w:rPr>
                <w:sz w:val="20"/>
                <w:szCs w:val="20"/>
              </w:rPr>
            </w:pPr>
            <w:r w:rsidRPr="0028530D">
              <w:rPr>
                <w:sz w:val="20"/>
                <w:szCs w:val="20"/>
              </w:rPr>
              <w:t xml:space="preserve">Subcommittee Chair Approved by SPLS.  </w:t>
            </w:r>
          </w:p>
        </w:tc>
        <w:tc>
          <w:tcPr>
            <w:tcW w:w="3893" w:type="dxa"/>
            <w:shd w:val="clear" w:color="auto" w:fill="auto"/>
          </w:tcPr>
          <w:p w14:paraId="79909FB1" w14:textId="77777777" w:rsidR="003A32B8" w:rsidRPr="00790A15" w:rsidRDefault="000E0C41" w:rsidP="00303713">
            <w:pPr>
              <w:pStyle w:val="ListParagraph"/>
              <w:numPr>
                <w:ilvl w:val="0"/>
                <w:numId w:val="25"/>
              </w:numPr>
              <w:rPr>
                <w:sz w:val="20"/>
                <w:szCs w:val="20"/>
              </w:rPr>
            </w:pPr>
            <w:hyperlink r:id="rId79" w:history="1">
              <w:r w:rsidR="003A32B8" w:rsidRPr="00790A15">
                <w:rPr>
                  <w:rStyle w:val="Hyperlink"/>
                  <w:sz w:val="20"/>
                  <w:szCs w:val="20"/>
                </w:rPr>
                <w:t>SSPC/SGPC Chairs Recommendation Form</w:t>
              </w:r>
            </w:hyperlink>
          </w:p>
        </w:tc>
      </w:tr>
      <w:tr w:rsidR="003A32B8" w:rsidRPr="0028530D" w14:paraId="167AD84C" w14:textId="77777777" w:rsidTr="004166C1">
        <w:trPr>
          <w:cantSplit/>
          <w:jc w:val="center"/>
        </w:trPr>
        <w:tc>
          <w:tcPr>
            <w:tcW w:w="1454" w:type="dxa"/>
          </w:tcPr>
          <w:p w14:paraId="2E3E97D3" w14:textId="77777777" w:rsidR="003A32B8" w:rsidRPr="0028530D" w:rsidRDefault="003A32B8" w:rsidP="00975CFB">
            <w:pPr>
              <w:rPr>
                <w:b/>
                <w:sz w:val="20"/>
                <w:szCs w:val="20"/>
              </w:rPr>
            </w:pPr>
            <w:r w:rsidRPr="0028530D">
              <w:rPr>
                <w:b/>
                <w:sz w:val="20"/>
                <w:szCs w:val="20"/>
              </w:rPr>
              <w:t>Membership Application and Approval Process</w:t>
            </w:r>
          </w:p>
        </w:tc>
        <w:tc>
          <w:tcPr>
            <w:tcW w:w="1264" w:type="dxa"/>
          </w:tcPr>
          <w:p w14:paraId="3253348C" w14:textId="77777777" w:rsidR="003A32B8" w:rsidRPr="0028530D" w:rsidRDefault="00B945E1" w:rsidP="00975CFB">
            <w:pPr>
              <w:rPr>
                <w:sz w:val="20"/>
                <w:szCs w:val="20"/>
              </w:rPr>
            </w:pPr>
            <w:r>
              <w:rPr>
                <w:sz w:val="20"/>
                <w:szCs w:val="20"/>
              </w:rPr>
              <w:t>N/A</w:t>
            </w:r>
          </w:p>
        </w:tc>
        <w:tc>
          <w:tcPr>
            <w:tcW w:w="2423" w:type="dxa"/>
          </w:tcPr>
          <w:p w14:paraId="3D13AFDB" w14:textId="77777777" w:rsidR="003A32B8" w:rsidRPr="0028530D" w:rsidRDefault="003A32B8" w:rsidP="00975CFB">
            <w:pPr>
              <w:rPr>
                <w:sz w:val="20"/>
                <w:szCs w:val="20"/>
              </w:rPr>
            </w:pPr>
            <w:r>
              <w:rPr>
                <w:sz w:val="20"/>
                <w:szCs w:val="20"/>
              </w:rPr>
              <w:t>Overview of membership process</w:t>
            </w:r>
          </w:p>
        </w:tc>
        <w:tc>
          <w:tcPr>
            <w:tcW w:w="1514" w:type="dxa"/>
          </w:tcPr>
          <w:p w14:paraId="374E4BF6" w14:textId="77777777" w:rsidR="003A32B8" w:rsidRPr="0028530D" w:rsidRDefault="00445F64" w:rsidP="00975CFB">
            <w:pPr>
              <w:rPr>
                <w:sz w:val="20"/>
                <w:szCs w:val="20"/>
              </w:rPr>
            </w:pPr>
            <w:r>
              <w:rPr>
                <w:sz w:val="20"/>
                <w:szCs w:val="20"/>
              </w:rPr>
              <w:t>N/A</w:t>
            </w:r>
          </w:p>
        </w:tc>
        <w:tc>
          <w:tcPr>
            <w:tcW w:w="3893" w:type="dxa"/>
          </w:tcPr>
          <w:p w14:paraId="51C4E951" w14:textId="77777777" w:rsidR="003A32B8" w:rsidRPr="00790A15" w:rsidRDefault="00EE49E9" w:rsidP="00303713">
            <w:pPr>
              <w:pStyle w:val="ListParagraph"/>
              <w:numPr>
                <w:ilvl w:val="0"/>
                <w:numId w:val="26"/>
              </w:numPr>
              <w:rPr>
                <w:rStyle w:val="Hyperlink"/>
                <w:rFonts w:cs="Arial"/>
                <w:sz w:val="20"/>
                <w:szCs w:val="20"/>
              </w:rPr>
            </w:pPr>
            <w:r w:rsidRPr="00790A15">
              <w:rPr>
                <w:rFonts w:eastAsia="Times New Roman" w:cs="Arial"/>
                <w:color w:val="0000FF"/>
                <w:sz w:val="20"/>
                <w:szCs w:val="20"/>
                <w:u w:val="single"/>
                <w:lang w:bidi="en-US"/>
              </w:rPr>
              <w:fldChar w:fldCharType="begin"/>
            </w:r>
            <w:r w:rsidR="004166C1">
              <w:rPr>
                <w:rFonts w:eastAsia="Times New Roman" w:cs="Arial"/>
                <w:color w:val="0000FF"/>
                <w:sz w:val="20"/>
                <w:szCs w:val="20"/>
                <w:u w:val="single"/>
                <w:lang w:bidi="en-US"/>
              </w:rPr>
              <w:instrText>HYPERLINK "https://www.ashrae.org/File%20Library/Technical%20Resources/Standards%20and%20Guidelines/Forms%20and%20Procedures/Membership-and-Balance-Final.pdf"</w:instrText>
            </w:r>
            <w:r w:rsidRPr="00790A15">
              <w:rPr>
                <w:rFonts w:eastAsia="Times New Roman" w:cs="Arial"/>
                <w:color w:val="0000FF"/>
                <w:sz w:val="20"/>
                <w:szCs w:val="20"/>
                <w:u w:val="single"/>
                <w:lang w:bidi="en-US"/>
              </w:rPr>
              <w:fldChar w:fldCharType="separate"/>
            </w:r>
            <w:r w:rsidR="003A32B8" w:rsidRPr="00790A15">
              <w:rPr>
                <w:rStyle w:val="Hyperlink"/>
                <w:rFonts w:eastAsia="Times New Roman" w:cs="Arial"/>
                <w:sz w:val="20"/>
                <w:szCs w:val="20"/>
                <w:lang w:bidi="en-US"/>
              </w:rPr>
              <w:t xml:space="preserve">PC Chairs Training: </w:t>
            </w:r>
            <w:proofErr w:type="gramStart"/>
            <w:r w:rsidR="003A32B8" w:rsidRPr="00790A15">
              <w:rPr>
                <w:rStyle w:val="Hyperlink"/>
                <w:rFonts w:eastAsia="Times New Roman" w:cs="Arial"/>
                <w:sz w:val="20"/>
                <w:szCs w:val="20"/>
                <w:lang w:bidi="en-US"/>
              </w:rPr>
              <w:t>an</w:t>
            </w:r>
            <w:proofErr w:type="gramEnd"/>
            <w:r w:rsidR="003A32B8" w:rsidRPr="00790A15">
              <w:rPr>
                <w:rStyle w:val="Hyperlink"/>
                <w:rFonts w:eastAsia="Times New Roman" w:cs="Arial"/>
                <w:sz w:val="20"/>
                <w:szCs w:val="20"/>
                <w:lang w:bidi="en-US"/>
              </w:rPr>
              <w:t xml:space="preserve"> Overview of PC Membership and Balance</w:t>
            </w:r>
          </w:p>
          <w:p w14:paraId="0A37B72C" w14:textId="77777777" w:rsidR="003A32B8" w:rsidRPr="00790A15" w:rsidRDefault="00EE49E9" w:rsidP="00303713">
            <w:pPr>
              <w:pStyle w:val="ListParagraph"/>
              <w:numPr>
                <w:ilvl w:val="0"/>
                <w:numId w:val="26"/>
              </w:numPr>
              <w:rPr>
                <w:sz w:val="20"/>
                <w:szCs w:val="20"/>
              </w:rPr>
            </w:pPr>
            <w:r w:rsidRPr="00790A15">
              <w:rPr>
                <w:rFonts w:eastAsia="Times New Roman" w:cs="Arial"/>
                <w:color w:val="0000FF"/>
                <w:sz w:val="20"/>
                <w:szCs w:val="20"/>
                <w:u w:val="single"/>
                <w:lang w:bidi="en-US"/>
              </w:rPr>
              <w:fldChar w:fldCharType="end"/>
            </w:r>
            <w:hyperlink r:id="rId80" w:history="1">
              <w:r w:rsidR="003A32B8" w:rsidRPr="00C45750">
                <w:rPr>
                  <w:rFonts w:cs="Arial"/>
                  <w:color w:val="0563C1"/>
                  <w:sz w:val="20"/>
                  <w:szCs w:val="20"/>
                  <w:u w:val="single"/>
                </w:rPr>
                <w:t xml:space="preserve">Project Committee Membership: </w:t>
              </w:r>
              <w:proofErr w:type="gramStart"/>
              <w:r w:rsidR="003A32B8" w:rsidRPr="00C45750">
                <w:rPr>
                  <w:rFonts w:cs="Arial"/>
                  <w:color w:val="0563C1"/>
                  <w:sz w:val="20"/>
                  <w:szCs w:val="20"/>
                  <w:u w:val="single"/>
                </w:rPr>
                <w:t>the</w:t>
              </w:r>
              <w:proofErr w:type="gramEnd"/>
              <w:r w:rsidR="003A32B8" w:rsidRPr="00C45750">
                <w:rPr>
                  <w:rFonts w:cs="Arial"/>
                  <w:color w:val="0563C1"/>
                  <w:sz w:val="20"/>
                  <w:szCs w:val="20"/>
                  <w:u w:val="single"/>
                </w:rPr>
                <w:t xml:space="preserve"> Application Process</w:t>
              </w:r>
            </w:hyperlink>
          </w:p>
        </w:tc>
      </w:tr>
      <w:tr w:rsidR="003A32B8" w:rsidRPr="0028530D" w14:paraId="4870F5C0" w14:textId="77777777" w:rsidTr="004166C1">
        <w:trPr>
          <w:cantSplit/>
          <w:jc w:val="center"/>
        </w:trPr>
        <w:tc>
          <w:tcPr>
            <w:tcW w:w="1454" w:type="dxa"/>
          </w:tcPr>
          <w:p w14:paraId="01C88FC3" w14:textId="77777777" w:rsidR="003A32B8" w:rsidRPr="0028530D" w:rsidRDefault="003A32B8" w:rsidP="00975CFB">
            <w:pPr>
              <w:rPr>
                <w:sz w:val="20"/>
                <w:szCs w:val="20"/>
              </w:rPr>
            </w:pPr>
            <w:r>
              <w:rPr>
                <w:sz w:val="20"/>
                <w:szCs w:val="20"/>
              </w:rPr>
              <w:t>Membership forms</w:t>
            </w:r>
          </w:p>
        </w:tc>
        <w:tc>
          <w:tcPr>
            <w:tcW w:w="1264" w:type="dxa"/>
          </w:tcPr>
          <w:p w14:paraId="063FEF81" w14:textId="77777777" w:rsidR="003A32B8" w:rsidRPr="0028530D" w:rsidRDefault="00B945E1" w:rsidP="00B945E1">
            <w:pPr>
              <w:jc w:val="center"/>
              <w:rPr>
                <w:sz w:val="20"/>
                <w:szCs w:val="20"/>
              </w:rPr>
            </w:pPr>
            <w:r>
              <w:rPr>
                <w:sz w:val="20"/>
                <w:szCs w:val="20"/>
              </w:rPr>
              <w:t>N/A</w:t>
            </w:r>
          </w:p>
        </w:tc>
        <w:tc>
          <w:tcPr>
            <w:tcW w:w="2423" w:type="dxa"/>
          </w:tcPr>
          <w:p w14:paraId="5DD3DC2A" w14:textId="77777777" w:rsidR="003A32B8" w:rsidRPr="0028530D" w:rsidRDefault="003A32B8" w:rsidP="00975CFB">
            <w:pPr>
              <w:rPr>
                <w:sz w:val="20"/>
                <w:szCs w:val="20"/>
              </w:rPr>
            </w:pPr>
            <w:r>
              <w:rPr>
                <w:sz w:val="20"/>
                <w:szCs w:val="20"/>
              </w:rPr>
              <w:t xml:space="preserve">Membership application forms </w:t>
            </w:r>
          </w:p>
        </w:tc>
        <w:tc>
          <w:tcPr>
            <w:tcW w:w="1514" w:type="dxa"/>
          </w:tcPr>
          <w:p w14:paraId="23B21FDA" w14:textId="77777777" w:rsidR="003A32B8" w:rsidRPr="0028530D" w:rsidRDefault="003A32B8" w:rsidP="00975CFB">
            <w:pPr>
              <w:rPr>
                <w:sz w:val="20"/>
                <w:szCs w:val="20"/>
              </w:rPr>
            </w:pPr>
            <w:r>
              <w:rPr>
                <w:sz w:val="20"/>
                <w:szCs w:val="20"/>
              </w:rPr>
              <w:t xml:space="preserve">SPLS </w:t>
            </w:r>
          </w:p>
        </w:tc>
        <w:tc>
          <w:tcPr>
            <w:tcW w:w="3893" w:type="dxa"/>
          </w:tcPr>
          <w:p w14:paraId="037CA845" w14:textId="2F1C3030" w:rsidR="003A32B8" w:rsidRPr="00342D4F" w:rsidRDefault="00342D4F" w:rsidP="00303713">
            <w:pPr>
              <w:pStyle w:val="ListParagraph"/>
              <w:numPr>
                <w:ilvl w:val="0"/>
                <w:numId w:val="33"/>
              </w:numPr>
              <w:rPr>
                <w:rStyle w:val="Hyperlink"/>
                <w:sz w:val="20"/>
                <w:szCs w:val="20"/>
              </w:rPr>
            </w:pPr>
            <w:r>
              <w:rPr>
                <w:sz w:val="20"/>
                <w:szCs w:val="20"/>
              </w:rPr>
              <w:fldChar w:fldCharType="begin"/>
            </w:r>
            <w:r>
              <w:rPr>
                <w:sz w:val="20"/>
                <w:szCs w:val="20"/>
              </w:rPr>
              <w:instrText xml:space="preserve"> HYPERLINK "https://www.ashrae.org/technical-resources/standards-and-guidelines/apply-to-a-project-committee" </w:instrText>
            </w:r>
            <w:r>
              <w:rPr>
                <w:sz w:val="20"/>
                <w:szCs w:val="20"/>
              </w:rPr>
            </w:r>
            <w:r>
              <w:rPr>
                <w:sz w:val="20"/>
                <w:szCs w:val="20"/>
              </w:rPr>
              <w:fldChar w:fldCharType="separate"/>
            </w:r>
            <w:r w:rsidR="003A32B8" w:rsidRPr="00342D4F">
              <w:rPr>
                <w:rStyle w:val="Hyperlink"/>
                <w:sz w:val="20"/>
                <w:szCs w:val="20"/>
              </w:rPr>
              <w:t xml:space="preserve">PC membership Application form </w:t>
            </w:r>
          </w:p>
          <w:p w14:paraId="605009C6" w14:textId="7D8AE825" w:rsidR="003A32B8" w:rsidRPr="004166C1" w:rsidRDefault="00342D4F" w:rsidP="00303713">
            <w:pPr>
              <w:pStyle w:val="ListParagraph"/>
              <w:numPr>
                <w:ilvl w:val="0"/>
                <w:numId w:val="33"/>
              </w:numPr>
              <w:rPr>
                <w:rStyle w:val="Hyperlink"/>
                <w:sz w:val="20"/>
                <w:szCs w:val="20"/>
              </w:rPr>
            </w:pPr>
            <w:r>
              <w:rPr>
                <w:sz w:val="20"/>
                <w:szCs w:val="20"/>
              </w:rPr>
              <w:fldChar w:fldCharType="end"/>
            </w:r>
            <w:r w:rsidR="004166C1">
              <w:rPr>
                <w:sz w:val="20"/>
                <w:szCs w:val="20"/>
              </w:rPr>
              <w:fldChar w:fldCharType="begin"/>
            </w:r>
            <w:r>
              <w:rPr>
                <w:sz w:val="20"/>
                <w:szCs w:val="20"/>
              </w:rPr>
              <w:instrText>HYPERLINK "https://www.ashrae.org/technical-resources/standards-and-guidelines/apply-to-a-project-committee"</w:instrText>
            </w:r>
            <w:r>
              <w:rPr>
                <w:sz w:val="20"/>
                <w:szCs w:val="20"/>
              </w:rPr>
            </w:r>
            <w:r w:rsidR="004166C1">
              <w:rPr>
                <w:sz w:val="20"/>
                <w:szCs w:val="20"/>
              </w:rPr>
              <w:fldChar w:fldCharType="separate"/>
            </w:r>
            <w:r w:rsidR="003A32B8" w:rsidRPr="004166C1">
              <w:rPr>
                <w:rStyle w:val="Hyperlink"/>
                <w:sz w:val="20"/>
                <w:szCs w:val="20"/>
              </w:rPr>
              <w:t xml:space="preserve">Potential Sources of Bias/Conflict of Interest </w:t>
            </w:r>
          </w:p>
          <w:p w14:paraId="7993DF4C" w14:textId="4F605A59" w:rsidR="003A32B8" w:rsidRPr="00790A15" w:rsidRDefault="004166C1" w:rsidP="00303713">
            <w:pPr>
              <w:pStyle w:val="ListParagraph"/>
              <w:numPr>
                <w:ilvl w:val="0"/>
                <w:numId w:val="33"/>
              </w:numPr>
              <w:rPr>
                <w:sz w:val="20"/>
                <w:szCs w:val="20"/>
              </w:rPr>
            </w:pPr>
            <w:r>
              <w:rPr>
                <w:sz w:val="20"/>
                <w:szCs w:val="20"/>
              </w:rPr>
              <w:fldChar w:fldCharType="end"/>
            </w:r>
            <w:r w:rsidR="003A32B8" w:rsidRPr="00790A15">
              <w:rPr>
                <w:sz w:val="20"/>
                <w:szCs w:val="20"/>
              </w:rPr>
              <w:t xml:space="preserve">ASHRAE bio – </w:t>
            </w:r>
            <w:hyperlink r:id="rId81" w:history="1">
              <w:r w:rsidR="003A32B8" w:rsidRPr="00790A15">
                <w:rPr>
                  <w:rStyle w:val="Hyperlink"/>
                  <w:sz w:val="20"/>
                  <w:szCs w:val="20"/>
                </w:rPr>
                <w:t>How to Update or File a Current Biographical Record Form</w:t>
              </w:r>
            </w:hyperlink>
          </w:p>
          <w:p w14:paraId="38EA55CE" w14:textId="35321ED7" w:rsidR="003A32B8" w:rsidRPr="00342D4F" w:rsidRDefault="00342D4F" w:rsidP="00303713">
            <w:pPr>
              <w:pStyle w:val="ListParagraph"/>
              <w:numPr>
                <w:ilvl w:val="0"/>
                <w:numId w:val="33"/>
              </w:numPr>
              <w:rPr>
                <w:rStyle w:val="Hyperlink"/>
                <w:sz w:val="20"/>
                <w:szCs w:val="20"/>
              </w:rPr>
            </w:pPr>
            <w:r>
              <w:rPr>
                <w:sz w:val="20"/>
                <w:szCs w:val="20"/>
              </w:rPr>
              <w:fldChar w:fldCharType="begin"/>
            </w:r>
            <w:r>
              <w:rPr>
                <w:sz w:val="20"/>
                <w:szCs w:val="20"/>
              </w:rPr>
              <w:instrText xml:space="preserve"> HYPERLINK "https://www.ashrae.org/technical-resources/standards-and-guidelines/apply-to-a-project-committee" </w:instrText>
            </w:r>
            <w:r>
              <w:rPr>
                <w:sz w:val="20"/>
                <w:szCs w:val="20"/>
              </w:rPr>
            </w:r>
            <w:r>
              <w:rPr>
                <w:sz w:val="20"/>
                <w:szCs w:val="20"/>
              </w:rPr>
              <w:fldChar w:fldCharType="separate"/>
            </w:r>
            <w:r w:rsidR="003A32B8" w:rsidRPr="00342D4F">
              <w:rPr>
                <w:rStyle w:val="Hyperlink"/>
                <w:sz w:val="20"/>
                <w:szCs w:val="20"/>
              </w:rPr>
              <w:t>Procedures for Organizational Members</w:t>
            </w:r>
          </w:p>
          <w:p w14:paraId="10EA8898" w14:textId="3809211C" w:rsidR="003A32B8" w:rsidRPr="00790A15" w:rsidRDefault="00342D4F" w:rsidP="00303713">
            <w:pPr>
              <w:pStyle w:val="ListParagraph"/>
              <w:numPr>
                <w:ilvl w:val="0"/>
                <w:numId w:val="33"/>
              </w:numPr>
              <w:rPr>
                <w:sz w:val="20"/>
                <w:szCs w:val="20"/>
              </w:rPr>
            </w:pPr>
            <w:r>
              <w:rPr>
                <w:sz w:val="20"/>
                <w:szCs w:val="20"/>
              </w:rPr>
              <w:fldChar w:fldCharType="end"/>
            </w:r>
            <w:hyperlink r:id="rId82" w:history="1">
              <w:r w:rsidR="003A32B8" w:rsidRPr="00790A15">
                <w:rPr>
                  <w:rStyle w:val="Hyperlink"/>
                  <w:sz w:val="20"/>
                  <w:szCs w:val="20"/>
                </w:rPr>
                <w:t>Application for PC Organizational Representative Member</w:t>
              </w:r>
            </w:hyperlink>
          </w:p>
          <w:p w14:paraId="1086F102" w14:textId="77777777" w:rsidR="003A32B8" w:rsidRPr="00790A15" w:rsidRDefault="00EE49E9" w:rsidP="00303713">
            <w:pPr>
              <w:pStyle w:val="ListParagraph"/>
              <w:numPr>
                <w:ilvl w:val="0"/>
                <w:numId w:val="33"/>
              </w:numPr>
              <w:rPr>
                <w:rStyle w:val="Hyperlink"/>
                <w:sz w:val="20"/>
                <w:szCs w:val="20"/>
              </w:rPr>
            </w:pPr>
            <w:r w:rsidRPr="00790A15">
              <w:rPr>
                <w:sz w:val="20"/>
                <w:szCs w:val="20"/>
              </w:rPr>
              <w:fldChar w:fldCharType="begin"/>
            </w:r>
            <w:r w:rsidR="007F6DEC">
              <w:rPr>
                <w:sz w:val="20"/>
                <w:szCs w:val="20"/>
              </w:rPr>
              <w:instrText>HYPERLINK "https://www.ashrae.org/File%20Library/Technical%20Resources/Standards%20and%20Guidelines/Forms%20and%20Procedures/Invitation-for-International-Organizational-Liaisons-3_2017.doc"</w:instrText>
            </w:r>
            <w:r w:rsidRPr="00790A15">
              <w:rPr>
                <w:sz w:val="20"/>
                <w:szCs w:val="20"/>
              </w:rPr>
              <w:fldChar w:fldCharType="separate"/>
            </w:r>
            <w:r w:rsidR="003A32B8" w:rsidRPr="00790A15">
              <w:rPr>
                <w:rStyle w:val="Hyperlink"/>
                <w:sz w:val="20"/>
                <w:szCs w:val="20"/>
              </w:rPr>
              <w:t>Invitation to become an Official International Organizational Member</w:t>
            </w:r>
          </w:p>
          <w:p w14:paraId="23D89FA3" w14:textId="77777777" w:rsidR="003A32B8" w:rsidRPr="00790A15" w:rsidRDefault="00EE49E9" w:rsidP="00303713">
            <w:pPr>
              <w:pStyle w:val="ListParagraph"/>
              <w:numPr>
                <w:ilvl w:val="0"/>
                <w:numId w:val="33"/>
              </w:numPr>
              <w:rPr>
                <w:sz w:val="20"/>
                <w:szCs w:val="20"/>
              </w:rPr>
            </w:pPr>
            <w:r w:rsidRPr="00790A15">
              <w:rPr>
                <w:sz w:val="20"/>
                <w:szCs w:val="20"/>
              </w:rPr>
              <w:fldChar w:fldCharType="end"/>
            </w:r>
            <w:hyperlink r:id="rId83" w:history="1">
              <w:r w:rsidR="003A32B8" w:rsidRPr="00790A15">
                <w:rPr>
                  <w:rStyle w:val="Hyperlink"/>
                  <w:sz w:val="20"/>
                  <w:szCs w:val="20"/>
                </w:rPr>
                <w:t>PC Chairs Deadlines</w:t>
              </w:r>
            </w:hyperlink>
          </w:p>
        </w:tc>
      </w:tr>
      <w:tr w:rsidR="003A32B8" w:rsidRPr="0028530D" w14:paraId="7CB84464" w14:textId="77777777" w:rsidTr="004166C1">
        <w:trPr>
          <w:cantSplit/>
          <w:jc w:val="center"/>
        </w:trPr>
        <w:tc>
          <w:tcPr>
            <w:tcW w:w="1454" w:type="dxa"/>
          </w:tcPr>
          <w:p w14:paraId="30908FCE" w14:textId="77777777" w:rsidR="003A32B8" w:rsidRPr="0028530D" w:rsidRDefault="003A32B8" w:rsidP="00975CFB">
            <w:pPr>
              <w:rPr>
                <w:sz w:val="20"/>
                <w:szCs w:val="20"/>
              </w:rPr>
            </w:pPr>
            <w:r>
              <w:rPr>
                <w:sz w:val="20"/>
                <w:szCs w:val="20"/>
              </w:rPr>
              <w:t>PC Chair recommendation</w:t>
            </w:r>
          </w:p>
        </w:tc>
        <w:tc>
          <w:tcPr>
            <w:tcW w:w="1264" w:type="dxa"/>
          </w:tcPr>
          <w:p w14:paraId="34E9AF7F" w14:textId="77777777" w:rsidR="003A32B8" w:rsidRPr="0028530D" w:rsidRDefault="00B945E1" w:rsidP="00975CFB">
            <w:pPr>
              <w:rPr>
                <w:sz w:val="20"/>
                <w:szCs w:val="20"/>
              </w:rPr>
            </w:pPr>
            <w:r>
              <w:rPr>
                <w:sz w:val="20"/>
                <w:szCs w:val="20"/>
              </w:rPr>
              <w:t>N/A</w:t>
            </w:r>
          </w:p>
        </w:tc>
        <w:tc>
          <w:tcPr>
            <w:tcW w:w="2423" w:type="dxa"/>
          </w:tcPr>
          <w:p w14:paraId="03FE76EE" w14:textId="77777777" w:rsidR="003A32B8" w:rsidRPr="0028530D" w:rsidRDefault="003A32B8" w:rsidP="00975CFB">
            <w:pPr>
              <w:rPr>
                <w:sz w:val="20"/>
                <w:szCs w:val="20"/>
              </w:rPr>
            </w:pPr>
            <w:r>
              <w:rPr>
                <w:sz w:val="20"/>
                <w:szCs w:val="20"/>
              </w:rPr>
              <w:t>PC Chair nomination forms</w:t>
            </w:r>
          </w:p>
        </w:tc>
        <w:tc>
          <w:tcPr>
            <w:tcW w:w="1514" w:type="dxa"/>
          </w:tcPr>
          <w:p w14:paraId="54252921" w14:textId="77777777" w:rsidR="003A32B8" w:rsidRPr="0028530D" w:rsidRDefault="003A32B8" w:rsidP="00975CFB">
            <w:pPr>
              <w:rPr>
                <w:sz w:val="20"/>
                <w:szCs w:val="20"/>
              </w:rPr>
            </w:pPr>
            <w:r>
              <w:rPr>
                <w:sz w:val="20"/>
                <w:szCs w:val="20"/>
              </w:rPr>
              <w:t xml:space="preserve">SPLS </w:t>
            </w:r>
          </w:p>
        </w:tc>
        <w:tc>
          <w:tcPr>
            <w:tcW w:w="3893" w:type="dxa"/>
          </w:tcPr>
          <w:p w14:paraId="30A7B852" w14:textId="77777777" w:rsidR="003A32B8" w:rsidRPr="00790A15" w:rsidRDefault="00EE49E9" w:rsidP="00303713">
            <w:pPr>
              <w:pStyle w:val="ListParagraph"/>
              <w:numPr>
                <w:ilvl w:val="0"/>
                <w:numId w:val="35"/>
              </w:numPr>
              <w:rPr>
                <w:rStyle w:val="Hyperlink"/>
                <w:sz w:val="20"/>
                <w:szCs w:val="20"/>
              </w:rPr>
            </w:pPr>
            <w:r w:rsidRPr="00790A15">
              <w:rPr>
                <w:sz w:val="20"/>
                <w:szCs w:val="20"/>
              </w:rPr>
              <w:fldChar w:fldCharType="begin"/>
            </w:r>
            <w:r w:rsidR="007F6DEC">
              <w:rPr>
                <w:sz w:val="20"/>
                <w:szCs w:val="20"/>
              </w:rPr>
              <w:instrText>HYPERLINK "https://www.ashrae.org/File%20Library/Technical%20Resources/Standards%20and%20Guidelines/Forms%20and%20Procedures/SPC-GPC-Chair-s-Membership-Recommemdation-Form-3_2018.doc"</w:instrText>
            </w:r>
            <w:r w:rsidRPr="00790A15">
              <w:rPr>
                <w:sz w:val="20"/>
                <w:szCs w:val="20"/>
              </w:rPr>
              <w:fldChar w:fldCharType="separate"/>
            </w:r>
            <w:r w:rsidR="003A32B8" w:rsidRPr="00790A15">
              <w:rPr>
                <w:rStyle w:val="Hyperlink"/>
                <w:sz w:val="20"/>
                <w:szCs w:val="20"/>
              </w:rPr>
              <w:t>SPC/GPC Chai</w:t>
            </w:r>
            <w:r w:rsidR="003A32B8" w:rsidRPr="00790A15">
              <w:rPr>
                <w:rStyle w:val="Hyperlink"/>
                <w:sz w:val="20"/>
                <w:szCs w:val="20"/>
              </w:rPr>
              <w:t>r</w:t>
            </w:r>
            <w:r w:rsidR="003A32B8" w:rsidRPr="00790A15">
              <w:rPr>
                <w:rStyle w:val="Hyperlink"/>
                <w:sz w:val="20"/>
                <w:szCs w:val="20"/>
              </w:rPr>
              <w:t>s Recommendation Form</w:t>
            </w:r>
          </w:p>
          <w:p w14:paraId="2D56F9C2" w14:textId="77777777" w:rsidR="003A32B8" w:rsidRPr="00790A15" w:rsidRDefault="00EE49E9" w:rsidP="00303713">
            <w:pPr>
              <w:pStyle w:val="ListParagraph"/>
              <w:numPr>
                <w:ilvl w:val="0"/>
                <w:numId w:val="35"/>
              </w:numPr>
              <w:rPr>
                <w:sz w:val="20"/>
                <w:szCs w:val="20"/>
              </w:rPr>
            </w:pPr>
            <w:r w:rsidRPr="00790A15">
              <w:rPr>
                <w:sz w:val="20"/>
                <w:szCs w:val="20"/>
              </w:rPr>
              <w:fldChar w:fldCharType="end"/>
            </w:r>
            <w:hyperlink r:id="rId84" w:history="1">
              <w:r w:rsidR="003A32B8" w:rsidRPr="00790A15">
                <w:rPr>
                  <w:rStyle w:val="Hyperlink"/>
                  <w:sz w:val="20"/>
                  <w:szCs w:val="20"/>
                </w:rPr>
                <w:t>SS</w:t>
              </w:r>
              <w:r w:rsidR="003A32B8" w:rsidRPr="00790A15">
                <w:rPr>
                  <w:rStyle w:val="Hyperlink"/>
                  <w:sz w:val="20"/>
                  <w:szCs w:val="20"/>
                </w:rPr>
                <w:t>P</w:t>
              </w:r>
              <w:r w:rsidR="003A32B8" w:rsidRPr="00790A15">
                <w:rPr>
                  <w:rStyle w:val="Hyperlink"/>
                  <w:sz w:val="20"/>
                  <w:szCs w:val="20"/>
                </w:rPr>
                <w:t>C/SGPC Chairs Recommendation Form</w:t>
              </w:r>
            </w:hyperlink>
          </w:p>
        </w:tc>
      </w:tr>
      <w:tr w:rsidR="003A32B8" w:rsidRPr="0028530D" w14:paraId="5832D267" w14:textId="77777777" w:rsidTr="004166C1">
        <w:trPr>
          <w:cantSplit/>
          <w:jc w:val="center"/>
        </w:trPr>
        <w:tc>
          <w:tcPr>
            <w:tcW w:w="1454" w:type="dxa"/>
          </w:tcPr>
          <w:p w14:paraId="4424A404" w14:textId="77777777" w:rsidR="003A32B8" w:rsidRDefault="003A32B8" w:rsidP="00975CFB">
            <w:pPr>
              <w:rPr>
                <w:sz w:val="20"/>
                <w:szCs w:val="20"/>
              </w:rPr>
            </w:pPr>
            <w:r w:rsidRPr="0028530D">
              <w:rPr>
                <w:sz w:val="20"/>
                <w:szCs w:val="20"/>
              </w:rPr>
              <w:t>Removal for Cause</w:t>
            </w:r>
          </w:p>
          <w:p w14:paraId="4CB518AD" w14:textId="77777777" w:rsidR="003A32B8" w:rsidRPr="0028530D" w:rsidRDefault="003A32B8" w:rsidP="00975CFB">
            <w:pPr>
              <w:jc w:val="center"/>
              <w:rPr>
                <w:sz w:val="20"/>
                <w:szCs w:val="20"/>
              </w:rPr>
            </w:pPr>
          </w:p>
        </w:tc>
        <w:tc>
          <w:tcPr>
            <w:tcW w:w="1264" w:type="dxa"/>
          </w:tcPr>
          <w:p w14:paraId="5A807BEA" w14:textId="77777777" w:rsidR="003A32B8" w:rsidRPr="0028530D" w:rsidRDefault="003A32B8" w:rsidP="00975CFB">
            <w:pPr>
              <w:rPr>
                <w:sz w:val="20"/>
                <w:szCs w:val="20"/>
              </w:rPr>
            </w:pPr>
            <w:r w:rsidRPr="0028530D">
              <w:rPr>
                <w:sz w:val="20"/>
                <w:szCs w:val="20"/>
              </w:rPr>
              <w:t>PASA  4.3.7, 4.3.8, 4.3.9</w:t>
            </w:r>
          </w:p>
        </w:tc>
        <w:tc>
          <w:tcPr>
            <w:tcW w:w="2423" w:type="dxa"/>
          </w:tcPr>
          <w:p w14:paraId="0E1E9C66" w14:textId="77777777" w:rsidR="003A32B8" w:rsidRPr="0028530D" w:rsidRDefault="003A32B8" w:rsidP="00975CFB">
            <w:pPr>
              <w:rPr>
                <w:sz w:val="20"/>
                <w:szCs w:val="20"/>
              </w:rPr>
            </w:pPr>
            <w:r w:rsidRPr="0028530D">
              <w:rPr>
                <w:sz w:val="20"/>
                <w:szCs w:val="20"/>
              </w:rPr>
              <w:t>Attendance Requirements/Letter Ballot response/Failure to disclose conflict of interest</w:t>
            </w:r>
          </w:p>
        </w:tc>
        <w:tc>
          <w:tcPr>
            <w:tcW w:w="1514" w:type="dxa"/>
          </w:tcPr>
          <w:p w14:paraId="4762A71B" w14:textId="77777777" w:rsidR="003A32B8" w:rsidRPr="0028530D" w:rsidRDefault="003A32B8" w:rsidP="00975CFB">
            <w:pPr>
              <w:rPr>
                <w:sz w:val="20"/>
                <w:szCs w:val="20"/>
              </w:rPr>
            </w:pPr>
            <w:r w:rsidRPr="0028530D">
              <w:rPr>
                <w:sz w:val="20"/>
                <w:szCs w:val="20"/>
              </w:rPr>
              <w:t>PC Chair Recommend or SPLS initiate</w:t>
            </w:r>
            <w:r>
              <w:rPr>
                <w:sz w:val="20"/>
                <w:szCs w:val="20"/>
              </w:rPr>
              <w:t xml:space="preserve"> and approve</w:t>
            </w:r>
          </w:p>
        </w:tc>
        <w:tc>
          <w:tcPr>
            <w:tcW w:w="3893" w:type="dxa"/>
          </w:tcPr>
          <w:p w14:paraId="2EB19D89" w14:textId="77777777" w:rsidR="003A32B8" w:rsidRPr="00790A15" w:rsidRDefault="00EE49E9" w:rsidP="00303713">
            <w:pPr>
              <w:pStyle w:val="ListParagraph"/>
              <w:numPr>
                <w:ilvl w:val="0"/>
                <w:numId w:val="36"/>
              </w:numPr>
              <w:rPr>
                <w:rStyle w:val="Hyperlink"/>
                <w:sz w:val="20"/>
                <w:szCs w:val="20"/>
              </w:rPr>
            </w:pPr>
            <w:r w:rsidRPr="00790A15">
              <w:rPr>
                <w:sz w:val="20"/>
                <w:szCs w:val="20"/>
              </w:rPr>
              <w:fldChar w:fldCharType="begin"/>
            </w:r>
            <w:r w:rsidR="007F6DEC">
              <w:rPr>
                <w:sz w:val="20"/>
                <w:szCs w:val="20"/>
              </w:rPr>
              <w:instrText>HYPERLINK "https://www.ashrae.org/File%20Library/Technical%20Resources/Standards%20and%20Guidelines/Forms%20and%20Procedures/Sample-Letter-of-Intent-Recommend-Removal-for-Cause.doc"</w:instrText>
            </w:r>
            <w:r w:rsidRPr="00790A15">
              <w:rPr>
                <w:sz w:val="20"/>
                <w:szCs w:val="20"/>
              </w:rPr>
              <w:fldChar w:fldCharType="separate"/>
            </w:r>
            <w:r w:rsidR="003A32B8" w:rsidRPr="00790A15">
              <w:rPr>
                <w:rStyle w:val="Hyperlink"/>
                <w:sz w:val="20"/>
                <w:szCs w:val="20"/>
              </w:rPr>
              <w:t>Sample Letter of Intent to Recommend Re</w:t>
            </w:r>
            <w:r w:rsidR="003A32B8" w:rsidRPr="00790A15">
              <w:rPr>
                <w:rStyle w:val="Hyperlink"/>
                <w:sz w:val="20"/>
                <w:szCs w:val="20"/>
              </w:rPr>
              <w:t>m</w:t>
            </w:r>
            <w:r w:rsidR="003A32B8" w:rsidRPr="00790A15">
              <w:rPr>
                <w:rStyle w:val="Hyperlink"/>
                <w:sz w:val="20"/>
                <w:szCs w:val="20"/>
              </w:rPr>
              <w:t>oval for Cause</w:t>
            </w:r>
          </w:p>
          <w:p w14:paraId="6EF56BBB" w14:textId="77777777" w:rsidR="003A32B8" w:rsidRPr="00790A15" w:rsidRDefault="00EE49E9" w:rsidP="00975CFB">
            <w:pPr>
              <w:pStyle w:val="ListParagraph"/>
              <w:ind w:left="360"/>
              <w:rPr>
                <w:sz w:val="20"/>
                <w:szCs w:val="20"/>
              </w:rPr>
            </w:pPr>
            <w:r w:rsidRPr="00790A15">
              <w:rPr>
                <w:sz w:val="20"/>
                <w:szCs w:val="20"/>
              </w:rPr>
              <w:fldChar w:fldCharType="end"/>
            </w:r>
          </w:p>
        </w:tc>
      </w:tr>
      <w:tr w:rsidR="003A32B8" w:rsidRPr="0028530D" w14:paraId="568C0170" w14:textId="77777777" w:rsidTr="004166C1">
        <w:trPr>
          <w:cantSplit/>
          <w:jc w:val="center"/>
        </w:trPr>
        <w:tc>
          <w:tcPr>
            <w:tcW w:w="1454" w:type="dxa"/>
          </w:tcPr>
          <w:p w14:paraId="30BEA1CB" w14:textId="77777777" w:rsidR="003A32B8" w:rsidRPr="0028530D" w:rsidRDefault="003A32B8" w:rsidP="00975CFB">
            <w:pPr>
              <w:rPr>
                <w:b/>
                <w:sz w:val="20"/>
                <w:szCs w:val="20"/>
              </w:rPr>
            </w:pPr>
            <w:r>
              <w:rPr>
                <w:b/>
                <w:sz w:val="20"/>
                <w:szCs w:val="20"/>
              </w:rPr>
              <w:t xml:space="preserve">PC meeting requirements </w:t>
            </w:r>
          </w:p>
        </w:tc>
        <w:tc>
          <w:tcPr>
            <w:tcW w:w="1264" w:type="dxa"/>
          </w:tcPr>
          <w:p w14:paraId="1C51C390" w14:textId="77777777" w:rsidR="003A32B8" w:rsidRPr="0028530D" w:rsidRDefault="00B945E1" w:rsidP="00975CFB">
            <w:pPr>
              <w:rPr>
                <w:sz w:val="20"/>
                <w:szCs w:val="20"/>
              </w:rPr>
            </w:pPr>
            <w:r>
              <w:rPr>
                <w:sz w:val="20"/>
                <w:szCs w:val="20"/>
              </w:rPr>
              <w:t>PASA 7.4.1.1</w:t>
            </w:r>
          </w:p>
        </w:tc>
        <w:tc>
          <w:tcPr>
            <w:tcW w:w="2423" w:type="dxa"/>
          </w:tcPr>
          <w:p w14:paraId="07C8247D" w14:textId="77777777" w:rsidR="003A32B8" w:rsidRPr="0028530D" w:rsidRDefault="003A32B8" w:rsidP="00975CFB">
            <w:pPr>
              <w:rPr>
                <w:sz w:val="20"/>
                <w:szCs w:val="20"/>
              </w:rPr>
            </w:pPr>
            <w:r w:rsidRPr="0028530D">
              <w:rPr>
                <w:sz w:val="20"/>
                <w:szCs w:val="20"/>
              </w:rPr>
              <w:t>PC meeting</w:t>
            </w:r>
            <w:r>
              <w:rPr>
                <w:sz w:val="20"/>
                <w:szCs w:val="20"/>
              </w:rPr>
              <w:t xml:space="preserve"> req</w:t>
            </w:r>
            <w:r w:rsidR="00B945E1">
              <w:rPr>
                <w:sz w:val="20"/>
                <w:szCs w:val="20"/>
              </w:rPr>
              <w:t>uest forms, meeting templates, and existing scheduled meetings</w:t>
            </w:r>
          </w:p>
        </w:tc>
        <w:tc>
          <w:tcPr>
            <w:tcW w:w="1514" w:type="dxa"/>
          </w:tcPr>
          <w:p w14:paraId="242C733A" w14:textId="77777777" w:rsidR="003A32B8" w:rsidRPr="0028530D" w:rsidRDefault="00445F64" w:rsidP="00975CFB">
            <w:pPr>
              <w:rPr>
                <w:sz w:val="20"/>
                <w:szCs w:val="20"/>
              </w:rPr>
            </w:pPr>
            <w:r>
              <w:rPr>
                <w:sz w:val="20"/>
                <w:szCs w:val="20"/>
              </w:rPr>
              <w:t>N/A</w:t>
            </w:r>
          </w:p>
        </w:tc>
        <w:tc>
          <w:tcPr>
            <w:tcW w:w="3893" w:type="dxa"/>
          </w:tcPr>
          <w:p w14:paraId="584D4B2A" w14:textId="77777777" w:rsidR="003A32B8" w:rsidRPr="00790A15" w:rsidRDefault="003A32B8" w:rsidP="00303713">
            <w:pPr>
              <w:numPr>
                <w:ilvl w:val="0"/>
                <w:numId w:val="50"/>
              </w:numPr>
              <w:rPr>
                <w:rStyle w:val="Hyperlink"/>
                <w:sz w:val="20"/>
                <w:szCs w:val="20"/>
              </w:rPr>
            </w:pPr>
            <w:r w:rsidRPr="00790A15">
              <w:rPr>
                <w:sz w:val="20"/>
                <w:szCs w:val="20"/>
              </w:rPr>
              <w:t xml:space="preserve">Society meetings –  </w:t>
            </w:r>
            <w:r w:rsidR="008C2A96" w:rsidRPr="00790A15">
              <w:rPr>
                <w:sz w:val="20"/>
                <w:szCs w:val="20"/>
              </w:rPr>
              <w:fldChar w:fldCharType="begin"/>
            </w:r>
            <w:r w:rsidR="007F6DEC">
              <w:rPr>
                <w:sz w:val="20"/>
                <w:szCs w:val="20"/>
              </w:rPr>
              <w:instrText>HYPERLINK "http://web.ashrae.org/meeting_request_beta/spc_meeting_request/"</w:instrText>
            </w:r>
            <w:r w:rsidR="008C2A96" w:rsidRPr="00790A15">
              <w:rPr>
                <w:sz w:val="20"/>
                <w:szCs w:val="20"/>
              </w:rPr>
              <w:fldChar w:fldCharType="separate"/>
            </w:r>
            <w:r w:rsidRPr="00790A15">
              <w:rPr>
                <w:rStyle w:val="Hyperlink"/>
                <w:sz w:val="20"/>
                <w:szCs w:val="20"/>
              </w:rPr>
              <w:t>PC Meeting Room Request Form</w:t>
            </w:r>
          </w:p>
          <w:p w14:paraId="284974F5" w14:textId="77777777" w:rsidR="003A32B8" w:rsidRPr="00790A15" w:rsidRDefault="008C2A96" w:rsidP="00303713">
            <w:pPr>
              <w:numPr>
                <w:ilvl w:val="0"/>
                <w:numId w:val="50"/>
              </w:numPr>
              <w:rPr>
                <w:sz w:val="20"/>
                <w:szCs w:val="20"/>
              </w:rPr>
            </w:pPr>
            <w:r w:rsidRPr="00790A15">
              <w:rPr>
                <w:sz w:val="20"/>
                <w:szCs w:val="20"/>
              </w:rPr>
              <w:fldChar w:fldCharType="end"/>
            </w:r>
            <w:r w:rsidR="003A32B8" w:rsidRPr="00790A15">
              <w:rPr>
                <w:sz w:val="20"/>
                <w:szCs w:val="20"/>
              </w:rPr>
              <w:t xml:space="preserve">Interim meetings and funding requests – </w:t>
            </w:r>
            <w:hyperlink r:id="rId85" w:history="1">
              <w:r w:rsidR="003A32B8" w:rsidRPr="00790A15">
                <w:rPr>
                  <w:rStyle w:val="Hyperlink"/>
                  <w:sz w:val="20"/>
                  <w:szCs w:val="20"/>
                </w:rPr>
                <w:t>Expediting Funds/Interim Meeting Request Form</w:t>
              </w:r>
            </w:hyperlink>
            <w:r w:rsidR="003A32B8" w:rsidRPr="00790A15">
              <w:rPr>
                <w:sz w:val="20"/>
                <w:szCs w:val="20"/>
              </w:rPr>
              <w:t xml:space="preserve"> </w:t>
            </w:r>
          </w:p>
          <w:p w14:paraId="2518A7A8" w14:textId="77777777" w:rsidR="003A32B8" w:rsidRPr="007F6DEC" w:rsidRDefault="007F6DEC" w:rsidP="00303713">
            <w:pPr>
              <w:numPr>
                <w:ilvl w:val="0"/>
                <w:numId w:val="50"/>
              </w:numPr>
              <w:rPr>
                <w:rStyle w:val="Hyperlink"/>
                <w:sz w:val="20"/>
                <w:szCs w:val="20"/>
              </w:rPr>
            </w:pPr>
            <w:r>
              <w:rPr>
                <w:sz w:val="20"/>
                <w:szCs w:val="20"/>
              </w:rPr>
              <w:fldChar w:fldCharType="begin"/>
            </w:r>
            <w:r>
              <w:rPr>
                <w:sz w:val="20"/>
                <w:szCs w:val="20"/>
              </w:rPr>
              <w:instrText xml:space="preserve"> HYPERLINK "https://www.ashrae.org/File%20Library/Technical%20Resources/Standards%20and%20Guidelines/Forms%20and%20Procedures/SampleSPC_GPC_1st_Agenda2018.doc" </w:instrText>
            </w:r>
            <w:r>
              <w:rPr>
                <w:sz w:val="20"/>
                <w:szCs w:val="20"/>
              </w:rPr>
              <w:fldChar w:fldCharType="separate"/>
            </w:r>
            <w:r w:rsidR="003A32B8" w:rsidRPr="007F6DEC">
              <w:rPr>
                <w:rStyle w:val="Hyperlink"/>
                <w:sz w:val="20"/>
                <w:szCs w:val="20"/>
              </w:rPr>
              <w:t xml:space="preserve">Agenda Template –  First Meeting </w:t>
            </w:r>
          </w:p>
          <w:p w14:paraId="3DE4AAE7" w14:textId="77777777" w:rsidR="003A32B8" w:rsidRPr="00790A15" w:rsidRDefault="007F6DEC" w:rsidP="00303713">
            <w:pPr>
              <w:numPr>
                <w:ilvl w:val="0"/>
                <w:numId w:val="50"/>
              </w:numPr>
              <w:rPr>
                <w:rStyle w:val="Hyperlink"/>
                <w:sz w:val="20"/>
                <w:szCs w:val="20"/>
              </w:rPr>
            </w:pPr>
            <w:r>
              <w:rPr>
                <w:sz w:val="20"/>
                <w:szCs w:val="20"/>
              </w:rPr>
              <w:fldChar w:fldCharType="end"/>
            </w:r>
            <w:r w:rsidR="008C2A96" w:rsidRPr="00790A15">
              <w:rPr>
                <w:sz w:val="20"/>
                <w:szCs w:val="20"/>
              </w:rPr>
              <w:fldChar w:fldCharType="begin"/>
            </w:r>
            <w:r w:rsidR="008C2A96" w:rsidRPr="00790A15">
              <w:rPr>
                <w:sz w:val="20"/>
                <w:szCs w:val="20"/>
              </w:rPr>
              <w:instrText xml:space="preserve"> HYPERLINK "https://www.ashrae.org/technical-resources/standards-and-guidelines/pcs-toolkit" </w:instrText>
            </w:r>
            <w:r w:rsidR="008C2A96" w:rsidRPr="00790A15">
              <w:rPr>
                <w:sz w:val="20"/>
                <w:szCs w:val="20"/>
              </w:rPr>
              <w:fldChar w:fldCharType="separate"/>
            </w:r>
            <w:r w:rsidR="003A32B8" w:rsidRPr="00790A15">
              <w:rPr>
                <w:rStyle w:val="Hyperlink"/>
                <w:sz w:val="20"/>
                <w:szCs w:val="20"/>
              </w:rPr>
              <w:t>Agenda Template –  Ongoing Meetings</w:t>
            </w:r>
          </w:p>
          <w:p w14:paraId="087D35B7" w14:textId="77777777" w:rsidR="003A32B8" w:rsidRPr="00790A15" w:rsidRDefault="008C2A96" w:rsidP="00303713">
            <w:pPr>
              <w:numPr>
                <w:ilvl w:val="0"/>
                <w:numId w:val="50"/>
              </w:numPr>
              <w:rPr>
                <w:sz w:val="20"/>
                <w:szCs w:val="20"/>
              </w:rPr>
            </w:pPr>
            <w:r w:rsidRPr="00790A15">
              <w:rPr>
                <w:sz w:val="20"/>
                <w:szCs w:val="20"/>
              </w:rPr>
              <w:fldChar w:fldCharType="end"/>
            </w:r>
            <w:hyperlink r:id="rId86" w:history="1">
              <w:r w:rsidR="003A32B8" w:rsidRPr="00752B42">
                <w:rPr>
                  <w:rStyle w:val="Hyperlink"/>
                  <w:sz w:val="20"/>
                  <w:szCs w:val="20"/>
                </w:rPr>
                <w:t>SSPC/SGPC Agenda Template</w:t>
              </w:r>
            </w:hyperlink>
            <w:r w:rsidR="003A32B8" w:rsidRPr="00790A15">
              <w:rPr>
                <w:sz w:val="20"/>
                <w:szCs w:val="20"/>
              </w:rPr>
              <w:t xml:space="preserve"> </w:t>
            </w:r>
          </w:p>
          <w:p w14:paraId="46826022" w14:textId="77777777" w:rsidR="003A32B8" w:rsidRPr="00790A15" w:rsidRDefault="008C2A96" w:rsidP="00303713">
            <w:pPr>
              <w:numPr>
                <w:ilvl w:val="0"/>
                <w:numId w:val="50"/>
              </w:numPr>
              <w:rPr>
                <w:rStyle w:val="Hyperlink"/>
                <w:sz w:val="20"/>
                <w:szCs w:val="20"/>
              </w:rPr>
            </w:pPr>
            <w:r w:rsidRPr="00790A15">
              <w:rPr>
                <w:sz w:val="20"/>
                <w:szCs w:val="20"/>
              </w:rPr>
              <w:fldChar w:fldCharType="begin"/>
            </w:r>
            <w:r w:rsidR="007F6DEC">
              <w:rPr>
                <w:sz w:val="20"/>
                <w:szCs w:val="20"/>
              </w:rPr>
              <w:instrText>HYPERLINK "https://www.ashrae.org/File%20Library/Technical%20Resources/Standards%20and%20Guidelines/Forms%20and%20Procedures/20090708_meeting_minutes_format.doc"</w:instrText>
            </w:r>
            <w:r w:rsidRPr="00790A15">
              <w:rPr>
                <w:sz w:val="20"/>
                <w:szCs w:val="20"/>
              </w:rPr>
              <w:fldChar w:fldCharType="separate"/>
            </w:r>
            <w:r w:rsidR="003A32B8" w:rsidRPr="00790A15">
              <w:rPr>
                <w:rStyle w:val="Hyperlink"/>
                <w:sz w:val="20"/>
                <w:szCs w:val="20"/>
              </w:rPr>
              <w:t>Meeting Minutes Format</w:t>
            </w:r>
          </w:p>
          <w:p w14:paraId="12AECA1A" w14:textId="77777777" w:rsidR="00B945E1" w:rsidRPr="00790A15" w:rsidRDefault="008C2A96" w:rsidP="00303713">
            <w:pPr>
              <w:numPr>
                <w:ilvl w:val="0"/>
                <w:numId w:val="50"/>
              </w:numPr>
              <w:rPr>
                <w:sz w:val="20"/>
                <w:szCs w:val="20"/>
              </w:rPr>
            </w:pPr>
            <w:r w:rsidRPr="00790A15">
              <w:rPr>
                <w:sz w:val="20"/>
                <w:szCs w:val="20"/>
              </w:rPr>
              <w:fldChar w:fldCharType="end"/>
            </w:r>
            <w:hyperlink r:id="rId87" w:history="1">
              <w:r w:rsidR="00B945E1" w:rsidRPr="00790A15">
                <w:rPr>
                  <w:rStyle w:val="Hyperlink"/>
                  <w:sz w:val="20"/>
                  <w:szCs w:val="20"/>
                </w:rPr>
                <w:t>Project Committee Meetings</w:t>
              </w:r>
            </w:hyperlink>
          </w:p>
        </w:tc>
      </w:tr>
      <w:tr w:rsidR="003A32B8" w:rsidRPr="0028530D" w14:paraId="38E61932" w14:textId="77777777" w:rsidTr="004166C1">
        <w:trPr>
          <w:cantSplit/>
          <w:jc w:val="center"/>
        </w:trPr>
        <w:tc>
          <w:tcPr>
            <w:tcW w:w="1454" w:type="dxa"/>
          </w:tcPr>
          <w:p w14:paraId="54201627" w14:textId="77777777" w:rsidR="003A32B8" w:rsidRPr="0028530D" w:rsidRDefault="003A32B8" w:rsidP="00975CFB">
            <w:pPr>
              <w:rPr>
                <w:b/>
                <w:sz w:val="20"/>
                <w:szCs w:val="20"/>
              </w:rPr>
            </w:pPr>
            <w:r w:rsidRPr="00173D12">
              <w:rPr>
                <w:b/>
                <w:sz w:val="20"/>
                <w:szCs w:val="20"/>
              </w:rPr>
              <w:t>PC Activity Initiation</w:t>
            </w:r>
          </w:p>
        </w:tc>
        <w:tc>
          <w:tcPr>
            <w:tcW w:w="1264" w:type="dxa"/>
          </w:tcPr>
          <w:p w14:paraId="6DFEC8A8" w14:textId="77777777" w:rsidR="003A32B8" w:rsidRPr="0028530D" w:rsidRDefault="003A32B8" w:rsidP="00975CFB">
            <w:pPr>
              <w:rPr>
                <w:sz w:val="20"/>
                <w:szCs w:val="20"/>
              </w:rPr>
            </w:pPr>
            <w:r>
              <w:rPr>
                <w:sz w:val="20"/>
                <w:szCs w:val="20"/>
              </w:rPr>
              <w:t xml:space="preserve">PASA </w:t>
            </w:r>
            <w:r w:rsidRPr="00173D12">
              <w:rPr>
                <w:sz w:val="20"/>
                <w:szCs w:val="20"/>
              </w:rPr>
              <w:t>4.3.3</w:t>
            </w:r>
            <w:r>
              <w:rPr>
                <w:sz w:val="20"/>
                <w:szCs w:val="20"/>
              </w:rPr>
              <w:t xml:space="preserve">, 7.2.3 </w:t>
            </w:r>
          </w:p>
        </w:tc>
        <w:tc>
          <w:tcPr>
            <w:tcW w:w="2423" w:type="dxa"/>
          </w:tcPr>
          <w:p w14:paraId="6264C3D9" w14:textId="77777777" w:rsidR="003A32B8" w:rsidRPr="0028530D" w:rsidRDefault="003A32B8" w:rsidP="00975CFB">
            <w:pPr>
              <w:rPr>
                <w:sz w:val="20"/>
                <w:szCs w:val="20"/>
              </w:rPr>
            </w:pPr>
            <w:r>
              <w:rPr>
                <w:sz w:val="20"/>
                <w:szCs w:val="20"/>
              </w:rPr>
              <w:t>Quorum requirements, TPS approval, work plan</w:t>
            </w:r>
          </w:p>
        </w:tc>
        <w:tc>
          <w:tcPr>
            <w:tcW w:w="1514" w:type="dxa"/>
          </w:tcPr>
          <w:p w14:paraId="4EBA4E8C" w14:textId="77777777" w:rsidR="003A32B8" w:rsidRPr="0028530D" w:rsidRDefault="003A32B8" w:rsidP="00975CFB">
            <w:pPr>
              <w:rPr>
                <w:sz w:val="20"/>
                <w:szCs w:val="20"/>
              </w:rPr>
            </w:pPr>
            <w:r>
              <w:rPr>
                <w:sz w:val="20"/>
                <w:szCs w:val="20"/>
              </w:rPr>
              <w:t xml:space="preserve">TPS – SPLS, </w:t>
            </w:r>
            <w:proofErr w:type="spellStart"/>
            <w:r>
              <w:rPr>
                <w:sz w:val="20"/>
                <w:szCs w:val="20"/>
              </w:rPr>
              <w:t>StdC</w:t>
            </w:r>
            <w:proofErr w:type="spellEnd"/>
            <w:r>
              <w:rPr>
                <w:sz w:val="20"/>
                <w:szCs w:val="20"/>
              </w:rPr>
              <w:t xml:space="preserve">, and TC (policy level) WP – SPLS liaison </w:t>
            </w:r>
          </w:p>
        </w:tc>
        <w:tc>
          <w:tcPr>
            <w:tcW w:w="3893" w:type="dxa"/>
          </w:tcPr>
          <w:p w14:paraId="5C642E38" w14:textId="77777777" w:rsidR="003A32B8" w:rsidRPr="00790A15" w:rsidRDefault="008C2A96" w:rsidP="00303713">
            <w:pPr>
              <w:pStyle w:val="ListParagraph"/>
              <w:numPr>
                <w:ilvl w:val="0"/>
                <w:numId w:val="37"/>
              </w:numPr>
              <w:rPr>
                <w:rStyle w:val="Hyperlink"/>
                <w:sz w:val="20"/>
                <w:szCs w:val="20"/>
              </w:rPr>
            </w:pPr>
            <w:r w:rsidRPr="00790A15">
              <w:rPr>
                <w:sz w:val="20"/>
                <w:szCs w:val="20"/>
              </w:rPr>
              <w:fldChar w:fldCharType="begin"/>
            </w:r>
            <w:r w:rsidR="00DB27D9">
              <w:rPr>
                <w:sz w:val="20"/>
                <w:szCs w:val="20"/>
              </w:rPr>
              <w:instrText>HYPERLINK "https://www.ashrae.org/File%20Library/Technical%20Resources/Standards%20and%20Guidelines/PCs%20Toolkit/Running-Effective-Meetings-20150115-FINAL.ppt"</w:instrText>
            </w:r>
            <w:r w:rsidRPr="00790A15">
              <w:rPr>
                <w:sz w:val="20"/>
                <w:szCs w:val="20"/>
              </w:rPr>
              <w:fldChar w:fldCharType="separate"/>
            </w:r>
            <w:r w:rsidR="003A32B8" w:rsidRPr="00790A15">
              <w:rPr>
                <w:rStyle w:val="Hyperlink"/>
                <w:sz w:val="20"/>
                <w:szCs w:val="20"/>
              </w:rPr>
              <w:t>Running Effective Meetings</w:t>
            </w:r>
          </w:p>
          <w:p w14:paraId="0A4E00A0" w14:textId="77777777" w:rsidR="003A32B8" w:rsidRPr="00790A15" w:rsidRDefault="008C2A96" w:rsidP="00303713">
            <w:pPr>
              <w:pStyle w:val="ListParagraph"/>
              <w:numPr>
                <w:ilvl w:val="0"/>
                <w:numId w:val="37"/>
              </w:numPr>
              <w:rPr>
                <w:sz w:val="20"/>
                <w:szCs w:val="20"/>
              </w:rPr>
            </w:pPr>
            <w:r w:rsidRPr="00790A15">
              <w:rPr>
                <w:sz w:val="20"/>
                <w:szCs w:val="20"/>
              </w:rPr>
              <w:fldChar w:fldCharType="end"/>
            </w:r>
            <w:r w:rsidR="003A32B8" w:rsidRPr="00790A15">
              <w:rPr>
                <w:sz w:val="20"/>
                <w:szCs w:val="20"/>
              </w:rPr>
              <w:t xml:space="preserve">Roberts’ Rules of Order – </w:t>
            </w:r>
            <w:hyperlink r:id="rId88" w:history="1">
              <w:r w:rsidR="003A32B8" w:rsidRPr="00790A15">
                <w:rPr>
                  <w:rStyle w:val="Hyperlink"/>
                  <w:sz w:val="20"/>
                  <w:szCs w:val="20"/>
                </w:rPr>
                <w:t>Online link</w:t>
              </w:r>
            </w:hyperlink>
          </w:p>
          <w:p w14:paraId="6D7AAB47" w14:textId="77777777" w:rsidR="003A32B8" w:rsidRPr="00790A15" w:rsidRDefault="008C2A96" w:rsidP="00303713">
            <w:pPr>
              <w:pStyle w:val="ListParagraph"/>
              <w:numPr>
                <w:ilvl w:val="0"/>
                <w:numId w:val="37"/>
              </w:numPr>
              <w:rPr>
                <w:rStyle w:val="Hyperlink"/>
                <w:sz w:val="20"/>
                <w:szCs w:val="20"/>
              </w:rPr>
            </w:pPr>
            <w:r w:rsidRPr="00790A15">
              <w:rPr>
                <w:sz w:val="20"/>
                <w:szCs w:val="20"/>
              </w:rPr>
              <w:fldChar w:fldCharType="begin"/>
            </w:r>
            <w:r w:rsidR="00DB27D9">
              <w:rPr>
                <w:sz w:val="20"/>
                <w:szCs w:val="20"/>
              </w:rPr>
              <w:instrText>HYPERLINK "https://www.ashrae.org/File%20Library/Technical%20Resources/Standards%20and%20Guidelines/Forms%20and%20Procedures/Proposed-Changes-to-an-Approved-TPS-rev-February-2017.doc"</w:instrText>
            </w:r>
            <w:r w:rsidRPr="00790A15">
              <w:rPr>
                <w:sz w:val="20"/>
                <w:szCs w:val="20"/>
              </w:rPr>
              <w:fldChar w:fldCharType="separate"/>
            </w:r>
            <w:r w:rsidR="003A32B8" w:rsidRPr="00790A15">
              <w:rPr>
                <w:rStyle w:val="Hyperlink"/>
                <w:sz w:val="20"/>
                <w:szCs w:val="20"/>
              </w:rPr>
              <w:t>Proposed Changes to an Approved TPS</w:t>
            </w:r>
          </w:p>
          <w:p w14:paraId="1609A2A1" w14:textId="77777777" w:rsidR="003A32B8" w:rsidRPr="00752B42" w:rsidRDefault="008C2A96" w:rsidP="00303713">
            <w:pPr>
              <w:pStyle w:val="ListParagraph"/>
              <w:numPr>
                <w:ilvl w:val="0"/>
                <w:numId w:val="37"/>
              </w:numPr>
              <w:rPr>
                <w:rStyle w:val="Hyperlink"/>
                <w:sz w:val="20"/>
                <w:szCs w:val="20"/>
              </w:rPr>
            </w:pPr>
            <w:r w:rsidRPr="00790A15">
              <w:rPr>
                <w:sz w:val="20"/>
                <w:szCs w:val="20"/>
              </w:rPr>
              <w:fldChar w:fldCharType="end"/>
            </w:r>
            <w:r w:rsidRPr="00752B42">
              <w:rPr>
                <w:sz w:val="20"/>
                <w:szCs w:val="20"/>
              </w:rPr>
              <w:fldChar w:fldCharType="begin"/>
            </w:r>
            <w:r w:rsidR="00752B42" w:rsidRPr="00752B42">
              <w:rPr>
                <w:sz w:val="20"/>
                <w:szCs w:val="20"/>
              </w:rPr>
              <w:instrText>HYPERLINK "https://www.ashrae.org/File%20Library/Technical%20Resources/Standards%20and%20Guidelines/Forms%20and%20Procedures/Sample-PC-Work-Plan-rev-February-2017.doc"</w:instrText>
            </w:r>
            <w:r w:rsidRPr="00752B42">
              <w:rPr>
                <w:sz w:val="20"/>
                <w:szCs w:val="20"/>
              </w:rPr>
              <w:fldChar w:fldCharType="separate"/>
            </w:r>
            <w:r w:rsidR="003A32B8" w:rsidRPr="00752B42">
              <w:rPr>
                <w:rStyle w:val="Hyperlink"/>
                <w:sz w:val="20"/>
                <w:szCs w:val="20"/>
              </w:rPr>
              <w:t>SPC/GPC  Work Plan template</w:t>
            </w:r>
          </w:p>
          <w:p w14:paraId="0AB0BA41" w14:textId="77777777" w:rsidR="003A32B8" w:rsidRPr="00790A15" w:rsidRDefault="008C2A96" w:rsidP="00303713">
            <w:pPr>
              <w:pStyle w:val="ListParagraph"/>
              <w:numPr>
                <w:ilvl w:val="0"/>
                <w:numId w:val="37"/>
              </w:numPr>
              <w:rPr>
                <w:sz w:val="20"/>
                <w:szCs w:val="20"/>
              </w:rPr>
            </w:pPr>
            <w:r w:rsidRPr="00752B42">
              <w:rPr>
                <w:sz w:val="20"/>
                <w:szCs w:val="20"/>
              </w:rPr>
              <w:fldChar w:fldCharType="end"/>
            </w:r>
            <w:hyperlink r:id="rId89" w:history="1">
              <w:r w:rsidR="003A32B8" w:rsidRPr="00752B42">
                <w:rPr>
                  <w:rStyle w:val="Hyperlink"/>
                  <w:sz w:val="20"/>
                  <w:szCs w:val="20"/>
                </w:rPr>
                <w:t>SSPC /SGPC Work Plan template</w:t>
              </w:r>
            </w:hyperlink>
          </w:p>
        </w:tc>
      </w:tr>
      <w:tr w:rsidR="003A32B8" w:rsidRPr="0028530D" w14:paraId="60A8730E" w14:textId="77777777" w:rsidTr="004166C1">
        <w:trPr>
          <w:cantSplit/>
          <w:jc w:val="center"/>
        </w:trPr>
        <w:tc>
          <w:tcPr>
            <w:tcW w:w="1454" w:type="dxa"/>
          </w:tcPr>
          <w:p w14:paraId="6E6154E0" w14:textId="77777777" w:rsidR="003A32B8" w:rsidRPr="00173D12" w:rsidRDefault="003A32B8" w:rsidP="00975CFB">
            <w:pPr>
              <w:rPr>
                <w:b/>
                <w:sz w:val="20"/>
                <w:szCs w:val="20"/>
              </w:rPr>
            </w:pPr>
            <w:r>
              <w:rPr>
                <w:b/>
                <w:sz w:val="20"/>
                <w:szCs w:val="20"/>
              </w:rPr>
              <w:t>Voting and Consensus</w:t>
            </w:r>
          </w:p>
        </w:tc>
        <w:tc>
          <w:tcPr>
            <w:tcW w:w="1264" w:type="dxa"/>
          </w:tcPr>
          <w:p w14:paraId="2701FAAE" w14:textId="77777777" w:rsidR="003A32B8" w:rsidRDefault="003A32B8" w:rsidP="00975CFB">
            <w:pPr>
              <w:rPr>
                <w:sz w:val="20"/>
                <w:szCs w:val="20"/>
              </w:rPr>
            </w:pPr>
            <w:r>
              <w:rPr>
                <w:sz w:val="20"/>
                <w:szCs w:val="20"/>
              </w:rPr>
              <w:t>PASA 7.2.4, 7.5, 7.2.5, 7.2.6</w:t>
            </w:r>
          </w:p>
        </w:tc>
        <w:tc>
          <w:tcPr>
            <w:tcW w:w="2423" w:type="dxa"/>
          </w:tcPr>
          <w:p w14:paraId="11FAAEDE" w14:textId="77777777" w:rsidR="003A32B8" w:rsidRDefault="003A32B8" w:rsidP="00975CFB">
            <w:pPr>
              <w:rPr>
                <w:sz w:val="20"/>
                <w:szCs w:val="20"/>
              </w:rPr>
            </w:pPr>
            <w:r>
              <w:rPr>
                <w:sz w:val="20"/>
                <w:szCs w:val="20"/>
              </w:rPr>
              <w:t xml:space="preserve">Types of motions </w:t>
            </w:r>
          </w:p>
        </w:tc>
        <w:tc>
          <w:tcPr>
            <w:tcW w:w="1514" w:type="dxa"/>
          </w:tcPr>
          <w:p w14:paraId="59134354" w14:textId="77777777" w:rsidR="003A32B8" w:rsidRPr="0028530D" w:rsidRDefault="00445F64" w:rsidP="00752889">
            <w:pPr>
              <w:rPr>
                <w:sz w:val="20"/>
                <w:szCs w:val="20"/>
              </w:rPr>
            </w:pPr>
            <w:r>
              <w:rPr>
                <w:sz w:val="20"/>
                <w:szCs w:val="20"/>
              </w:rPr>
              <w:t>N</w:t>
            </w:r>
            <w:r w:rsidR="00752889">
              <w:rPr>
                <w:sz w:val="20"/>
                <w:szCs w:val="20"/>
              </w:rPr>
              <w:t>/</w:t>
            </w:r>
            <w:r>
              <w:rPr>
                <w:sz w:val="20"/>
                <w:szCs w:val="20"/>
              </w:rPr>
              <w:t>A</w:t>
            </w:r>
          </w:p>
        </w:tc>
        <w:tc>
          <w:tcPr>
            <w:tcW w:w="3893" w:type="dxa"/>
          </w:tcPr>
          <w:p w14:paraId="530ACEB2" w14:textId="77777777" w:rsidR="003A32B8" w:rsidRPr="00790A15" w:rsidRDefault="000E0C41" w:rsidP="00303713">
            <w:pPr>
              <w:pStyle w:val="ListParagraph"/>
              <w:numPr>
                <w:ilvl w:val="0"/>
                <w:numId w:val="39"/>
              </w:numPr>
              <w:rPr>
                <w:sz w:val="20"/>
                <w:szCs w:val="20"/>
              </w:rPr>
            </w:pPr>
            <w:hyperlink r:id="rId90" w:history="1">
              <w:r w:rsidR="003A32B8" w:rsidRPr="00790A15">
                <w:rPr>
                  <w:rFonts w:ascii="Calibri" w:eastAsia="Calibri" w:hAnsi="Calibri" w:cs="Times New Roman"/>
                  <w:color w:val="0000FF"/>
                  <w:sz w:val="20"/>
                  <w:szCs w:val="20"/>
                  <w:u w:val="single"/>
                </w:rPr>
                <w:t xml:space="preserve">PC Chairs Training Getting Started – An Overview of Standards Writing </w:t>
              </w:r>
            </w:hyperlink>
          </w:p>
        </w:tc>
      </w:tr>
      <w:tr w:rsidR="003A32B8" w:rsidRPr="0028530D" w14:paraId="215364BE" w14:textId="77777777" w:rsidTr="004166C1">
        <w:trPr>
          <w:cantSplit/>
          <w:jc w:val="center"/>
        </w:trPr>
        <w:tc>
          <w:tcPr>
            <w:tcW w:w="1454" w:type="dxa"/>
          </w:tcPr>
          <w:p w14:paraId="3952CB9C" w14:textId="77777777" w:rsidR="003A32B8" w:rsidRPr="00173D12" w:rsidRDefault="003A32B8" w:rsidP="00975CFB">
            <w:pPr>
              <w:rPr>
                <w:sz w:val="20"/>
                <w:szCs w:val="20"/>
              </w:rPr>
            </w:pPr>
            <w:r w:rsidRPr="00173D12">
              <w:rPr>
                <w:sz w:val="20"/>
                <w:szCs w:val="20"/>
              </w:rPr>
              <w:t>Standards Actions votes</w:t>
            </w:r>
          </w:p>
        </w:tc>
        <w:tc>
          <w:tcPr>
            <w:tcW w:w="1264" w:type="dxa"/>
          </w:tcPr>
          <w:p w14:paraId="3859EC40" w14:textId="77777777" w:rsidR="003A32B8" w:rsidRPr="0028530D" w:rsidRDefault="003A32B8" w:rsidP="00975CFB">
            <w:pPr>
              <w:rPr>
                <w:sz w:val="20"/>
                <w:szCs w:val="20"/>
              </w:rPr>
            </w:pPr>
            <w:r>
              <w:rPr>
                <w:sz w:val="20"/>
                <w:szCs w:val="20"/>
              </w:rPr>
              <w:t>PASA 7.2.4</w:t>
            </w:r>
          </w:p>
        </w:tc>
        <w:tc>
          <w:tcPr>
            <w:tcW w:w="2423" w:type="dxa"/>
          </w:tcPr>
          <w:p w14:paraId="6CC91F26" w14:textId="77777777" w:rsidR="003A32B8" w:rsidRPr="0028530D" w:rsidRDefault="003A32B8" w:rsidP="00975CFB">
            <w:pPr>
              <w:rPr>
                <w:sz w:val="20"/>
                <w:szCs w:val="20"/>
              </w:rPr>
            </w:pPr>
            <w:r>
              <w:rPr>
                <w:sz w:val="20"/>
                <w:szCs w:val="20"/>
              </w:rPr>
              <w:t>Voting requirements for Standards Actions</w:t>
            </w:r>
          </w:p>
        </w:tc>
        <w:tc>
          <w:tcPr>
            <w:tcW w:w="1514" w:type="dxa"/>
          </w:tcPr>
          <w:p w14:paraId="7ABCF514" w14:textId="77777777" w:rsidR="003A32B8" w:rsidRPr="0028530D" w:rsidRDefault="003A32B8" w:rsidP="00975CFB">
            <w:pPr>
              <w:rPr>
                <w:sz w:val="20"/>
                <w:szCs w:val="20"/>
              </w:rPr>
            </w:pPr>
            <w:r>
              <w:rPr>
                <w:sz w:val="20"/>
                <w:szCs w:val="20"/>
              </w:rPr>
              <w:t xml:space="preserve">PC </w:t>
            </w:r>
          </w:p>
        </w:tc>
        <w:tc>
          <w:tcPr>
            <w:tcW w:w="3893" w:type="dxa"/>
          </w:tcPr>
          <w:p w14:paraId="3E12FF45" w14:textId="77777777" w:rsidR="003A32B8" w:rsidRDefault="008C2A96" w:rsidP="008C2A96">
            <w:pPr>
              <w:rPr>
                <w:sz w:val="20"/>
                <w:szCs w:val="20"/>
              </w:rPr>
            </w:pPr>
            <w:r>
              <w:rPr>
                <w:sz w:val="20"/>
                <w:szCs w:val="20"/>
              </w:rPr>
              <w:t xml:space="preserve">1.     </w:t>
            </w:r>
            <w:hyperlink r:id="rId91" w:history="1">
              <w:r w:rsidRPr="00501040">
                <w:rPr>
                  <w:rStyle w:val="Hyperlink"/>
                  <w:sz w:val="20"/>
                  <w:szCs w:val="20"/>
                </w:rPr>
                <w:t>https://www.ashrae.org/technical-resources/standards-and-guidelines/pcs-toolkit</w:t>
              </w:r>
            </w:hyperlink>
          </w:p>
          <w:p w14:paraId="79D7CF68" w14:textId="77777777" w:rsidR="008C2A96" w:rsidRDefault="008C2A96" w:rsidP="008C2A96">
            <w:pPr>
              <w:rPr>
                <w:sz w:val="20"/>
                <w:szCs w:val="20"/>
              </w:rPr>
            </w:pPr>
          </w:p>
          <w:p w14:paraId="673CC4B6" w14:textId="77777777" w:rsidR="008C2A96" w:rsidRPr="0028530D" w:rsidRDefault="008C2A96" w:rsidP="008C2A96">
            <w:pPr>
              <w:rPr>
                <w:sz w:val="20"/>
                <w:szCs w:val="20"/>
              </w:rPr>
            </w:pPr>
          </w:p>
        </w:tc>
      </w:tr>
      <w:tr w:rsidR="003A32B8" w:rsidRPr="0028530D" w14:paraId="5EBF5C38" w14:textId="77777777" w:rsidTr="004166C1">
        <w:trPr>
          <w:cantSplit/>
          <w:jc w:val="center"/>
        </w:trPr>
        <w:tc>
          <w:tcPr>
            <w:tcW w:w="1454" w:type="dxa"/>
          </w:tcPr>
          <w:p w14:paraId="174C92B6" w14:textId="77777777" w:rsidR="003A32B8" w:rsidRPr="00173D12" w:rsidRDefault="003A32B8" w:rsidP="00975CFB">
            <w:pPr>
              <w:rPr>
                <w:sz w:val="20"/>
                <w:szCs w:val="20"/>
              </w:rPr>
            </w:pPr>
            <w:r w:rsidRPr="00173D12">
              <w:rPr>
                <w:sz w:val="20"/>
                <w:szCs w:val="20"/>
              </w:rPr>
              <w:t>Letter Ballots</w:t>
            </w:r>
          </w:p>
        </w:tc>
        <w:tc>
          <w:tcPr>
            <w:tcW w:w="1264" w:type="dxa"/>
          </w:tcPr>
          <w:p w14:paraId="6FA500BE" w14:textId="77777777" w:rsidR="003A32B8" w:rsidRPr="0028530D" w:rsidRDefault="003A32B8" w:rsidP="00975CFB">
            <w:pPr>
              <w:rPr>
                <w:sz w:val="20"/>
                <w:szCs w:val="20"/>
              </w:rPr>
            </w:pPr>
            <w:r>
              <w:rPr>
                <w:sz w:val="20"/>
                <w:szCs w:val="20"/>
              </w:rPr>
              <w:t>PASA 7.2.5 and 7.2.6</w:t>
            </w:r>
          </w:p>
        </w:tc>
        <w:tc>
          <w:tcPr>
            <w:tcW w:w="2423" w:type="dxa"/>
          </w:tcPr>
          <w:p w14:paraId="281A74CF" w14:textId="77777777" w:rsidR="003A32B8" w:rsidRPr="0028530D" w:rsidRDefault="003A32B8" w:rsidP="00975CFB">
            <w:pPr>
              <w:rPr>
                <w:sz w:val="20"/>
                <w:szCs w:val="20"/>
              </w:rPr>
            </w:pPr>
            <w:r>
              <w:rPr>
                <w:sz w:val="20"/>
                <w:szCs w:val="20"/>
              </w:rPr>
              <w:t xml:space="preserve">Voting requirements for letter ballots </w:t>
            </w:r>
          </w:p>
        </w:tc>
        <w:tc>
          <w:tcPr>
            <w:tcW w:w="1514" w:type="dxa"/>
          </w:tcPr>
          <w:p w14:paraId="19FFDF60" w14:textId="77777777" w:rsidR="003A32B8" w:rsidRPr="0028530D" w:rsidRDefault="003A32B8" w:rsidP="00975CFB">
            <w:pPr>
              <w:rPr>
                <w:sz w:val="20"/>
                <w:szCs w:val="20"/>
              </w:rPr>
            </w:pPr>
            <w:r>
              <w:rPr>
                <w:sz w:val="20"/>
                <w:szCs w:val="20"/>
              </w:rPr>
              <w:t xml:space="preserve">PC </w:t>
            </w:r>
          </w:p>
        </w:tc>
        <w:tc>
          <w:tcPr>
            <w:tcW w:w="3893" w:type="dxa"/>
          </w:tcPr>
          <w:p w14:paraId="082925DE" w14:textId="77777777" w:rsidR="003A32B8" w:rsidRPr="00790A15" w:rsidRDefault="000E0C41" w:rsidP="00303713">
            <w:pPr>
              <w:pStyle w:val="ListParagraph"/>
              <w:numPr>
                <w:ilvl w:val="0"/>
                <w:numId w:val="38"/>
              </w:numPr>
              <w:rPr>
                <w:sz w:val="20"/>
                <w:szCs w:val="20"/>
              </w:rPr>
            </w:pPr>
            <w:hyperlink r:id="rId92" w:history="1">
              <w:r w:rsidR="003A32B8" w:rsidRPr="00790A15">
                <w:rPr>
                  <w:rStyle w:val="Hyperlink"/>
                  <w:sz w:val="20"/>
                  <w:szCs w:val="20"/>
                </w:rPr>
                <w:t>PC Chairs Guide for Preparing Public Review Letter Ballots</w:t>
              </w:r>
            </w:hyperlink>
          </w:p>
          <w:p w14:paraId="2D9E6DC5" w14:textId="77777777" w:rsidR="003A32B8" w:rsidRPr="00790A15" w:rsidRDefault="000E0C41" w:rsidP="00303713">
            <w:pPr>
              <w:pStyle w:val="ListParagraph"/>
              <w:numPr>
                <w:ilvl w:val="0"/>
                <w:numId w:val="38"/>
              </w:numPr>
              <w:rPr>
                <w:sz w:val="20"/>
                <w:szCs w:val="20"/>
              </w:rPr>
            </w:pPr>
            <w:hyperlink r:id="rId93" w:history="1">
              <w:r w:rsidR="003A32B8" w:rsidRPr="00790A15">
                <w:rPr>
                  <w:rStyle w:val="Hyperlink"/>
                  <w:sz w:val="20"/>
                  <w:szCs w:val="20"/>
                </w:rPr>
                <w:t>Sample letter ballot</w:t>
              </w:r>
            </w:hyperlink>
          </w:p>
          <w:p w14:paraId="31E5FA48" w14:textId="77777777" w:rsidR="003A32B8" w:rsidRPr="00790A15" w:rsidRDefault="000E0C41" w:rsidP="00303713">
            <w:pPr>
              <w:pStyle w:val="ListParagraph"/>
              <w:numPr>
                <w:ilvl w:val="0"/>
                <w:numId w:val="38"/>
              </w:numPr>
              <w:rPr>
                <w:sz w:val="20"/>
                <w:szCs w:val="20"/>
              </w:rPr>
            </w:pPr>
            <w:hyperlink r:id="rId94" w:history="1">
              <w:r w:rsidR="003A32B8" w:rsidRPr="00790A15">
                <w:rPr>
                  <w:rStyle w:val="Hyperlink"/>
                  <w:sz w:val="20"/>
                  <w:szCs w:val="20"/>
                </w:rPr>
                <w:t>Voting Calculation Tool for Standards Actions</w:t>
              </w:r>
            </w:hyperlink>
          </w:p>
        </w:tc>
      </w:tr>
      <w:tr w:rsidR="003A32B8" w:rsidRPr="0028530D" w14:paraId="6CA3D03D" w14:textId="77777777" w:rsidTr="004166C1">
        <w:trPr>
          <w:cantSplit/>
          <w:jc w:val="center"/>
        </w:trPr>
        <w:tc>
          <w:tcPr>
            <w:tcW w:w="1454" w:type="dxa"/>
          </w:tcPr>
          <w:p w14:paraId="6E41B5CB" w14:textId="77777777" w:rsidR="003A32B8" w:rsidRPr="0028530D" w:rsidRDefault="003A32B8" w:rsidP="00975CFB">
            <w:pPr>
              <w:rPr>
                <w:b/>
                <w:sz w:val="20"/>
                <w:szCs w:val="20"/>
              </w:rPr>
            </w:pPr>
            <w:r w:rsidRPr="0028530D">
              <w:rPr>
                <w:b/>
                <w:sz w:val="20"/>
                <w:szCs w:val="20"/>
              </w:rPr>
              <w:t xml:space="preserve">Draft SCD </w:t>
            </w:r>
          </w:p>
        </w:tc>
        <w:tc>
          <w:tcPr>
            <w:tcW w:w="1264" w:type="dxa"/>
          </w:tcPr>
          <w:p w14:paraId="69E82AB3" w14:textId="77777777" w:rsidR="003A32B8" w:rsidRPr="0028530D" w:rsidRDefault="00B945E1" w:rsidP="00975CFB">
            <w:pPr>
              <w:rPr>
                <w:sz w:val="20"/>
                <w:szCs w:val="20"/>
              </w:rPr>
            </w:pPr>
            <w:r>
              <w:rPr>
                <w:sz w:val="20"/>
                <w:szCs w:val="20"/>
              </w:rPr>
              <w:t>N/A</w:t>
            </w:r>
          </w:p>
        </w:tc>
        <w:tc>
          <w:tcPr>
            <w:tcW w:w="2423" w:type="dxa"/>
          </w:tcPr>
          <w:p w14:paraId="0ABAFBE8" w14:textId="77777777" w:rsidR="003A32B8" w:rsidRPr="0028530D" w:rsidRDefault="003A32B8" w:rsidP="00975CFB">
            <w:pPr>
              <w:rPr>
                <w:sz w:val="20"/>
                <w:szCs w:val="20"/>
              </w:rPr>
            </w:pPr>
            <w:r>
              <w:rPr>
                <w:sz w:val="20"/>
                <w:szCs w:val="20"/>
              </w:rPr>
              <w:t xml:space="preserve">SCD draft development process. </w:t>
            </w:r>
            <w:r w:rsidRPr="004730CD">
              <w:rPr>
                <w:sz w:val="20"/>
                <w:szCs w:val="20"/>
              </w:rPr>
              <w:t>Standards vs. Guidelines (mandatory vs informative language)</w:t>
            </w:r>
            <w:r>
              <w:rPr>
                <w:sz w:val="20"/>
                <w:szCs w:val="20"/>
              </w:rPr>
              <w:t>. Tools and templates</w:t>
            </w:r>
            <w:r w:rsidR="00B945E1">
              <w:rPr>
                <w:sz w:val="20"/>
                <w:szCs w:val="20"/>
              </w:rPr>
              <w:t xml:space="preserve"> including the SI unit policy and a source for terminology and definit</w:t>
            </w:r>
            <w:r w:rsidR="008C2A96">
              <w:rPr>
                <w:sz w:val="20"/>
                <w:szCs w:val="20"/>
              </w:rPr>
              <w:t>i</w:t>
            </w:r>
            <w:r w:rsidR="00B945E1">
              <w:rPr>
                <w:sz w:val="20"/>
                <w:szCs w:val="20"/>
              </w:rPr>
              <w:t>ons.</w:t>
            </w:r>
          </w:p>
        </w:tc>
        <w:tc>
          <w:tcPr>
            <w:tcW w:w="1514" w:type="dxa"/>
          </w:tcPr>
          <w:p w14:paraId="425EB5D1" w14:textId="77777777" w:rsidR="003A32B8" w:rsidRPr="0028530D" w:rsidRDefault="00445F64" w:rsidP="00975CFB">
            <w:pPr>
              <w:rPr>
                <w:sz w:val="20"/>
                <w:szCs w:val="20"/>
              </w:rPr>
            </w:pPr>
            <w:r>
              <w:rPr>
                <w:sz w:val="20"/>
                <w:szCs w:val="20"/>
              </w:rPr>
              <w:t>N/A</w:t>
            </w:r>
          </w:p>
        </w:tc>
        <w:tc>
          <w:tcPr>
            <w:tcW w:w="3893" w:type="dxa"/>
          </w:tcPr>
          <w:p w14:paraId="4671F827" w14:textId="77777777" w:rsidR="003A32B8" w:rsidRPr="00DB27D9" w:rsidRDefault="00DB27D9" w:rsidP="00303713">
            <w:pPr>
              <w:pStyle w:val="ListParagraph"/>
              <w:numPr>
                <w:ilvl w:val="0"/>
                <w:numId w:val="51"/>
              </w:numPr>
              <w:rPr>
                <w:rStyle w:val="Hyperlink"/>
                <w:sz w:val="20"/>
                <w:szCs w:val="20"/>
              </w:rPr>
            </w:pPr>
            <w:r>
              <w:rPr>
                <w:sz w:val="20"/>
                <w:szCs w:val="20"/>
              </w:rPr>
              <w:fldChar w:fldCharType="begin"/>
            </w:r>
            <w:r>
              <w:rPr>
                <w:sz w:val="20"/>
                <w:szCs w:val="20"/>
              </w:rPr>
              <w:instrText xml:space="preserve"> HYPERLINK "https://www.ashrae.org/File%20Library/Technical%20Resources/Standards%20and%20Guidelines/Forms%20and%20Procedures/ASHRAE-Std-Gdl-WD-Template-Instructions-DRAFT-5.13.15.docx" </w:instrText>
            </w:r>
            <w:r>
              <w:rPr>
                <w:sz w:val="20"/>
                <w:szCs w:val="20"/>
              </w:rPr>
              <w:fldChar w:fldCharType="separate"/>
            </w:r>
            <w:r w:rsidR="003A32B8" w:rsidRPr="00DB27D9">
              <w:rPr>
                <w:rStyle w:val="Hyperlink"/>
                <w:sz w:val="20"/>
                <w:szCs w:val="20"/>
              </w:rPr>
              <w:t>Template for Developing a New Standard or Guideline</w:t>
            </w:r>
          </w:p>
          <w:p w14:paraId="1D49D938" w14:textId="77777777" w:rsidR="003A32B8" w:rsidRPr="00DB27D9" w:rsidRDefault="00DB27D9" w:rsidP="00303713">
            <w:pPr>
              <w:pStyle w:val="ListParagraph"/>
              <w:numPr>
                <w:ilvl w:val="0"/>
                <w:numId w:val="51"/>
              </w:numPr>
              <w:rPr>
                <w:rStyle w:val="Hyperlink"/>
                <w:sz w:val="20"/>
                <w:szCs w:val="20"/>
              </w:rPr>
            </w:pPr>
            <w:r>
              <w:rPr>
                <w:sz w:val="20"/>
                <w:szCs w:val="20"/>
              </w:rPr>
              <w:fldChar w:fldCharType="end"/>
            </w:r>
            <w:r w:rsidRPr="00DB27D9">
              <w:rPr>
                <w:sz w:val="20"/>
                <w:szCs w:val="20"/>
              </w:rPr>
              <w:fldChar w:fldCharType="begin"/>
            </w:r>
            <w:r w:rsidRPr="00DB27D9">
              <w:rPr>
                <w:sz w:val="20"/>
                <w:szCs w:val="20"/>
              </w:rPr>
              <w:instrText xml:space="preserve"> HYPERLINK "https://www.ashrae.org/File%20Library/Technical%20Resources/Standards%20and%20Guidelines/PCs%20Toolkit/permissive-search-macro-2016-version.docm" </w:instrText>
            </w:r>
            <w:r w:rsidRPr="00DB27D9">
              <w:rPr>
                <w:sz w:val="20"/>
                <w:szCs w:val="20"/>
              </w:rPr>
              <w:fldChar w:fldCharType="separate"/>
            </w:r>
            <w:r w:rsidR="003A32B8" w:rsidRPr="00DB27D9">
              <w:rPr>
                <w:rStyle w:val="Hyperlink"/>
                <w:sz w:val="20"/>
                <w:szCs w:val="20"/>
              </w:rPr>
              <w:t>Permissive Word Search Tool</w:t>
            </w:r>
          </w:p>
          <w:p w14:paraId="351F0625" w14:textId="77777777" w:rsidR="00B945E1" w:rsidRPr="00527BE3" w:rsidRDefault="00DB27D9" w:rsidP="00303713">
            <w:pPr>
              <w:pStyle w:val="ListParagraph"/>
              <w:numPr>
                <w:ilvl w:val="0"/>
                <w:numId w:val="51"/>
              </w:numPr>
              <w:rPr>
                <w:rStyle w:val="Hyperlink"/>
                <w:sz w:val="20"/>
                <w:szCs w:val="20"/>
              </w:rPr>
            </w:pPr>
            <w:r w:rsidRPr="00DB27D9">
              <w:rPr>
                <w:sz w:val="20"/>
                <w:szCs w:val="20"/>
              </w:rPr>
              <w:fldChar w:fldCharType="end"/>
            </w:r>
            <w:r w:rsidR="00527BE3">
              <w:rPr>
                <w:sz w:val="20"/>
                <w:szCs w:val="20"/>
              </w:rPr>
              <w:fldChar w:fldCharType="begin"/>
            </w:r>
            <w:r w:rsidR="00527BE3">
              <w:rPr>
                <w:sz w:val="20"/>
                <w:szCs w:val="20"/>
              </w:rPr>
              <w:instrText xml:space="preserve"> HYPERLINK "https://www.ashrae.org/File%20Library/Technical%20Resources/ASHRAE%20Handbook/SI-Guide-for-HVACR_2013.pdf" </w:instrText>
            </w:r>
            <w:r w:rsidR="00527BE3">
              <w:rPr>
                <w:sz w:val="20"/>
                <w:szCs w:val="20"/>
              </w:rPr>
              <w:fldChar w:fldCharType="separate"/>
            </w:r>
            <w:r w:rsidR="003A32B8" w:rsidRPr="00527BE3">
              <w:rPr>
                <w:rStyle w:val="Hyperlink"/>
                <w:sz w:val="20"/>
                <w:szCs w:val="20"/>
              </w:rPr>
              <w:t>SI for HVAC&amp;R – a Guide to SI Units in HVAC&amp;R</w:t>
            </w:r>
          </w:p>
          <w:p w14:paraId="023B9A41" w14:textId="77777777" w:rsidR="00B945E1" w:rsidRPr="00527BE3" w:rsidRDefault="00527BE3" w:rsidP="00303713">
            <w:pPr>
              <w:pStyle w:val="ListParagraph"/>
              <w:numPr>
                <w:ilvl w:val="0"/>
                <w:numId w:val="51"/>
              </w:numPr>
              <w:rPr>
                <w:rStyle w:val="Hyperlink"/>
                <w:color w:val="auto"/>
                <w:sz w:val="20"/>
                <w:szCs w:val="20"/>
                <w:u w:val="none"/>
              </w:rPr>
            </w:pPr>
            <w:r>
              <w:rPr>
                <w:sz w:val="20"/>
                <w:szCs w:val="20"/>
              </w:rPr>
              <w:fldChar w:fldCharType="end"/>
            </w:r>
            <w:hyperlink r:id="rId95" w:history="1">
              <w:r w:rsidR="00B945E1" w:rsidRPr="00527BE3">
                <w:rPr>
                  <w:rStyle w:val="Hyperlink"/>
                  <w:sz w:val="20"/>
                  <w:szCs w:val="20"/>
                </w:rPr>
                <w:t>ASHRAE Terminology and Definitions</w:t>
              </w:r>
            </w:hyperlink>
          </w:p>
          <w:p w14:paraId="439956CD" w14:textId="77777777" w:rsidR="00B945E1" w:rsidRPr="00790A15" w:rsidRDefault="00B945E1" w:rsidP="00B945E1">
            <w:pPr>
              <w:pStyle w:val="ListParagraph"/>
              <w:ind w:left="360"/>
              <w:rPr>
                <w:sz w:val="20"/>
                <w:szCs w:val="20"/>
              </w:rPr>
            </w:pPr>
          </w:p>
        </w:tc>
      </w:tr>
      <w:tr w:rsidR="003A32B8" w:rsidRPr="0028530D" w14:paraId="3230DC2F" w14:textId="77777777" w:rsidTr="004166C1">
        <w:trPr>
          <w:cantSplit/>
          <w:jc w:val="center"/>
        </w:trPr>
        <w:tc>
          <w:tcPr>
            <w:tcW w:w="1454" w:type="dxa"/>
          </w:tcPr>
          <w:p w14:paraId="637895DD" w14:textId="77777777" w:rsidR="003A32B8" w:rsidRPr="004730CD" w:rsidRDefault="003A32B8" w:rsidP="00975CFB">
            <w:pPr>
              <w:rPr>
                <w:sz w:val="20"/>
                <w:szCs w:val="20"/>
              </w:rPr>
            </w:pPr>
            <w:r>
              <w:rPr>
                <w:sz w:val="20"/>
                <w:szCs w:val="20"/>
              </w:rPr>
              <w:t>Mandatory language</w:t>
            </w:r>
          </w:p>
        </w:tc>
        <w:tc>
          <w:tcPr>
            <w:tcW w:w="1264" w:type="dxa"/>
          </w:tcPr>
          <w:p w14:paraId="241A3A18" w14:textId="77777777" w:rsidR="003A32B8" w:rsidRPr="0028530D" w:rsidRDefault="00AA0D23" w:rsidP="00975CFB">
            <w:pPr>
              <w:rPr>
                <w:sz w:val="20"/>
                <w:szCs w:val="20"/>
              </w:rPr>
            </w:pPr>
            <w:r>
              <w:rPr>
                <w:sz w:val="20"/>
                <w:szCs w:val="20"/>
              </w:rPr>
              <w:t>N/A</w:t>
            </w:r>
          </w:p>
        </w:tc>
        <w:tc>
          <w:tcPr>
            <w:tcW w:w="2423" w:type="dxa"/>
          </w:tcPr>
          <w:p w14:paraId="1D337965" w14:textId="77777777" w:rsidR="003A32B8" w:rsidRPr="0028530D" w:rsidRDefault="003A32B8" w:rsidP="00975CFB">
            <w:pPr>
              <w:rPr>
                <w:sz w:val="20"/>
                <w:szCs w:val="20"/>
              </w:rPr>
            </w:pPr>
            <w:r>
              <w:rPr>
                <w:sz w:val="20"/>
                <w:szCs w:val="20"/>
              </w:rPr>
              <w:t>Mandatory language overview</w:t>
            </w:r>
          </w:p>
        </w:tc>
        <w:tc>
          <w:tcPr>
            <w:tcW w:w="1514" w:type="dxa"/>
          </w:tcPr>
          <w:p w14:paraId="5AC4E6E4" w14:textId="77777777" w:rsidR="003A32B8" w:rsidRPr="0028530D" w:rsidRDefault="00445F64" w:rsidP="00975CFB">
            <w:pPr>
              <w:rPr>
                <w:sz w:val="20"/>
                <w:szCs w:val="20"/>
              </w:rPr>
            </w:pPr>
            <w:r>
              <w:rPr>
                <w:sz w:val="20"/>
                <w:szCs w:val="20"/>
              </w:rPr>
              <w:t>N/A</w:t>
            </w:r>
          </w:p>
        </w:tc>
        <w:tc>
          <w:tcPr>
            <w:tcW w:w="3893" w:type="dxa"/>
          </w:tcPr>
          <w:p w14:paraId="4EDA9271" w14:textId="77777777" w:rsidR="003A32B8" w:rsidRPr="00790A15" w:rsidRDefault="003A32B8" w:rsidP="00303713">
            <w:pPr>
              <w:pStyle w:val="ListParagraph"/>
              <w:numPr>
                <w:ilvl w:val="0"/>
                <w:numId w:val="44"/>
              </w:numPr>
              <w:rPr>
                <w:sz w:val="20"/>
                <w:szCs w:val="20"/>
              </w:rPr>
            </w:pPr>
            <w:r w:rsidRPr="00790A15">
              <w:rPr>
                <w:sz w:val="20"/>
                <w:szCs w:val="20"/>
              </w:rPr>
              <w:t xml:space="preserve"> </w:t>
            </w:r>
            <w:hyperlink r:id="rId96" w:history="1">
              <w:r w:rsidRPr="00790A15">
                <w:rPr>
                  <w:rStyle w:val="Hyperlink"/>
                  <w:sz w:val="20"/>
                  <w:szCs w:val="20"/>
                </w:rPr>
                <w:t>ASHRAE Guide to Writing Standards in Mandatory Language</w:t>
              </w:r>
            </w:hyperlink>
          </w:p>
        </w:tc>
      </w:tr>
      <w:tr w:rsidR="003A32B8" w:rsidRPr="0028530D" w14:paraId="1E7DD414" w14:textId="77777777" w:rsidTr="004166C1">
        <w:trPr>
          <w:cantSplit/>
          <w:jc w:val="center"/>
        </w:trPr>
        <w:tc>
          <w:tcPr>
            <w:tcW w:w="1454" w:type="dxa"/>
          </w:tcPr>
          <w:p w14:paraId="177BB677" w14:textId="77777777" w:rsidR="003A32B8" w:rsidRPr="004730CD" w:rsidRDefault="003A32B8" w:rsidP="00975CFB">
            <w:pPr>
              <w:rPr>
                <w:sz w:val="20"/>
                <w:szCs w:val="20"/>
              </w:rPr>
            </w:pPr>
            <w:r w:rsidRPr="004730CD">
              <w:rPr>
                <w:sz w:val="20"/>
                <w:szCs w:val="20"/>
              </w:rPr>
              <w:t>Code intended language</w:t>
            </w:r>
          </w:p>
        </w:tc>
        <w:tc>
          <w:tcPr>
            <w:tcW w:w="1264" w:type="dxa"/>
          </w:tcPr>
          <w:p w14:paraId="0013C056" w14:textId="77777777" w:rsidR="003A32B8" w:rsidRPr="0028530D" w:rsidRDefault="00AA0D23" w:rsidP="00975CFB">
            <w:pPr>
              <w:rPr>
                <w:sz w:val="20"/>
                <w:szCs w:val="20"/>
              </w:rPr>
            </w:pPr>
            <w:r>
              <w:rPr>
                <w:sz w:val="20"/>
                <w:szCs w:val="20"/>
              </w:rPr>
              <w:t>N/A</w:t>
            </w:r>
          </w:p>
        </w:tc>
        <w:tc>
          <w:tcPr>
            <w:tcW w:w="2423" w:type="dxa"/>
          </w:tcPr>
          <w:p w14:paraId="10C65333" w14:textId="77777777" w:rsidR="003A32B8" w:rsidRPr="0028530D" w:rsidRDefault="003A32B8" w:rsidP="00975CFB">
            <w:pPr>
              <w:rPr>
                <w:sz w:val="20"/>
                <w:szCs w:val="20"/>
              </w:rPr>
            </w:pPr>
            <w:r>
              <w:rPr>
                <w:sz w:val="20"/>
                <w:szCs w:val="20"/>
              </w:rPr>
              <w:t>Code intended language overview</w:t>
            </w:r>
          </w:p>
        </w:tc>
        <w:tc>
          <w:tcPr>
            <w:tcW w:w="1514" w:type="dxa"/>
          </w:tcPr>
          <w:p w14:paraId="23728899" w14:textId="77777777" w:rsidR="003A32B8" w:rsidRPr="0028530D" w:rsidRDefault="00445F64" w:rsidP="00975CFB">
            <w:pPr>
              <w:rPr>
                <w:sz w:val="20"/>
                <w:szCs w:val="20"/>
              </w:rPr>
            </w:pPr>
            <w:r>
              <w:rPr>
                <w:sz w:val="20"/>
                <w:szCs w:val="20"/>
              </w:rPr>
              <w:t>N/A</w:t>
            </w:r>
          </w:p>
        </w:tc>
        <w:tc>
          <w:tcPr>
            <w:tcW w:w="3893" w:type="dxa"/>
          </w:tcPr>
          <w:p w14:paraId="7BEF1822" w14:textId="77777777" w:rsidR="003A32B8" w:rsidRPr="00790A15" w:rsidRDefault="000E0C41" w:rsidP="00303713">
            <w:pPr>
              <w:pStyle w:val="ListParagraph"/>
              <w:numPr>
                <w:ilvl w:val="0"/>
                <w:numId w:val="45"/>
              </w:numPr>
              <w:rPr>
                <w:sz w:val="20"/>
                <w:szCs w:val="20"/>
              </w:rPr>
            </w:pPr>
            <w:hyperlink r:id="rId97" w:history="1">
              <w:r w:rsidR="003A32B8" w:rsidRPr="00790A15">
                <w:rPr>
                  <w:rStyle w:val="Hyperlink"/>
                  <w:sz w:val="20"/>
                  <w:szCs w:val="20"/>
                </w:rPr>
                <w:t>ASHRAE Guide to Writing Standards in Code-Intended Language</w:t>
              </w:r>
            </w:hyperlink>
          </w:p>
        </w:tc>
      </w:tr>
      <w:tr w:rsidR="003A32B8" w:rsidRPr="0028530D" w14:paraId="05AE4814" w14:textId="77777777" w:rsidTr="004166C1">
        <w:trPr>
          <w:cantSplit/>
          <w:jc w:val="center"/>
        </w:trPr>
        <w:tc>
          <w:tcPr>
            <w:tcW w:w="1454" w:type="dxa"/>
          </w:tcPr>
          <w:p w14:paraId="5C3DC354" w14:textId="77777777" w:rsidR="003A32B8" w:rsidRPr="0028530D" w:rsidRDefault="003A32B8" w:rsidP="00975CFB">
            <w:pPr>
              <w:rPr>
                <w:b/>
                <w:sz w:val="20"/>
                <w:szCs w:val="20"/>
              </w:rPr>
            </w:pPr>
            <w:r>
              <w:rPr>
                <w:b/>
                <w:sz w:val="20"/>
                <w:szCs w:val="20"/>
              </w:rPr>
              <w:t>Draft Submission for PR</w:t>
            </w:r>
          </w:p>
        </w:tc>
        <w:tc>
          <w:tcPr>
            <w:tcW w:w="1264" w:type="dxa"/>
          </w:tcPr>
          <w:p w14:paraId="487B52F8" w14:textId="77777777" w:rsidR="003A32B8" w:rsidRPr="0028530D" w:rsidRDefault="00AA0D23" w:rsidP="00975CFB">
            <w:pPr>
              <w:rPr>
                <w:sz w:val="20"/>
                <w:szCs w:val="20"/>
              </w:rPr>
            </w:pPr>
            <w:r>
              <w:rPr>
                <w:sz w:val="20"/>
                <w:szCs w:val="20"/>
              </w:rPr>
              <w:t>N/A</w:t>
            </w:r>
          </w:p>
        </w:tc>
        <w:tc>
          <w:tcPr>
            <w:tcW w:w="2423" w:type="dxa"/>
          </w:tcPr>
          <w:p w14:paraId="3E2ACBAF" w14:textId="77777777" w:rsidR="003A32B8" w:rsidRPr="0028530D" w:rsidRDefault="003A32B8" w:rsidP="00975CFB">
            <w:pPr>
              <w:rPr>
                <w:sz w:val="20"/>
                <w:szCs w:val="20"/>
              </w:rPr>
            </w:pPr>
            <w:r>
              <w:rPr>
                <w:sz w:val="20"/>
                <w:szCs w:val="20"/>
              </w:rPr>
              <w:t>SCD submission requirements for public review</w:t>
            </w:r>
          </w:p>
        </w:tc>
        <w:tc>
          <w:tcPr>
            <w:tcW w:w="1514" w:type="dxa"/>
          </w:tcPr>
          <w:p w14:paraId="0AD4DF61" w14:textId="77777777" w:rsidR="003A32B8" w:rsidRPr="0028530D" w:rsidRDefault="00445F64" w:rsidP="00975CFB">
            <w:pPr>
              <w:rPr>
                <w:sz w:val="20"/>
                <w:szCs w:val="20"/>
              </w:rPr>
            </w:pPr>
            <w:r>
              <w:rPr>
                <w:sz w:val="20"/>
                <w:szCs w:val="20"/>
              </w:rPr>
              <w:t>PC (SPLS)</w:t>
            </w:r>
          </w:p>
        </w:tc>
        <w:tc>
          <w:tcPr>
            <w:tcW w:w="3893" w:type="dxa"/>
          </w:tcPr>
          <w:p w14:paraId="238A47CF" w14:textId="77777777" w:rsidR="003A32B8" w:rsidRPr="00790A15" w:rsidRDefault="000E0C41" w:rsidP="00752889">
            <w:pPr>
              <w:rPr>
                <w:sz w:val="20"/>
                <w:szCs w:val="20"/>
              </w:rPr>
            </w:pPr>
            <w:hyperlink r:id="rId98" w:history="1">
              <w:r w:rsidR="003A32B8" w:rsidRPr="00790A15">
                <w:rPr>
                  <w:rStyle w:val="Hyperlink"/>
                  <w:sz w:val="20"/>
                  <w:szCs w:val="20"/>
                </w:rPr>
                <w:t xml:space="preserve">Publication Public Review Draft Submittal Form </w:t>
              </w:r>
            </w:hyperlink>
          </w:p>
          <w:p w14:paraId="0AF19330" w14:textId="77777777" w:rsidR="003A32B8" w:rsidRPr="00790A15" w:rsidRDefault="003A32B8" w:rsidP="00975CFB">
            <w:pPr>
              <w:rPr>
                <w:sz w:val="20"/>
                <w:szCs w:val="20"/>
              </w:rPr>
            </w:pPr>
          </w:p>
          <w:p w14:paraId="70A85ABF" w14:textId="77777777" w:rsidR="003A32B8" w:rsidRPr="00790A15" w:rsidRDefault="003A32B8" w:rsidP="00975CFB">
            <w:pPr>
              <w:rPr>
                <w:sz w:val="20"/>
                <w:szCs w:val="20"/>
              </w:rPr>
            </w:pPr>
          </w:p>
        </w:tc>
      </w:tr>
      <w:tr w:rsidR="003A32B8" w:rsidRPr="0028530D" w14:paraId="044B5C61" w14:textId="77777777" w:rsidTr="004166C1">
        <w:trPr>
          <w:cantSplit/>
          <w:jc w:val="center"/>
        </w:trPr>
        <w:tc>
          <w:tcPr>
            <w:tcW w:w="1454" w:type="dxa"/>
          </w:tcPr>
          <w:p w14:paraId="0A0FCFF5" w14:textId="77777777" w:rsidR="003A32B8" w:rsidRPr="0028530D" w:rsidRDefault="003A32B8" w:rsidP="00975CFB">
            <w:pPr>
              <w:rPr>
                <w:b/>
                <w:sz w:val="20"/>
                <w:szCs w:val="20"/>
              </w:rPr>
            </w:pPr>
            <w:r w:rsidRPr="0028530D">
              <w:rPr>
                <w:b/>
                <w:sz w:val="20"/>
                <w:szCs w:val="20"/>
              </w:rPr>
              <w:t>Public Review</w:t>
            </w:r>
          </w:p>
        </w:tc>
        <w:tc>
          <w:tcPr>
            <w:tcW w:w="1264" w:type="dxa"/>
          </w:tcPr>
          <w:p w14:paraId="1BA98F52" w14:textId="77777777" w:rsidR="003A32B8" w:rsidRPr="0028530D" w:rsidRDefault="00AA0D23" w:rsidP="00975CFB">
            <w:pPr>
              <w:rPr>
                <w:sz w:val="20"/>
                <w:szCs w:val="20"/>
              </w:rPr>
            </w:pPr>
            <w:r>
              <w:rPr>
                <w:sz w:val="20"/>
                <w:szCs w:val="20"/>
              </w:rPr>
              <w:t>PASA 7.2.1</w:t>
            </w:r>
          </w:p>
        </w:tc>
        <w:tc>
          <w:tcPr>
            <w:tcW w:w="2423" w:type="dxa"/>
          </w:tcPr>
          <w:p w14:paraId="52EC01CC" w14:textId="77777777" w:rsidR="003A32B8" w:rsidRPr="0028530D" w:rsidRDefault="003A32B8" w:rsidP="00975CFB">
            <w:pPr>
              <w:rPr>
                <w:sz w:val="20"/>
                <w:szCs w:val="20"/>
              </w:rPr>
            </w:pPr>
          </w:p>
        </w:tc>
        <w:tc>
          <w:tcPr>
            <w:tcW w:w="1514" w:type="dxa"/>
          </w:tcPr>
          <w:p w14:paraId="430DD41D" w14:textId="77777777" w:rsidR="003A32B8" w:rsidRPr="0028530D" w:rsidRDefault="003A32B8" w:rsidP="00975CFB">
            <w:pPr>
              <w:rPr>
                <w:sz w:val="20"/>
                <w:szCs w:val="20"/>
              </w:rPr>
            </w:pPr>
          </w:p>
        </w:tc>
        <w:tc>
          <w:tcPr>
            <w:tcW w:w="3893" w:type="dxa"/>
          </w:tcPr>
          <w:p w14:paraId="048F30AF" w14:textId="77777777" w:rsidR="003A32B8" w:rsidRPr="00790A15" w:rsidRDefault="003A32B8" w:rsidP="00975CFB">
            <w:pPr>
              <w:rPr>
                <w:sz w:val="20"/>
                <w:szCs w:val="20"/>
              </w:rPr>
            </w:pPr>
          </w:p>
        </w:tc>
      </w:tr>
      <w:tr w:rsidR="003A32B8" w:rsidRPr="0028530D" w14:paraId="32D5ACDE" w14:textId="77777777" w:rsidTr="004166C1">
        <w:trPr>
          <w:cantSplit/>
          <w:jc w:val="center"/>
        </w:trPr>
        <w:tc>
          <w:tcPr>
            <w:tcW w:w="1454" w:type="dxa"/>
          </w:tcPr>
          <w:p w14:paraId="5A23AE8F" w14:textId="77777777" w:rsidR="003A32B8" w:rsidRPr="0028530D" w:rsidRDefault="003A32B8" w:rsidP="00975CFB">
            <w:pPr>
              <w:rPr>
                <w:sz w:val="20"/>
                <w:szCs w:val="20"/>
              </w:rPr>
            </w:pPr>
            <w:r w:rsidRPr="0028530D">
              <w:rPr>
                <w:sz w:val="20"/>
                <w:szCs w:val="20"/>
              </w:rPr>
              <w:t>Advisory Public Review</w:t>
            </w:r>
          </w:p>
        </w:tc>
        <w:tc>
          <w:tcPr>
            <w:tcW w:w="1264" w:type="dxa"/>
          </w:tcPr>
          <w:p w14:paraId="25EC7C11" w14:textId="77777777" w:rsidR="003A32B8" w:rsidRPr="0028530D" w:rsidRDefault="003A32B8" w:rsidP="00975CFB">
            <w:pPr>
              <w:rPr>
                <w:sz w:val="20"/>
                <w:szCs w:val="20"/>
              </w:rPr>
            </w:pPr>
            <w:r w:rsidRPr="0028530D">
              <w:rPr>
                <w:sz w:val="20"/>
                <w:szCs w:val="20"/>
              </w:rPr>
              <w:t>PASA 7.2.1.1</w:t>
            </w:r>
          </w:p>
        </w:tc>
        <w:tc>
          <w:tcPr>
            <w:tcW w:w="2423" w:type="dxa"/>
          </w:tcPr>
          <w:p w14:paraId="7C606307" w14:textId="77777777" w:rsidR="003A32B8" w:rsidRPr="0028530D" w:rsidRDefault="003A32B8" w:rsidP="00975CFB">
            <w:pPr>
              <w:rPr>
                <w:sz w:val="20"/>
                <w:szCs w:val="20"/>
              </w:rPr>
            </w:pPr>
            <w:r w:rsidRPr="0028530D">
              <w:rPr>
                <w:sz w:val="20"/>
                <w:szCs w:val="20"/>
              </w:rPr>
              <w:t>Criteria for approving, considering and responding to commenters</w:t>
            </w:r>
          </w:p>
        </w:tc>
        <w:tc>
          <w:tcPr>
            <w:tcW w:w="1514" w:type="dxa"/>
          </w:tcPr>
          <w:p w14:paraId="18C3EEFE" w14:textId="77777777" w:rsidR="003A32B8" w:rsidRPr="0028530D" w:rsidRDefault="003A32B8" w:rsidP="00975CFB">
            <w:pPr>
              <w:rPr>
                <w:sz w:val="20"/>
                <w:szCs w:val="20"/>
              </w:rPr>
            </w:pPr>
            <w:r w:rsidRPr="0028530D">
              <w:rPr>
                <w:sz w:val="20"/>
                <w:szCs w:val="20"/>
              </w:rPr>
              <w:t>PC majority vote/SPLS Liaison and SPLS Chair approve</w:t>
            </w:r>
          </w:p>
        </w:tc>
        <w:tc>
          <w:tcPr>
            <w:tcW w:w="3893" w:type="dxa"/>
            <w:shd w:val="clear" w:color="auto" w:fill="auto"/>
          </w:tcPr>
          <w:p w14:paraId="2FB44C08" w14:textId="77777777" w:rsidR="003A32B8" w:rsidRPr="00790A15" w:rsidRDefault="000E0C41" w:rsidP="00303713">
            <w:pPr>
              <w:pStyle w:val="ListParagraph"/>
              <w:numPr>
                <w:ilvl w:val="0"/>
                <w:numId w:val="30"/>
              </w:numPr>
              <w:spacing w:after="160" w:line="259" w:lineRule="auto"/>
              <w:rPr>
                <w:sz w:val="20"/>
                <w:szCs w:val="20"/>
              </w:rPr>
            </w:pPr>
            <w:hyperlink r:id="rId99" w:history="1">
              <w:r w:rsidR="003A32B8" w:rsidRPr="00790A15">
                <w:rPr>
                  <w:rStyle w:val="Hyperlink"/>
                  <w:sz w:val="20"/>
                  <w:szCs w:val="20"/>
                </w:rPr>
                <w:t>PC Chairs Training: Public Review Process Overview</w:t>
              </w:r>
            </w:hyperlink>
          </w:p>
        </w:tc>
      </w:tr>
      <w:tr w:rsidR="003A32B8" w:rsidRPr="0028530D" w14:paraId="67F4F0A0" w14:textId="77777777" w:rsidTr="004166C1">
        <w:trPr>
          <w:cantSplit/>
          <w:jc w:val="center"/>
        </w:trPr>
        <w:tc>
          <w:tcPr>
            <w:tcW w:w="1454" w:type="dxa"/>
          </w:tcPr>
          <w:p w14:paraId="4A5591F2" w14:textId="77777777" w:rsidR="003A32B8" w:rsidRPr="0028530D" w:rsidRDefault="003A32B8" w:rsidP="00975CFB">
            <w:pPr>
              <w:rPr>
                <w:sz w:val="20"/>
                <w:szCs w:val="20"/>
              </w:rPr>
            </w:pPr>
            <w:r w:rsidRPr="0028530D">
              <w:rPr>
                <w:sz w:val="20"/>
                <w:szCs w:val="20"/>
              </w:rPr>
              <w:t>Normal Track PR</w:t>
            </w:r>
          </w:p>
        </w:tc>
        <w:tc>
          <w:tcPr>
            <w:tcW w:w="1264" w:type="dxa"/>
          </w:tcPr>
          <w:p w14:paraId="4FCCCDD3" w14:textId="77777777" w:rsidR="003A32B8" w:rsidRPr="0028530D" w:rsidRDefault="003A32B8" w:rsidP="00975CFB">
            <w:pPr>
              <w:rPr>
                <w:sz w:val="20"/>
                <w:szCs w:val="20"/>
              </w:rPr>
            </w:pPr>
            <w:r w:rsidRPr="0028530D">
              <w:rPr>
                <w:sz w:val="20"/>
                <w:szCs w:val="20"/>
              </w:rPr>
              <w:t>PASA 7.2.1.2</w:t>
            </w:r>
          </w:p>
        </w:tc>
        <w:tc>
          <w:tcPr>
            <w:tcW w:w="2423" w:type="dxa"/>
          </w:tcPr>
          <w:p w14:paraId="7F00FA7B" w14:textId="77777777" w:rsidR="003A32B8" w:rsidRPr="0028530D" w:rsidRDefault="003A32B8" w:rsidP="00975CFB">
            <w:pPr>
              <w:rPr>
                <w:sz w:val="20"/>
                <w:szCs w:val="20"/>
              </w:rPr>
            </w:pPr>
            <w:r w:rsidRPr="0028530D">
              <w:rPr>
                <w:sz w:val="20"/>
                <w:szCs w:val="20"/>
              </w:rPr>
              <w:t xml:space="preserve">Criteria –negative PC votes,  threat legal action, policy level, </w:t>
            </w:r>
          </w:p>
        </w:tc>
        <w:tc>
          <w:tcPr>
            <w:tcW w:w="1514" w:type="dxa"/>
          </w:tcPr>
          <w:p w14:paraId="639630ED" w14:textId="77777777" w:rsidR="003A32B8" w:rsidRPr="0028530D" w:rsidRDefault="003A32B8" w:rsidP="00975CFB">
            <w:pPr>
              <w:rPr>
                <w:sz w:val="20"/>
                <w:szCs w:val="20"/>
              </w:rPr>
            </w:pPr>
            <w:r w:rsidRPr="0028530D">
              <w:rPr>
                <w:sz w:val="20"/>
                <w:szCs w:val="20"/>
              </w:rPr>
              <w:t>SPLS approve</w:t>
            </w:r>
          </w:p>
        </w:tc>
        <w:tc>
          <w:tcPr>
            <w:tcW w:w="3893" w:type="dxa"/>
          </w:tcPr>
          <w:p w14:paraId="13DFD1D6" w14:textId="77777777" w:rsidR="003A32B8" w:rsidRPr="00790A15" w:rsidRDefault="008C2A96" w:rsidP="00303713">
            <w:pPr>
              <w:pStyle w:val="ListParagraph"/>
              <w:numPr>
                <w:ilvl w:val="0"/>
                <w:numId w:val="27"/>
              </w:numPr>
              <w:rPr>
                <w:rStyle w:val="Hyperlink"/>
                <w:sz w:val="20"/>
                <w:szCs w:val="20"/>
              </w:rPr>
            </w:pPr>
            <w:r w:rsidRPr="00790A15">
              <w:rPr>
                <w:sz w:val="20"/>
                <w:szCs w:val="20"/>
              </w:rPr>
              <w:fldChar w:fldCharType="begin"/>
            </w:r>
            <w:r w:rsidR="00527BE3">
              <w:rPr>
                <w:sz w:val="20"/>
                <w:szCs w:val="20"/>
              </w:rPr>
              <w:instrText>HYPERLINK "https://www.ashrae.org/File%20Library/Technical%20Resources/Standards%20and%20Guidelines/Forms%20and%20Procedures/Publication-PR-Draft-Submittal-Form-rev-February-2017.doc"</w:instrText>
            </w:r>
            <w:r w:rsidRPr="00790A15">
              <w:rPr>
                <w:sz w:val="20"/>
                <w:szCs w:val="20"/>
              </w:rPr>
              <w:fldChar w:fldCharType="separate"/>
            </w:r>
            <w:r w:rsidR="003A32B8" w:rsidRPr="00790A15">
              <w:rPr>
                <w:rStyle w:val="Hyperlink"/>
                <w:sz w:val="20"/>
                <w:szCs w:val="20"/>
              </w:rPr>
              <w:t>PPR Publication Draft Submittal Form</w:t>
            </w:r>
          </w:p>
          <w:p w14:paraId="0C81BB23" w14:textId="77777777" w:rsidR="003A32B8" w:rsidRPr="00527BE3" w:rsidRDefault="008C2A96" w:rsidP="00303713">
            <w:pPr>
              <w:pStyle w:val="ListParagraph"/>
              <w:numPr>
                <w:ilvl w:val="0"/>
                <w:numId w:val="27"/>
              </w:numPr>
              <w:rPr>
                <w:sz w:val="20"/>
                <w:szCs w:val="20"/>
              </w:rPr>
            </w:pPr>
            <w:r w:rsidRPr="00790A15">
              <w:rPr>
                <w:sz w:val="20"/>
                <w:szCs w:val="20"/>
              </w:rPr>
              <w:fldChar w:fldCharType="end"/>
            </w:r>
            <w:hyperlink r:id="rId100" w:history="1">
              <w:r w:rsidR="00527BE3" w:rsidRPr="00527BE3">
                <w:rPr>
                  <w:rStyle w:val="Hyperlink"/>
                  <w:sz w:val="20"/>
                  <w:szCs w:val="20"/>
                </w:rPr>
                <w:t>PC Chairs Training: Public Review Process Overview</w:t>
              </w:r>
            </w:hyperlink>
          </w:p>
        </w:tc>
      </w:tr>
      <w:tr w:rsidR="003A32B8" w:rsidRPr="0028530D" w14:paraId="513A8BFD" w14:textId="77777777" w:rsidTr="004166C1">
        <w:trPr>
          <w:cantSplit/>
          <w:jc w:val="center"/>
        </w:trPr>
        <w:tc>
          <w:tcPr>
            <w:tcW w:w="1454" w:type="dxa"/>
          </w:tcPr>
          <w:p w14:paraId="3AC00BD5" w14:textId="77777777" w:rsidR="003A32B8" w:rsidRPr="0028530D" w:rsidRDefault="003A32B8" w:rsidP="00975CFB">
            <w:pPr>
              <w:rPr>
                <w:sz w:val="20"/>
                <w:szCs w:val="20"/>
              </w:rPr>
            </w:pPr>
            <w:r w:rsidRPr="0028530D">
              <w:rPr>
                <w:sz w:val="20"/>
                <w:szCs w:val="20"/>
              </w:rPr>
              <w:t>Fast Track PR</w:t>
            </w:r>
          </w:p>
        </w:tc>
        <w:tc>
          <w:tcPr>
            <w:tcW w:w="1264" w:type="dxa"/>
          </w:tcPr>
          <w:p w14:paraId="7492BED2" w14:textId="77777777" w:rsidR="003A32B8" w:rsidRPr="0028530D" w:rsidRDefault="003A32B8" w:rsidP="00975CFB">
            <w:pPr>
              <w:rPr>
                <w:sz w:val="20"/>
                <w:szCs w:val="20"/>
              </w:rPr>
            </w:pPr>
            <w:r w:rsidRPr="0028530D">
              <w:rPr>
                <w:sz w:val="20"/>
                <w:szCs w:val="20"/>
              </w:rPr>
              <w:t>PASA 7.2.1.3</w:t>
            </w:r>
          </w:p>
        </w:tc>
        <w:tc>
          <w:tcPr>
            <w:tcW w:w="2423" w:type="dxa"/>
          </w:tcPr>
          <w:p w14:paraId="3CAF7354" w14:textId="77777777" w:rsidR="003A32B8" w:rsidRPr="0028530D" w:rsidRDefault="003A32B8" w:rsidP="00975CFB">
            <w:pPr>
              <w:rPr>
                <w:sz w:val="20"/>
                <w:szCs w:val="20"/>
              </w:rPr>
            </w:pPr>
            <w:r w:rsidRPr="0028530D">
              <w:rPr>
                <w:sz w:val="20"/>
                <w:szCs w:val="20"/>
              </w:rPr>
              <w:t>Criteria –no negative votes, no threat of legal action, not policy level</w:t>
            </w:r>
          </w:p>
        </w:tc>
        <w:tc>
          <w:tcPr>
            <w:tcW w:w="1514" w:type="dxa"/>
          </w:tcPr>
          <w:p w14:paraId="31E82CDE" w14:textId="77777777" w:rsidR="003A32B8" w:rsidRPr="0028530D" w:rsidRDefault="003A32B8" w:rsidP="00975CFB">
            <w:pPr>
              <w:rPr>
                <w:sz w:val="20"/>
                <w:szCs w:val="20"/>
              </w:rPr>
            </w:pPr>
            <w:r w:rsidRPr="0028530D">
              <w:rPr>
                <w:sz w:val="20"/>
                <w:szCs w:val="20"/>
              </w:rPr>
              <w:t>SPLS Liaison approve</w:t>
            </w:r>
          </w:p>
        </w:tc>
        <w:tc>
          <w:tcPr>
            <w:tcW w:w="3893" w:type="dxa"/>
          </w:tcPr>
          <w:p w14:paraId="330E01D6" w14:textId="77777777" w:rsidR="00527BE3" w:rsidRPr="00790A15" w:rsidRDefault="00527BE3" w:rsidP="00303713">
            <w:pPr>
              <w:pStyle w:val="ListParagraph"/>
              <w:numPr>
                <w:ilvl w:val="0"/>
                <w:numId w:val="53"/>
              </w:numPr>
              <w:spacing w:after="160" w:line="259" w:lineRule="auto"/>
              <w:rPr>
                <w:rStyle w:val="Hyperlink"/>
                <w:sz w:val="20"/>
                <w:szCs w:val="20"/>
              </w:rPr>
            </w:pPr>
            <w:r w:rsidRPr="00790A15">
              <w:rPr>
                <w:sz w:val="20"/>
                <w:szCs w:val="20"/>
              </w:rPr>
              <w:fldChar w:fldCharType="begin"/>
            </w:r>
            <w:r>
              <w:rPr>
                <w:sz w:val="20"/>
                <w:szCs w:val="20"/>
              </w:rPr>
              <w:instrText>HYPERLINK "https://www.ashrae.org/File%20Library/Technical%20Resources/Standards%20and%20Guidelines/Forms%20and%20Procedures/Publication-PR-Draft-Submittal-Form-rev-February-2017.doc"</w:instrText>
            </w:r>
            <w:r w:rsidRPr="00790A15">
              <w:rPr>
                <w:sz w:val="20"/>
                <w:szCs w:val="20"/>
              </w:rPr>
              <w:fldChar w:fldCharType="separate"/>
            </w:r>
            <w:r w:rsidRPr="00790A15">
              <w:rPr>
                <w:rStyle w:val="Hyperlink"/>
                <w:sz w:val="20"/>
                <w:szCs w:val="20"/>
              </w:rPr>
              <w:t>PPR Publication Draft Submittal Form</w:t>
            </w:r>
          </w:p>
          <w:p w14:paraId="3B6949A1" w14:textId="77777777" w:rsidR="003A32B8" w:rsidRPr="00790A15" w:rsidRDefault="00527BE3" w:rsidP="00303713">
            <w:pPr>
              <w:pStyle w:val="ListParagraph"/>
              <w:numPr>
                <w:ilvl w:val="0"/>
                <w:numId w:val="28"/>
              </w:numPr>
              <w:rPr>
                <w:sz w:val="20"/>
                <w:szCs w:val="20"/>
              </w:rPr>
            </w:pPr>
            <w:r w:rsidRPr="00790A15">
              <w:rPr>
                <w:sz w:val="20"/>
                <w:szCs w:val="20"/>
              </w:rPr>
              <w:fldChar w:fldCharType="end"/>
            </w:r>
            <w:hyperlink r:id="rId101" w:history="1">
              <w:r w:rsidR="003A32B8" w:rsidRPr="00790A15">
                <w:rPr>
                  <w:rStyle w:val="Hyperlink"/>
                  <w:sz w:val="20"/>
                  <w:szCs w:val="20"/>
                </w:rPr>
                <w:t>PC Chairs Training: Public Review Process Overview</w:t>
              </w:r>
            </w:hyperlink>
          </w:p>
        </w:tc>
      </w:tr>
      <w:tr w:rsidR="003A32B8" w:rsidRPr="0028530D" w14:paraId="7954918C" w14:textId="77777777" w:rsidTr="004166C1">
        <w:trPr>
          <w:cantSplit/>
          <w:jc w:val="center"/>
        </w:trPr>
        <w:tc>
          <w:tcPr>
            <w:tcW w:w="1454" w:type="dxa"/>
          </w:tcPr>
          <w:p w14:paraId="4E195555" w14:textId="77777777" w:rsidR="003A32B8" w:rsidRPr="0028530D" w:rsidRDefault="003A32B8" w:rsidP="00975CFB">
            <w:pPr>
              <w:rPr>
                <w:sz w:val="20"/>
                <w:szCs w:val="20"/>
              </w:rPr>
            </w:pPr>
            <w:r>
              <w:rPr>
                <w:sz w:val="20"/>
                <w:szCs w:val="20"/>
              </w:rPr>
              <w:t xml:space="preserve">Responding to Commenters </w:t>
            </w:r>
          </w:p>
        </w:tc>
        <w:tc>
          <w:tcPr>
            <w:tcW w:w="1264" w:type="dxa"/>
          </w:tcPr>
          <w:p w14:paraId="3CEB7159" w14:textId="77777777" w:rsidR="003A32B8" w:rsidRPr="0028530D" w:rsidRDefault="003A32B8" w:rsidP="00975CFB">
            <w:pPr>
              <w:rPr>
                <w:sz w:val="20"/>
                <w:szCs w:val="20"/>
              </w:rPr>
            </w:pPr>
            <w:r w:rsidRPr="00076C52">
              <w:rPr>
                <w:sz w:val="20"/>
                <w:szCs w:val="20"/>
              </w:rPr>
              <w:t>PASA 7.4.6</w:t>
            </w:r>
          </w:p>
        </w:tc>
        <w:tc>
          <w:tcPr>
            <w:tcW w:w="2423" w:type="dxa"/>
          </w:tcPr>
          <w:p w14:paraId="2F684A82" w14:textId="77777777" w:rsidR="003A32B8" w:rsidRPr="0028530D" w:rsidRDefault="003A32B8" w:rsidP="00975CFB">
            <w:pPr>
              <w:rPr>
                <w:sz w:val="20"/>
                <w:szCs w:val="20"/>
              </w:rPr>
            </w:pPr>
          </w:p>
        </w:tc>
        <w:tc>
          <w:tcPr>
            <w:tcW w:w="1514" w:type="dxa"/>
          </w:tcPr>
          <w:p w14:paraId="4EFF3BA3" w14:textId="77777777" w:rsidR="003A32B8" w:rsidRPr="0028530D" w:rsidRDefault="00445F64" w:rsidP="00975CFB">
            <w:pPr>
              <w:rPr>
                <w:sz w:val="20"/>
                <w:szCs w:val="20"/>
              </w:rPr>
            </w:pPr>
            <w:r>
              <w:rPr>
                <w:sz w:val="20"/>
                <w:szCs w:val="20"/>
              </w:rPr>
              <w:t>PC</w:t>
            </w:r>
          </w:p>
        </w:tc>
        <w:tc>
          <w:tcPr>
            <w:tcW w:w="3893" w:type="dxa"/>
          </w:tcPr>
          <w:p w14:paraId="309FB0F6" w14:textId="77777777" w:rsidR="003A32B8" w:rsidRPr="00790A15" w:rsidRDefault="000E0C41" w:rsidP="00303713">
            <w:pPr>
              <w:pStyle w:val="ListParagraph"/>
              <w:numPr>
                <w:ilvl w:val="0"/>
                <w:numId w:val="46"/>
              </w:numPr>
              <w:rPr>
                <w:sz w:val="20"/>
                <w:szCs w:val="20"/>
              </w:rPr>
            </w:pPr>
            <w:hyperlink r:id="rId102" w:tgtFrame="_blank" w:history="1">
              <w:r w:rsidR="003A32B8" w:rsidRPr="00790A15">
                <w:rPr>
                  <w:rStyle w:val="Hyperlink"/>
                  <w:sz w:val="20"/>
                  <w:szCs w:val="20"/>
                </w:rPr>
                <w:t>PC Chairs Training: Online Comments Database</w:t>
              </w:r>
            </w:hyperlink>
          </w:p>
        </w:tc>
      </w:tr>
      <w:tr w:rsidR="003A32B8" w:rsidRPr="0028530D" w14:paraId="7BB23705" w14:textId="77777777" w:rsidTr="004166C1">
        <w:trPr>
          <w:cantSplit/>
          <w:trHeight w:val="179"/>
          <w:jc w:val="center"/>
        </w:trPr>
        <w:tc>
          <w:tcPr>
            <w:tcW w:w="1454" w:type="dxa"/>
          </w:tcPr>
          <w:p w14:paraId="3C60B34D" w14:textId="77777777" w:rsidR="003A32B8" w:rsidRPr="0028530D" w:rsidRDefault="003A32B8" w:rsidP="00975CFB">
            <w:pPr>
              <w:rPr>
                <w:sz w:val="20"/>
                <w:szCs w:val="20"/>
              </w:rPr>
            </w:pPr>
            <w:r w:rsidRPr="0028530D">
              <w:rPr>
                <w:sz w:val="20"/>
                <w:szCs w:val="20"/>
              </w:rPr>
              <w:t>Unresolved Objectors on Publication (policy or non-policy)</w:t>
            </w:r>
          </w:p>
        </w:tc>
        <w:tc>
          <w:tcPr>
            <w:tcW w:w="1264" w:type="dxa"/>
          </w:tcPr>
          <w:p w14:paraId="64CB6C29" w14:textId="77777777" w:rsidR="003A32B8" w:rsidRPr="0028530D" w:rsidRDefault="003A32B8" w:rsidP="00975CFB">
            <w:pPr>
              <w:rPr>
                <w:sz w:val="20"/>
                <w:szCs w:val="20"/>
              </w:rPr>
            </w:pPr>
            <w:r w:rsidRPr="0028530D">
              <w:rPr>
                <w:sz w:val="20"/>
                <w:szCs w:val="20"/>
              </w:rPr>
              <w:t>PASA 7.2.2</w:t>
            </w:r>
          </w:p>
        </w:tc>
        <w:tc>
          <w:tcPr>
            <w:tcW w:w="2423" w:type="dxa"/>
          </w:tcPr>
          <w:p w14:paraId="6B013CE7" w14:textId="77777777" w:rsidR="003A32B8" w:rsidRPr="0028530D" w:rsidRDefault="003A32B8" w:rsidP="00975CFB">
            <w:pPr>
              <w:rPr>
                <w:sz w:val="20"/>
                <w:szCs w:val="20"/>
              </w:rPr>
            </w:pPr>
          </w:p>
        </w:tc>
        <w:tc>
          <w:tcPr>
            <w:tcW w:w="1514" w:type="dxa"/>
          </w:tcPr>
          <w:p w14:paraId="298A6C38" w14:textId="77777777" w:rsidR="003A32B8" w:rsidRPr="0028530D" w:rsidRDefault="003A32B8" w:rsidP="00975CFB">
            <w:pPr>
              <w:rPr>
                <w:sz w:val="20"/>
                <w:szCs w:val="20"/>
              </w:rPr>
            </w:pPr>
            <w:r w:rsidRPr="0028530D">
              <w:rPr>
                <w:sz w:val="20"/>
                <w:szCs w:val="20"/>
              </w:rPr>
              <w:t xml:space="preserve">Approval by PC, </w:t>
            </w:r>
            <w:proofErr w:type="spellStart"/>
            <w:r w:rsidRPr="0028530D">
              <w:rPr>
                <w:sz w:val="20"/>
                <w:szCs w:val="20"/>
              </w:rPr>
              <w:t>StdC</w:t>
            </w:r>
            <w:proofErr w:type="spellEnd"/>
            <w:r w:rsidRPr="0028530D">
              <w:rPr>
                <w:sz w:val="20"/>
                <w:szCs w:val="20"/>
              </w:rPr>
              <w:t>, and Board</w:t>
            </w:r>
          </w:p>
        </w:tc>
        <w:tc>
          <w:tcPr>
            <w:tcW w:w="3893" w:type="dxa"/>
          </w:tcPr>
          <w:p w14:paraId="3E667563" w14:textId="77777777" w:rsidR="003A32B8" w:rsidRPr="00790A15" w:rsidRDefault="000E0C41" w:rsidP="00303713">
            <w:pPr>
              <w:pStyle w:val="ListParagraph"/>
              <w:numPr>
                <w:ilvl w:val="0"/>
                <w:numId w:val="29"/>
              </w:numPr>
              <w:rPr>
                <w:sz w:val="20"/>
                <w:szCs w:val="20"/>
              </w:rPr>
            </w:pPr>
            <w:hyperlink r:id="rId103" w:history="1">
              <w:r w:rsidR="00527BE3" w:rsidRPr="00790A15">
                <w:rPr>
                  <w:rStyle w:val="Hyperlink"/>
                  <w:sz w:val="20"/>
                  <w:szCs w:val="20"/>
                </w:rPr>
                <w:t>PC Chairs Training: Public Review Process Overview</w:t>
              </w:r>
            </w:hyperlink>
          </w:p>
        </w:tc>
      </w:tr>
      <w:tr w:rsidR="003A32B8" w:rsidRPr="0028530D" w14:paraId="06B9EB33" w14:textId="77777777" w:rsidTr="00BE641C">
        <w:trPr>
          <w:cantSplit/>
          <w:jc w:val="center"/>
        </w:trPr>
        <w:tc>
          <w:tcPr>
            <w:tcW w:w="1454" w:type="dxa"/>
          </w:tcPr>
          <w:p w14:paraId="7EF5B5C5" w14:textId="77777777" w:rsidR="003A32B8" w:rsidRPr="0028530D" w:rsidRDefault="003A32B8" w:rsidP="00975CFB">
            <w:pPr>
              <w:rPr>
                <w:b/>
                <w:sz w:val="20"/>
                <w:szCs w:val="20"/>
              </w:rPr>
            </w:pPr>
            <w:r w:rsidRPr="0028530D">
              <w:rPr>
                <w:b/>
                <w:sz w:val="20"/>
                <w:szCs w:val="20"/>
              </w:rPr>
              <w:t>Publication</w:t>
            </w:r>
          </w:p>
        </w:tc>
        <w:tc>
          <w:tcPr>
            <w:tcW w:w="1264" w:type="dxa"/>
          </w:tcPr>
          <w:p w14:paraId="334B499E" w14:textId="77777777" w:rsidR="003A32B8" w:rsidRPr="0028530D" w:rsidRDefault="003A32B8" w:rsidP="00975CFB">
            <w:pPr>
              <w:jc w:val="center"/>
              <w:rPr>
                <w:sz w:val="20"/>
                <w:szCs w:val="20"/>
              </w:rPr>
            </w:pPr>
            <w:r w:rsidRPr="0028530D">
              <w:rPr>
                <w:sz w:val="20"/>
                <w:szCs w:val="20"/>
              </w:rPr>
              <w:t>PASA 7.2.2</w:t>
            </w:r>
            <w:r w:rsidR="00AA0D23">
              <w:rPr>
                <w:sz w:val="20"/>
                <w:szCs w:val="20"/>
              </w:rPr>
              <w:t>, 7.6</w:t>
            </w:r>
          </w:p>
        </w:tc>
        <w:tc>
          <w:tcPr>
            <w:tcW w:w="2423" w:type="dxa"/>
          </w:tcPr>
          <w:p w14:paraId="6A540066" w14:textId="77777777" w:rsidR="003A32B8" w:rsidRPr="0028530D" w:rsidRDefault="003A32B8" w:rsidP="00975CFB">
            <w:pPr>
              <w:rPr>
                <w:sz w:val="20"/>
                <w:szCs w:val="20"/>
              </w:rPr>
            </w:pPr>
            <w:r>
              <w:rPr>
                <w:sz w:val="20"/>
                <w:szCs w:val="20"/>
              </w:rPr>
              <w:t xml:space="preserve">Publication process, submission form </w:t>
            </w:r>
          </w:p>
        </w:tc>
        <w:tc>
          <w:tcPr>
            <w:tcW w:w="1514" w:type="dxa"/>
          </w:tcPr>
          <w:p w14:paraId="33A02644" w14:textId="77777777" w:rsidR="00445F64" w:rsidRPr="0028530D" w:rsidRDefault="00445F64" w:rsidP="00975CFB">
            <w:pPr>
              <w:rPr>
                <w:sz w:val="20"/>
                <w:szCs w:val="20"/>
              </w:rPr>
            </w:pPr>
            <w:r>
              <w:rPr>
                <w:sz w:val="20"/>
                <w:szCs w:val="20"/>
              </w:rPr>
              <w:t>N/A</w:t>
            </w:r>
          </w:p>
        </w:tc>
        <w:tc>
          <w:tcPr>
            <w:tcW w:w="3893" w:type="dxa"/>
            <w:shd w:val="clear" w:color="auto" w:fill="auto"/>
          </w:tcPr>
          <w:p w14:paraId="21E8D70C" w14:textId="77777777" w:rsidR="003A32B8" w:rsidRPr="00790A15" w:rsidRDefault="008C2A96" w:rsidP="00303713">
            <w:pPr>
              <w:pStyle w:val="ListParagraph"/>
              <w:numPr>
                <w:ilvl w:val="0"/>
                <w:numId w:val="47"/>
              </w:numPr>
              <w:rPr>
                <w:rStyle w:val="Hyperlink"/>
                <w:sz w:val="20"/>
                <w:szCs w:val="20"/>
              </w:rPr>
            </w:pPr>
            <w:r w:rsidRPr="00790A15">
              <w:rPr>
                <w:sz w:val="20"/>
                <w:szCs w:val="20"/>
              </w:rPr>
              <w:fldChar w:fldCharType="begin"/>
            </w:r>
            <w:r w:rsidR="00BE641C">
              <w:rPr>
                <w:sz w:val="20"/>
                <w:szCs w:val="20"/>
              </w:rPr>
              <w:instrText>HYPERLINK "https://www.ashrae.org/File%20Library/Technical%20Resources/Standards%20and%20Guidelines/Forms%20and%20Procedures/Final-Publication-Submittal-Form--February-2017.doc"</w:instrText>
            </w:r>
            <w:r w:rsidRPr="00790A15">
              <w:rPr>
                <w:sz w:val="20"/>
                <w:szCs w:val="20"/>
              </w:rPr>
              <w:fldChar w:fldCharType="separate"/>
            </w:r>
            <w:r w:rsidR="003A32B8" w:rsidRPr="00790A15">
              <w:rPr>
                <w:rStyle w:val="Hyperlink"/>
                <w:sz w:val="20"/>
                <w:szCs w:val="20"/>
              </w:rPr>
              <w:t>Final Publication Draft Submittal Form</w:t>
            </w:r>
          </w:p>
          <w:p w14:paraId="7C8EA0C0" w14:textId="77777777" w:rsidR="003A32B8" w:rsidRPr="00790A15" w:rsidRDefault="008C2A96" w:rsidP="00975CFB">
            <w:pPr>
              <w:rPr>
                <w:sz w:val="20"/>
                <w:szCs w:val="20"/>
              </w:rPr>
            </w:pPr>
            <w:r w:rsidRPr="00790A15">
              <w:rPr>
                <w:sz w:val="20"/>
                <w:szCs w:val="20"/>
              </w:rPr>
              <w:fldChar w:fldCharType="end"/>
            </w:r>
          </w:p>
        </w:tc>
      </w:tr>
      <w:tr w:rsidR="003A32B8" w:rsidRPr="0028530D" w14:paraId="5D5A0EEB" w14:textId="77777777" w:rsidTr="004166C1">
        <w:trPr>
          <w:cantSplit/>
          <w:trHeight w:val="260"/>
          <w:jc w:val="center"/>
        </w:trPr>
        <w:tc>
          <w:tcPr>
            <w:tcW w:w="1454" w:type="dxa"/>
          </w:tcPr>
          <w:p w14:paraId="2580CA56" w14:textId="77777777" w:rsidR="003A32B8" w:rsidRPr="0028530D" w:rsidRDefault="003A32B8" w:rsidP="00975CFB">
            <w:pPr>
              <w:rPr>
                <w:sz w:val="20"/>
                <w:szCs w:val="20"/>
              </w:rPr>
            </w:pPr>
            <w:r>
              <w:rPr>
                <w:sz w:val="20"/>
                <w:szCs w:val="20"/>
              </w:rPr>
              <w:t xml:space="preserve">Publication approval </w:t>
            </w:r>
          </w:p>
        </w:tc>
        <w:tc>
          <w:tcPr>
            <w:tcW w:w="1264" w:type="dxa"/>
          </w:tcPr>
          <w:p w14:paraId="58DF11AB" w14:textId="77777777" w:rsidR="003A32B8" w:rsidRPr="0028530D" w:rsidRDefault="003A32B8" w:rsidP="00975CFB">
            <w:pPr>
              <w:rPr>
                <w:sz w:val="20"/>
                <w:szCs w:val="20"/>
              </w:rPr>
            </w:pPr>
            <w:r>
              <w:rPr>
                <w:sz w:val="20"/>
                <w:szCs w:val="20"/>
              </w:rPr>
              <w:t xml:space="preserve">PASA </w:t>
            </w:r>
            <w:r w:rsidR="00AA0D23">
              <w:rPr>
                <w:sz w:val="20"/>
                <w:szCs w:val="20"/>
              </w:rPr>
              <w:t xml:space="preserve">7.2.2, 7.2,4 and </w:t>
            </w:r>
            <w:r>
              <w:rPr>
                <w:sz w:val="20"/>
                <w:szCs w:val="20"/>
              </w:rPr>
              <w:t>7.6</w:t>
            </w:r>
          </w:p>
        </w:tc>
        <w:tc>
          <w:tcPr>
            <w:tcW w:w="2423" w:type="dxa"/>
          </w:tcPr>
          <w:p w14:paraId="00B5B174" w14:textId="77777777" w:rsidR="003A32B8" w:rsidRPr="0028530D" w:rsidRDefault="003A32B8" w:rsidP="00975CFB">
            <w:pPr>
              <w:rPr>
                <w:sz w:val="20"/>
                <w:szCs w:val="20"/>
              </w:rPr>
            </w:pPr>
          </w:p>
        </w:tc>
        <w:tc>
          <w:tcPr>
            <w:tcW w:w="1514" w:type="dxa"/>
          </w:tcPr>
          <w:p w14:paraId="55656AEF" w14:textId="77777777" w:rsidR="00445F64" w:rsidRDefault="00445F64" w:rsidP="00445F64">
            <w:pPr>
              <w:rPr>
                <w:sz w:val="20"/>
                <w:szCs w:val="20"/>
              </w:rPr>
            </w:pPr>
            <w:r>
              <w:rPr>
                <w:sz w:val="20"/>
                <w:szCs w:val="20"/>
              </w:rPr>
              <w:t>No Unresolved Objectors/Non-Policy Level – Staff</w:t>
            </w:r>
          </w:p>
          <w:p w14:paraId="2EC42AB8" w14:textId="77777777" w:rsidR="00445F64" w:rsidRDefault="00445F64" w:rsidP="00445F64">
            <w:pPr>
              <w:rPr>
                <w:sz w:val="20"/>
                <w:szCs w:val="20"/>
              </w:rPr>
            </w:pPr>
            <w:r>
              <w:rPr>
                <w:sz w:val="20"/>
                <w:szCs w:val="20"/>
              </w:rPr>
              <w:t xml:space="preserve">No Unresolved Objectors/Policy Level- </w:t>
            </w:r>
            <w:proofErr w:type="spellStart"/>
            <w:r>
              <w:rPr>
                <w:sz w:val="20"/>
                <w:szCs w:val="20"/>
              </w:rPr>
              <w:t>StdC</w:t>
            </w:r>
            <w:proofErr w:type="spellEnd"/>
            <w:r>
              <w:rPr>
                <w:sz w:val="20"/>
                <w:szCs w:val="20"/>
              </w:rPr>
              <w:t xml:space="preserve"> and </w:t>
            </w:r>
            <w:proofErr w:type="spellStart"/>
            <w:r>
              <w:rPr>
                <w:sz w:val="20"/>
                <w:szCs w:val="20"/>
              </w:rPr>
              <w:t>TechC</w:t>
            </w:r>
            <w:proofErr w:type="spellEnd"/>
          </w:p>
          <w:p w14:paraId="36A79642" w14:textId="77777777" w:rsidR="003A32B8" w:rsidRPr="0028530D" w:rsidRDefault="00445F64" w:rsidP="00445F64">
            <w:pPr>
              <w:rPr>
                <w:sz w:val="20"/>
                <w:szCs w:val="20"/>
              </w:rPr>
            </w:pPr>
            <w:r>
              <w:rPr>
                <w:sz w:val="20"/>
                <w:szCs w:val="20"/>
              </w:rPr>
              <w:t xml:space="preserve">Unresolved Objectors- </w:t>
            </w:r>
            <w:proofErr w:type="spellStart"/>
            <w:r>
              <w:rPr>
                <w:sz w:val="20"/>
                <w:szCs w:val="20"/>
              </w:rPr>
              <w:t>StdC</w:t>
            </w:r>
            <w:proofErr w:type="spellEnd"/>
            <w:r>
              <w:rPr>
                <w:sz w:val="20"/>
                <w:szCs w:val="20"/>
              </w:rPr>
              <w:t xml:space="preserve"> and BOD</w:t>
            </w:r>
          </w:p>
        </w:tc>
        <w:tc>
          <w:tcPr>
            <w:tcW w:w="3893" w:type="dxa"/>
          </w:tcPr>
          <w:p w14:paraId="563C2B68" w14:textId="77777777" w:rsidR="003A32B8" w:rsidRPr="0028530D" w:rsidRDefault="003A32B8" w:rsidP="00975CFB">
            <w:pPr>
              <w:rPr>
                <w:sz w:val="20"/>
                <w:szCs w:val="20"/>
              </w:rPr>
            </w:pPr>
          </w:p>
        </w:tc>
      </w:tr>
      <w:tr w:rsidR="003A32B8" w:rsidRPr="0028530D" w14:paraId="2E6DA664" w14:textId="77777777" w:rsidTr="004166C1">
        <w:trPr>
          <w:cantSplit/>
          <w:jc w:val="center"/>
        </w:trPr>
        <w:tc>
          <w:tcPr>
            <w:tcW w:w="1454" w:type="dxa"/>
          </w:tcPr>
          <w:p w14:paraId="62FB3AEA" w14:textId="77777777" w:rsidR="003A32B8" w:rsidRDefault="003A32B8" w:rsidP="00975CFB">
            <w:pPr>
              <w:rPr>
                <w:sz w:val="20"/>
                <w:szCs w:val="20"/>
              </w:rPr>
            </w:pPr>
            <w:r>
              <w:rPr>
                <w:sz w:val="20"/>
                <w:szCs w:val="20"/>
              </w:rPr>
              <w:t>Patents</w:t>
            </w:r>
          </w:p>
        </w:tc>
        <w:tc>
          <w:tcPr>
            <w:tcW w:w="1264" w:type="dxa"/>
          </w:tcPr>
          <w:p w14:paraId="5B101246" w14:textId="77777777" w:rsidR="003A32B8" w:rsidRPr="00076C52" w:rsidRDefault="003A32B8" w:rsidP="00975CFB">
            <w:pPr>
              <w:rPr>
                <w:sz w:val="20"/>
                <w:szCs w:val="20"/>
              </w:rPr>
            </w:pPr>
            <w:r>
              <w:rPr>
                <w:sz w:val="20"/>
                <w:szCs w:val="20"/>
              </w:rPr>
              <w:t>PASA 9</w:t>
            </w:r>
          </w:p>
        </w:tc>
        <w:tc>
          <w:tcPr>
            <w:tcW w:w="2423" w:type="dxa"/>
          </w:tcPr>
          <w:p w14:paraId="1299FD85" w14:textId="77777777" w:rsidR="003A32B8" w:rsidRPr="0028530D" w:rsidRDefault="00445F64" w:rsidP="00752889">
            <w:pPr>
              <w:rPr>
                <w:sz w:val="20"/>
                <w:szCs w:val="20"/>
              </w:rPr>
            </w:pPr>
            <w:r>
              <w:rPr>
                <w:sz w:val="20"/>
                <w:szCs w:val="20"/>
              </w:rPr>
              <w:t xml:space="preserve">Patents are allowed  </w:t>
            </w:r>
            <w:r w:rsidR="008D2775">
              <w:rPr>
                <w:sz w:val="20"/>
                <w:szCs w:val="20"/>
              </w:rPr>
              <w:t>p</w:t>
            </w:r>
            <w:r>
              <w:rPr>
                <w:sz w:val="20"/>
                <w:szCs w:val="20"/>
              </w:rPr>
              <w:t>rovided that a license is made available under reasonable terms and conditions.  (See also ANSI Essential Requirements).</w:t>
            </w:r>
          </w:p>
        </w:tc>
        <w:tc>
          <w:tcPr>
            <w:tcW w:w="1514" w:type="dxa"/>
          </w:tcPr>
          <w:p w14:paraId="389F94FC" w14:textId="77777777" w:rsidR="003A32B8" w:rsidRPr="0028530D" w:rsidRDefault="00445F64" w:rsidP="00975CFB">
            <w:pPr>
              <w:rPr>
                <w:sz w:val="20"/>
                <w:szCs w:val="20"/>
              </w:rPr>
            </w:pPr>
            <w:r>
              <w:rPr>
                <w:sz w:val="20"/>
                <w:szCs w:val="20"/>
              </w:rPr>
              <w:t>N/A</w:t>
            </w:r>
          </w:p>
        </w:tc>
        <w:tc>
          <w:tcPr>
            <w:tcW w:w="3893" w:type="dxa"/>
          </w:tcPr>
          <w:p w14:paraId="5D234DD4" w14:textId="77777777" w:rsidR="003A32B8" w:rsidRPr="00076C52" w:rsidRDefault="00445F64" w:rsidP="00975CFB">
            <w:pPr>
              <w:pStyle w:val="ListParagraph"/>
              <w:ind w:left="360"/>
              <w:rPr>
                <w:sz w:val="20"/>
                <w:szCs w:val="20"/>
              </w:rPr>
            </w:pPr>
            <w:r>
              <w:rPr>
                <w:sz w:val="20"/>
                <w:szCs w:val="20"/>
              </w:rPr>
              <w:t>N/A</w:t>
            </w:r>
          </w:p>
        </w:tc>
      </w:tr>
      <w:tr w:rsidR="003A32B8" w:rsidRPr="0028530D" w14:paraId="6E696A98" w14:textId="77777777" w:rsidTr="004166C1">
        <w:trPr>
          <w:cantSplit/>
          <w:jc w:val="center"/>
        </w:trPr>
        <w:tc>
          <w:tcPr>
            <w:tcW w:w="1454" w:type="dxa"/>
          </w:tcPr>
          <w:p w14:paraId="3F952524" w14:textId="77777777" w:rsidR="003A32B8" w:rsidRPr="0028530D" w:rsidRDefault="003A32B8" w:rsidP="00975CFB">
            <w:pPr>
              <w:rPr>
                <w:sz w:val="20"/>
                <w:szCs w:val="20"/>
              </w:rPr>
            </w:pPr>
            <w:r>
              <w:rPr>
                <w:sz w:val="20"/>
                <w:szCs w:val="20"/>
              </w:rPr>
              <w:t>Commercial Terms and conditions</w:t>
            </w:r>
          </w:p>
        </w:tc>
        <w:tc>
          <w:tcPr>
            <w:tcW w:w="1264" w:type="dxa"/>
          </w:tcPr>
          <w:p w14:paraId="57BEB59C" w14:textId="77777777" w:rsidR="003A32B8" w:rsidRPr="0028530D" w:rsidRDefault="003A32B8" w:rsidP="00975CFB">
            <w:pPr>
              <w:rPr>
                <w:sz w:val="20"/>
                <w:szCs w:val="20"/>
              </w:rPr>
            </w:pPr>
            <w:r>
              <w:rPr>
                <w:sz w:val="20"/>
                <w:szCs w:val="20"/>
              </w:rPr>
              <w:t>PASA 10</w:t>
            </w:r>
          </w:p>
        </w:tc>
        <w:tc>
          <w:tcPr>
            <w:tcW w:w="2423" w:type="dxa"/>
          </w:tcPr>
          <w:p w14:paraId="4A4A1237" w14:textId="77777777" w:rsidR="003A32B8" w:rsidRPr="0028530D" w:rsidRDefault="00752889" w:rsidP="00975CFB">
            <w:pPr>
              <w:rPr>
                <w:sz w:val="20"/>
                <w:szCs w:val="20"/>
              </w:rPr>
            </w:pPr>
            <w:r>
              <w:rPr>
                <w:sz w:val="20"/>
                <w:szCs w:val="20"/>
              </w:rPr>
              <w:t>Standards should not endorse a particular product, service or company . (See also ANSI Essential Requirements)</w:t>
            </w:r>
          </w:p>
        </w:tc>
        <w:tc>
          <w:tcPr>
            <w:tcW w:w="1514" w:type="dxa"/>
          </w:tcPr>
          <w:p w14:paraId="16A99B14" w14:textId="77777777" w:rsidR="003A32B8" w:rsidRPr="0028530D" w:rsidRDefault="00752889" w:rsidP="00975CFB">
            <w:pPr>
              <w:rPr>
                <w:sz w:val="20"/>
                <w:szCs w:val="20"/>
              </w:rPr>
            </w:pPr>
            <w:r>
              <w:rPr>
                <w:sz w:val="20"/>
                <w:szCs w:val="20"/>
              </w:rPr>
              <w:t>N/A</w:t>
            </w:r>
          </w:p>
        </w:tc>
        <w:tc>
          <w:tcPr>
            <w:tcW w:w="3893" w:type="dxa"/>
          </w:tcPr>
          <w:p w14:paraId="03AF129B" w14:textId="77777777" w:rsidR="003A32B8" w:rsidRPr="0028530D" w:rsidRDefault="00752889" w:rsidP="00975CFB">
            <w:pPr>
              <w:rPr>
                <w:sz w:val="20"/>
                <w:szCs w:val="20"/>
              </w:rPr>
            </w:pPr>
            <w:r>
              <w:rPr>
                <w:sz w:val="20"/>
                <w:szCs w:val="20"/>
              </w:rPr>
              <w:t>N/A</w:t>
            </w:r>
          </w:p>
        </w:tc>
      </w:tr>
      <w:tr w:rsidR="003A32B8" w:rsidRPr="0028530D" w14:paraId="7BDD9E6D" w14:textId="77777777" w:rsidTr="004166C1">
        <w:trPr>
          <w:cantSplit/>
          <w:trHeight w:val="512"/>
          <w:jc w:val="center"/>
        </w:trPr>
        <w:tc>
          <w:tcPr>
            <w:tcW w:w="1454" w:type="dxa"/>
          </w:tcPr>
          <w:p w14:paraId="5D2B4274" w14:textId="77777777" w:rsidR="003A32B8" w:rsidRPr="0028530D" w:rsidRDefault="003A32B8" w:rsidP="00975CFB">
            <w:pPr>
              <w:rPr>
                <w:sz w:val="20"/>
                <w:szCs w:val="20"/>
              </w:rPr>
            </w:pPr>
            <w:r>
              <w:rPr>
                <w:sz w:val="20"/>
                <w:szCs w:val="20"/>
              </w:rPr>
              <w:t xml:space="preserve">Antitrust Policy </w:t>
            </w:r>
          </w:p>
        </w:tc>
        <w:tc>
          <w:tcPr>
            <w:tcW w:w="1264" w:type="dxa"/>
          </w:tcPr>
          <w:p w14:paraId="5FA13215" w14:textId="77777777" w:rsidR="003A32B8" w:rsidRPr="0028530D" w:rsidRDefault="003A32B8" w:rsidP="00975CFB">
            <w:pPr>
              <w:rPr>
                <w:sz w:val="20"/>
                <w:szCs w:val="20"/>
              </w:rPr>
            </w:pPr>
            <w:r>
              <w:rPr>
                <w:sz w:val="20"/>
                <w:szCs w:val="20"/>
              </w:rPr>
              <w:t>PASA 11</w:t>
            </w:r>
          </w:p>
        </w:tc>
        <w:tc>
          <w:tcPr>
            <w:tcW w:w="2423" w:type="dxa"/>
          </w:tcPr>
          <w:p w14:paraId="460B3695" w14:textId="77777777" w:rsidR="003A32B8" w:rsidRPr="0028530D" w:rsidRDefault="00752889" w:rsidP="00975CFB">
            <w:pPr>
              <w:rPr>
                <w:sz w:val="20"/>
                <w:szCs w:val="20"/>
              </w:rPr>
            </w:pPr>
            <w:r>
              <w:rPr>
                <w:sz w:val="20"/>
                <w:szCs w:val="20"/>
              </w:rPr>
              <w:t>Standards to be developed in accordance with applicable antitrust and competition laws.</w:t>
            </w:r>
          </w:p>
        </w:tc>
        <w:tc>
          <w:tcPr>
            <w:tcW w:w="1514" w:type="dxa"/>
          </w:tcPr>
          <w:p w14:paraId="3739BBA2" w14:textId="77777777" w:rsidR="003A32B8" w:rsidRPr="0028530D" w:rsidRDefault="00752889" w:rsidP="00975CFB">
            <w:pPr>
              <w:rPr>
                <w:sz w:val="20"/>
                <w:szCs w:val="20"/>
              </w:rPr>
            </w:pPr>
            <w:r>
              <w:rPr>
                <w:sz w:val="20"/>
                <w:szCs w:val="20"/>
              </w:rPr>
              <w:t>N/A</w:t>
            </w:r>
          </w:p>
        </w:tc>
        <w:tc>
          <w:tcPr>
            <w:tcW w:w="3893" w:type="dxa"/>
          </w:tcPr>
          <w:p w14:paraId="3CE016F6" w14:textId="77777777" w:rsidR="003A32B8" w:rsidRPr="0028530D" w:rsidRDefault="00752889" w:rsidP="00975CFB">
            <w:pPr>
              <w:rPr>
                <w:sz w:val="20"/>
                <w:szCs w:val="20"/>
              </w:rPr>
            </w:pPr>
            <w:r>
              <w:rPr>
                <w:sz w:val="20"/>
                <w:szCs w:val="20"/>
              </w:rPr>
              <w:t>N/A</w:t>
            </w:r>
          </w:p>
        </w:tc>
      </w:tr>
      <w:tr w:rsidR="003A32B8" w:rsidRPr="0028530D" w14:paraId="093841BB" w14:textId="77777777" w:rsidTr="004166C1">
        <w:trPr>
          <w:cantSplit/>
          <w:jc w:val="center"/>
        </w:trPr>
        <w:tc>
          <w:tcPr>
            <w:tcW w:w="1454" w:type="dxa"/>
          </w:tcPr>
          <w:p w14:paraId="0013AB3F" w14:textId="77777777" w:rsidR="003A32B8" w:rsidRPr="001D0721" w:rsidRDefault="001D0721" w:rsidP="00975CFB">
            <w:pPr>
              <w:rPr>
                <w:b/>
                <w:sz w:val="20"/>
                <w:szCs w:val="20"/>
              </w:rPr>
            </w:pPr>
            <w:r>
              <w:rPr>
                <w:b/>
                <w:sz w:val="20"/>
                <w:szCs w:val="20"/>
              </w:rPr>
              <w:t>Continuous Maintenance Change Proposals</w:t>
            </w:r>
          </w:p>
        </w:tc>
        <w:tc>
          <w:tcPr>
            <w:tcW w:w="1264" w:type="dxa"/>
          </w:tcPr>
          <w:p w14:paraId="0D9D35E1" w14:textId="77777777" w:rsidR="003A32B8" w:rsidRPr="0028530D" w:rsidRDefault="001D0721" w:rsidP="00975CFB">
            <w:pPr>
              <w:rPr>
                <w:sz w:val="20"/>
                <w:szCs w:val="20"/>
              </w:rPr>
            </w:pPr>
            <w:r>
              <w:rPr>
                <w:sz w:val="20"/>
                <w:szCs w:val="20"/>
              </w:rPr>
              <w:t>N/A</w:t>
            </w:r>
          </w:p>
        </w:tc>
        <w:tc>
          <w:tcPr>
            <w:tcW w:w="2423" w:type="dxa"/>
          </w:tcPr>
          <w:p w14:paraId="6328AFBC" w14:textId="77777777" w:rsidR="003A32B8" w:rsidRPr="0028530D" w:rsidRDefault="00752889" w:rsidP="00975CFB">
            <w:pPr>
              <w:rPr>
                <w:sz w:val="20"/>
                <w:szCs w:val="20"/>
              </w:rPr>
            </w:pPr>
            <w:r>
              <w:rPr>
                <w:sz w:val="20"/>
                <w:szCs w:val="20"/>
              </w:rPr>
              <w:t>Proposing changes to standards and guidelines on continuous maintenance.</w:t>
            </w:r>
          </w:p>
        </w:tc>
        <w:tc>
          <w:tcPr>
            <w:tcW w:w="1514" w:type="dxa"/>
          </w:tcPr>
          <w:p w14:paraId="2AEAB33B" w14:textId="77777777" w:rsidR="003A32B8" w:rsidRPr="0028530D" w:rsidRDefault="00752889" w:rsidP="00975CFB">
            <w:pPr>
              <w:rPr>
                <w:sz w:val="20"/>
                <w:szCs w:val="20"/>
              </w:rPr>
            </w:pPr>
            <w:r>
              <w:rPr>
                <w:sz w:val="20"/>
                <w:szCs w:val="20"/>
              </w:rPr>
              <w:t>N/A</w:t>
            </w:r>
          </w:p>
        </w:tc>
        <w:tc>
          <w:tcPr>
            <w:tcW w:w="3893" w:type="dxa"/>
          </w:tcPr>
          <w:p w14:paraId="08EAB055" w14:textId="77777777" w:rsidR="003A32B8" w:rsidRPr="00790A15" w:rsidRDefault="00FB37E5" w:rsidP="00975CFB">
            <w:pPr>
              <w:rPr>
                <w:sz w:val="20"/>
                <w:szCs w:val="20"/>
              </w:rPr>
            </w:pPr>
            <w:r w:rsidRPr="00790A15">
              <w:rPr>
                <w:sz w:val="20"/>
                <w:szCs w:val="20"/>
              </w:rPr>
              <w:t>1</w:t>
            </w:r>
            <w:hyperlink r:id="rId104" w:history="1">
              <w:r w:rsidRPr="008F6900">
                <w:rPr>
                  <w:rStyle w:val="Hyperlink"/>
                  <w:sz w:val="20"/>
                  <w:szCs w:val="20"/>
                </w:rPr>
                <w:t>.  How to Submit a Proposed Change to a Standard.</w:t>
              </w:r>
            </w:hyperlink>
          </w:p>
          <w:p w14:paraId="2E7B74D0" w14:textId="77777777" w:rsidR="00FB37E5" w:rsidRPr="00790A15" w:rsidRDefault="00FB37E5" w:rsidP="00975CFB">
            <w:pPr>
              <w:rPr>
                <w:sz w:val="20"/>
                <w:szCs w:val="20"/>
              </w:rPr>
            </w:pPr>
            <w:r w:rsidRPr="00790A15">
              <w:rPr>
                <w:sz w:val="20"/>
                <w:szCs w:val="20"/>
              </w:rPr>
              <w:t xml:space="preserve">2. </w:t>
            </w:r>
            <w:hyperlink r:id="rId105" w:history="1">
              <w:r w:rsidRPr="00790A15">
                <w:rPr>
                  <w:rStyle w:val="Hyperlink"/>
                  <w:sz w:val="20"/>
                  <w:szCs w:val="20"/>
                </w:rPr>
                <w:t>Continuous Maintenance Procedures</w:t>
              </w:r>
            </w:hyperlink>
          </w:p>
          <w:p w14:paraId="513D116C" w14:textId="77777777" w:rsidR="00FB37E5" w:rsidRPr="00790A15" w:rsidRDefault="00FB37E5" w:rsidP="00975CFB">
            <w:pPr>
              <w:rPr>
                <w:sz w:val="20"/>
                <w:szCs w:val="20"/>
              </w:rPr>
            </w:pPr>
            <w:r w:rsidRPr="00790A15">
              <w:rPr>
                <w:sz w:val="20"/>
                <w:szCs w:val="20"/>
              </w:rPr>
              <w:t xml:space="preserve">3. </w:t>
            </w:r>
            <w:hyperlink r:id="rId106" w:history="1">
              <w:r w:rsidRPr="00790A15">
                <w:rPr>
                  <w:rStyle w:val="Hyperlink"/>
                  <w:sz w:val="20"/>
                  <w:szCs w:val="20"/>
                </w:rPr>
                <w:t>Form for Submittal of a Proposed Change to a Standard</w:t>
              </w:r>
            </w:hyperlink>
          </w:p>
          <w:p w14:paraId="2ED24F7A" w14:textId="77777777" w:rsidR="00FB37E5" w:rsidRPr="00790A15" w:rsidRDefault="00FB37E5" w:rsidP="00975CFB">
            <w:pPr>
              <w:rPr>
                <w:sz w:val="20"/>
                <w:szCs w:val="20"/>
              </w:rPr>
            </w:pPr>
            <w:r w:rsidRPr="00790A15">
              <w:rPr>
                <w:sz w:val="20"/>
                <w:szCs w:val="20"/>
              </w:rPr>
              <w:t xml:space="preserve">4. </w:t>
            </w:r>
            <w:hyperlink r:id="rId107" w:history="1">
              <w:r w:rsidRPr="00790A15">
                <w:rPr>
                  <w:rStyle w:val="Hyperlink"/>
                  <w:sz w:val="20"/>
                  <w:szCs w:val="20"/>
                </w:rPr>
                <w:t>Form for Submittal of a Proposed Change to a Guideline</w:t>
              </w:r>
            </w:hyperlink>
          </w:p>
          <w:p w14:paraId="553FBCBB" w14:textId="77777777" w:rsidR="00FB37E5" w:rsidRPr="00790A15" w:rsidRDefault="00FB37E5" w:rsidP="00975CFB">
            <w:pPr>
              <w:rPr>
                <w:sz w:val="20"/>
                <w:szCs w:val="20"/>
              </w:rPr>
            </w:pPr>
            <w:r w:rsidRPr="00790A15">
              <w:rPr>
                <w:sz w:val="20"/>
                <w:szCs w:val="20"/>
              </w:rPr>
              <w:t xml:space="preserve">5.  </w:t>
            </w:r>
            <w:hyperlink r:id="rId108" w:history="1">
              <w:r w:rsidRPr="00790A15">
                <w:rPr>
                  <w:rStyle w:val="Hyperlink"/>
                  <w:sz w:val="20"/>
                  <w:szCs w:val="20"/>
                </w:rPr>
                <w:t>Form for Response to a Change Proposal</w:t>
              </w:r>
            </w:hyperlink>
          </w:p>
        </w:tc>
      </w:tr>
      <w:tr w:rsidR="00FB37E5" w:rsidRPr="0028530D" w14:paraId="1A7E1BD7" w14:textId="77777777" w:rsidTr="004166C1">
        <w:trPr>
          <w:cantSplit/>
          <w:jc w:val="center"/>
        </w:trPr>
        <w:tc>
          <w:tcPr>
            <w:tcW w:w="1454" w:type="dxa"/>
          </w:tcPr>
          <w:p w14:paraId="4E3E56B5" w14:textId="77777777" w:rsidR="00FB37E5" w:rsidRPr="00FB37E5" w:rsidRDefault="00FB37E5" w:rsidP="00975CFB">
            <w:pPr>
              <w:rPr>
                <w:b/>
                <w:sz w:val="20"/>
                <w:szCs w:val="20"/>
              </w:rPr>
            </w:pPr>
            <w:r>
              <w:rPr>
                <w:b/>
                <w:sz w:val="20"/>
                <w:szCs w:val="20"/>
              </w:rPr>
              <w:t>Interpretation Requests</w:t>
            </w:r>
          </w:p>
        </w:tc>
        <w:tc>
          <w:tcPr>
            <w:tcW w:w="1264" w:type="dxa"/>
          </w:tcPr>
          <w:p w14:paraId="48914B4D" w14:textId="77777777" w:rsidR="00FB37E5" w:rsidRDefault="00FB37E5" w:rsidP="00975CFB">
            <w:pPr>
              <w:rPr>
                <w:sz w:val="20"/>
                <w:szCs w:val="20"/>
              </w:rPr>
            </w:pPr>
            <w:r>
              <w:rPr>
                <w:sz w:val="20"/>
                <w:szCs w:val="20"/>
              </w:rPr>
              <w:t>PASA 7.11</w:t>
            </w:r>
          </w:p>
        </w:tc>
        <w:tc>
          <w:tcPr>
            <w:tcW w:w="2423" w:type="dxa"/>
          </w:tcPr>
          <w:p w14:paraId="090291E2" w14:textId="77777777" w:rsidR="00FB37E5" w:rsidRPr="0028530D" w:rsidRDefault="00FB37E5" w:rsidP="00975CFB">
            <w:pPr>
              <w:rPr>
                <w:sz w:val="20"/>
                <w:szCs w:val="20"/>
              </w:rPr>
            </w:pPr>
            <w:r>
              <w:rPr>
                <w:sz w:val="20"/>
                <w:szCs w:val="20"/>
              </w:rPr>
              <w:t>Requests to interpret existing standards or guidelines with or without an existing PC.</w:t>
            </w:r>
          </w:p>
        </w:tc>
        <w:tc>
          <w:tcPr>
            <w:tcW w:w="1514" w:type="dxa"/>
          </w:tcPr>
          <w:p w14:paraId="42A33476" w14:textId="77777777" w:rsidR="00FB37E5" w:rsidRPr="0028530D" w:rsidRDefault="00752889" w:rsidP="00975CFB">
            <w:pPr>
              <w:rPr>
                <w:sz w:val="20"/>
                <w:szCs w:val="20"/>
              </w:rPr>
            </w:pPr>
            <w:r>
              <w:rPr>
                <w:sz w:val="20"/>
                <w:szCs w:val="20"/>
              </w:rPr>
              <w:t>N/A</w:t>
            </w:r>
          </w:p>
        </w:tc>
        <w:tc>
          <w:tcPr>
            <w:tcW w:w="3893" w:type="dxa"/>
          </w:tcPr>
          <w:p w14:paraId="0A2076E6" w14:textId="77777777" w:rsidR="00FB37E5" w:rsidRPr="00790A15" w:rsidRDefault="00FB37E5" w:rsidP="00975CFB">
            <w:pPr>
              <w:rPr>
                <w:sz w:val="20"/>
                <w:szCs w:val="20"/>
              </w:rPr>
            </w:pPr>
            <w:r w:rsidRPr="00790A15">
              <w:rPr>
                <w:sz w:val="20"/>
                <w:szCs w:val="20"/>
              </w:rPr>
              <w:t>N/A</w:t>
            </w:r>
          </w:p>
        </w:tc>
      </w:tr>
      <w:tr w:rsidR="003A32B8" w:rsidRPr="0028530D" w14:paraId="6DCA81B5" w14:textId="77777777" w:rsidTr="004166C1">
        <w:trPr>
          <w:cantSplit/>
          <w:jc w:val="center"/>
        </w:trPr>
        <w:tc>
          <w:tcPr>
            <w:tcW w:w="1454" w:type="dxa"/>
          </w:tcPr>
          <w:p w14:paraId="72FEC91D" w14:textId="77777777" w:rsidR="003A32B8" w:rsidRPr="0028530D" w:rsidRDefault="003A32B8" w:rsidP="00975CFB">
            <w:pPr>
              <w:rPr>
                <w:b/>
                <w:sz w:val="20"/>
                <w:szCs w:val="20"/>
              </w:rPr>
            </w:pPr>
            <w:r w:rsidRPr="0028530D">
              <w:rPr>
                <w:b/>
                <w:sz w:val="20"/>
                <w:szCs w:val="20"/>
              </w:rPr>
              <w:t>International Standards</w:t>
            </w:r>
          </w:p>
        </w:tc>
        <w:tc>
          <w:tcPr>
            <w:tcW w:w="1264" w:type="dxa"/>
          </w:tcPr>
          <w:p w14:paraId="33765EB6" w14:textId="77777777" w:rsidR="003A32B8" w:rsidRPr="0028530D" w:rsidRDefault="003A32B8" w:rsidP="00975CFB">
            <w:pPr>
              <w:rPr>
                <w:sz w:val="20"/>
                <w:szCs w:val="20"/>
              </w:rPr>
            </w:pPr>
            <w:r w:rsidRPr="0028530D">
              <w:rPr>
                <w:sz w:val="20"/>
                <w:szCs w:val="20"/>
              </w:rPr>
              <w:t>N/A</w:t>
            </w:r>
          </w:p>
        </w:tc>
        <w:tc>
          <w:tcPr>
            <w:tcW w:w="2423" w:type="dxa"/>
          </w:tcPr>
          <w:p w14:paraId="5F1C4BA6" w14:textId="77777777" w:rsidR="003A32B8" w:rsidRPr="0028530D" w:rsidRDefault="003A32B8" w:rsidP="00975CFB">
            <w:pPr>
              <w:rPr>
                <w:sz w:val="20"/>
                <w:szCs w:val="20"/>
              </w:rPr>
            </w:pPr>
            <w:r w:rsidRPr="0028530D">
              <w:rPr>
                <w:sz w:val="20"/>
                <w:szCs w:val="20"/>
              </w:rPr>
              <w:t>This gives an overview of International Standards.</w:t>
            </w:r>
          </w:p>
        </w:tc>
        <w:tc>
          <w:tcPr>
            <w:tcW w:w="1514" w:type="dxa"/>
          </w:tcPr>
          <w:p w14:paraId="5B8F0FD8" w14:textId="77777777" w:rsidR="003A32B8" w:rsidRPr="0028530D" w:rsidRDefault="003A32B8" w:rsidP="00975CFB">
            <w:pPr>
              <w:rPr>
                <w:sz w:val="20"/>
                <w:szCs w:val="20"/>
              </w:rPr>
            </w:pPr>
            <w:r w:rsidRPr="0028530D">
              <w:rPr>
                <w:sz w:val="20"/>
                <w:szCs w:val="20"/>
              </w:rPr>
              <w:t>N/A</w:t>
            </w:r>
          </w:p>
        </w:tc>
        <w:tc>
          <w:tcPr>
            <w:tcW w:w="3893" w:type="dxa"/>
          </w:tcPr>
          <w:p w14:paraId="1A5FCAEE" w14:textId="77777777" w:rsidR="003A32B8" w:rsidRPr="00790A15" w:rsidRDefault="008C2FC9" w:rsidP="00303713">
            <w:pPr>
              <w:pStyle w:val="ListParagraph"/>
              <w:numPr>
                <w:ilvl w:val="0"/>
                <w:numId w:val="31"/>
              </w:numPr>
              <w:rPr>
                <w:rStyle w:val="Hyperlink"/>
                <w:sz w:val="20"/>
                <w:szCs w:val="20"/>
              </w:rPr>
            </w:pPr>
            <w:r w:rsidRPr="00790A15">
              <w:rPr>
                <w:sz w:val="20"/>
                <w:szCs w:val="20"/>
              </w:rPr>
              <w:fldChar w:fldCharType="begin"/>
            </w:r>
            <w:r w:rsidR="008F6900">
              <w:rPr>
                <w:sz w:val="20"/>
                <w:szCs w:val="20"/>
              </w:rPr>
              <w:instrText>HYPERLINK "http://files.ashrae.biz/pcchairstraining/Overview-of-International-Standards.wmv"</w:instrText>
            </w:r>
            <w:r w:rsidRPr="00790A15">
              <w:rPr>
                <w:sz w:val="20"/>
                <w:szCs w:val="20"/>
              </w:rPr>
              <w:fldChar w:fldCharType="separate"/>
            </w:r>
            <w:r w:rsidR="003A32B8" w:rsidRPr="00790A15">
              <w:rPr>
                <w:rStyle w:val="Hyperlink"/>
                <w:sz w:val="20"/>
                <w:szCs w:val="20"/>
              </w:rPr>
              <w:t>Overview of International Standards</w:t>
            </w:r>
          </w:p>
          <w:p w14:paraId="67F8D0CB" w14:textId="77777777" w:rsidR="003A32B8" w:rsidRPr="00790A15" w:rsidRDefault="008C2FC9" w:rsidP="00975CFB">
            <w:pPr>
              <w:rPr>
                <w:sz w:val="20"/>
                <w:szCs w:val="20"/>
              </w:rPr>
            </w:pPr>
            <w:r w:rsidRPr="00790A15">
              <w:rPr>
                <w:sz w:val="20"/>
                <w:szCs w:val="20"/>
              </w:rPr>
              <w:fldChar w:fldCharType="end"/>
            </w:r>
          </w:p>
          <w:p w14:paraId="4F6EEEC3" w14:textId="77777777" w:rsidR="003A32B8" w:rsidRPr="00790A15" w:rsidRDefault="003A32B8" w:rsidP="00975CFB">
            <w:pPr>
              <w:rPr>
                <w:sz w:val="20"/>
                <w:szCs w:val="20"/>
              </w:rPr>
            </w:pPr>
          </w:p>
        </w:tc>
      </w:tr>
      <w:tr w:rsidR="003A32B8" w:rsidRPr="0028530D" w14:paraId="6E24CA3E" w14:textId="77777777" w:rsidTr="004166C1">
        <w:trPr>
          <w:cantSplit/>
          <w:jc w:val="center"/>
        </w:trPr>
        <w:tc>
          <w:tcPr>
            <w:tcW w:w="1454" w:type="dxa"/>
          </w:tcPr>
          <w:p w14:paraId="0CDEF8EA" w14:textId="77777777" w:rsidR="003A32B8" w:rsidRPr="00AA0D23" w:rsidRDefault="00AA0D23" w:rsidP="00975CFB">
            <w:pPr>
              <w:rPr>
                <w:b/>
                <w:sz w:val="20"/>
                <w:szCs w:val="20"/>
              </w:rPr>
            </w:pPr>
            <w:r>
              <w:rPr>
                <w:b/>
                <w:sz w:val="20"/>
                <w:szCs w:val="20"/>
              </w:rPr>
              <w:t>TC Roles in SCD Development</w:t>
            </w:r>
          </w:p>
        </w:tc>
        <w:tc>
          <w:tcPr>
            <w:tcW w:w="1264" w:type="dxa"/>
          </w:tcPr>
          <w:p w14:paraId="60FFDBBC" w14:textId="77777777" w:rsidR="003A32B8" w:rsidRPr="0028530D" w:rsidRDefault="00AA0D23" w:rsidP="00975CFB">
            <w:pPr>
              <w:rPr>
                <w:sz w:val="20"/>
                <w:szCs w:val="20"/>
              </w:rPr>
            </w:pPr>
            <w:r>
              <w:rPr>
                <w:sz w:val="20"/>
                <w:szCs w:val="20"/>
              </w:rPr>
              <w:t>N/A</w:t>
            </w:r>
          </w:p>
        </w:tc>
        <w:tc>
          <w:tcPr>
            <w:tcW w:w="2423" w:type="dxa"/>
          </w:tcPr>
          <w:p w14:paraId="529D9403" w14:textId="77777777" w:rsidR="003A32B8" w:rsidRPr="0028530D" w:rsidRDefault="00AA0D23" w:rsidP="00975CFB">
            <w:pPr>
              <w:rPr>
                <w:sz w:val="20"/>
                <w:szCs w:val="20"/>
              </w:rPr>
            </w:pPr>
            <w:r>
              <w:rPr>
                <w:sz w:val="20"/>
                <w:szCs w:val="20"/>
              </w:rPr>
              <w:t>This provides a description of the similarities and differences between TCs and PCs.</w:t>
            </w:r>
          </w:p>
        </w:tc>
        <w:tc>
          <w:tcPr>
            <w:tcW w:w="1514" w:type="dxa"/>
          </w:tcPr>
          <w:p w14:paraId="02441355" w14:textId="77777777" w:rsidR="003A32B8" w:rsidRPr="0028530D" w:rsidRDefault="00AA0D23" w:rsidP="00975CFB">
            <w:pPr>
              <w:rPr>
                <w:sz w:val="20"/>
                <w:szCs w:val="20"/>
              </w:rPr>
            </w:pPr>
            <w:r>
              <w:rPr>
                <w:sz w:val="20"/>
                <w:szCs w:val="20"/>
              </w:rPr>
              <w:t>N/A</w:t>
            </w:r>
          </w:p>
        </w:tc>
        <w:tc>
          <w:tcPr>
            <w:tcW w:w="3893" w:type="dxa"/>
          </w:tcPr>
          <w:p w14:paraId="08A64800" w14:textId="77777777" w:rsidR="003A32B8" w:rsidRPr="00790A15" w:rsidRDefault="00AA0D23" w:rsidP="00AA0D23">
            <w:pPr>
              <w:rPr>
                <w:sz w:val="20"/>
                <w:szCs w:val="20"/>
              </w:rPr>
            </w:pPr>
            <w:r w:rsidRPr="00790A15">
              <w:rPr>
                <w:sz w:val="20"/>
                <w:szCs w:val="20"/>
              </w:rPr>
              <w:t xml:space="preserve">1. </w:t>
            </w:r>
            <w:hyperlink r:id="rId109" w:history="1">
              <w:r w:rsidRPr="00790A15">
                <w:rPr>
                  <w:rStyle w:val="Hyperlink"/>
                  <w:sz w:val="20"/>
                  <w:szCs w:val="20"/>
                </w:rPr>
                <w:t>TCs and PCs Similarities and Differences</w:t>
              </w:r>
            </w:hyperlink>
          </w:p>
        </w:tc>
      </w:tr>
      <w:tr w:rsidR="00AA0D23" w:rsidRPr="0028530D" w14:paraId="13B2A887" w14:textId="77777777" w:rsidTr="004166C1">
        <w:trPr>
          <w:cantSplit/>
          <w:jc w:val="center"/>
        </w:trPr>
        <w:tc>
          <w:tcPr>
            <w:tcW w:w="1454" w:type="dxa"/>
          </w:tcPr>
          <w:p w14:paraId="146F9DBC" w14:textId="77777777" w:rsidR="00AA0D23" w:rsidRPr="00AA0D23" w:rsidRDefault="00AA0D23" w:rsidP="00975CFB">
            <w:pPr>
              <w:rPr>
                <w:b/>
                <w:sz w:val="20"/>
                <w:szCs w:val="20"/>
              </w:rPr>
            </w:pPr>
            <w:r>
              <w:rPr>
                <w:b/>
                <w:sz w:val="20"/>
                <w:szCs w:val="20"/>
              </w:rPr>
              <w:t>PC Websites</w:t>
            </w:r>
          </w:p>
        </w:tc>
        <w:tc>
          <w:tcPr>
            <w:tcW w:w="1264" w:type="dxa"/>
          </w:tcPr>
          <w:p w14:paraId="1902EB2C" w14:textId="77777777" w:rsidR="00AA0D23" w:rsidRDefault="00AA0D23" w:rsidP="00975CFB">
            <w:pPr>
              <w:rPr>
                <w:sz w:val="20"/>
                <w:szCs w:val="20"/>
              </w:rPr>
            </w:pPr>
            <w:r>
              <w:rPr>
                <w:sz w:val="20"/>
                <w:szCs w:val="20"/>
              </w:rPr>
              <w:t>N/A</w:t>
            </w:r>
          </w:p>
        </w:tc>
        <w:tc>
          <w:tcPr>
            <w:tcW w:w="2423" w:type="dxa"/>
          </w:tcPr>
          <w:p w14:paraId="2004C177" w14:textId="77777777" w:rsidR="00AA0D23" w:rsidRDefault="00AA0D23" w:rsidP="00975CFB">
            <w:pPr>
              <w:rPr>
                <w:sz w:val="20"/>
                <w:szCs w:val="20"/>
              </w:rPr>
            </w:pPr>
            <w:r>
              <w:rPr>
                <w:sz w:val="20"/>
                <w:szCs w:val="20"/>
              </w:rPr>
              <w:t>Provides links to existing PC websites, the website policy and request for website forms.</w:t>
            </w:r>
          </w:p>
        </w:tc>
        <w:tc>
          <w:tcPr>
            <w:tcW w:w="1514" w:type="dxa"/>
          </w:tcPr>
          <w:p w14:paraId="717EBAD5" w14:textId="77777777" w:rsidR="00AA0D23" w:rsidRDefault="00AA0D23" w:rsidP="00975CFB">
            <w:pPr>
              <w:rPr>
                <w:sz w:val="20"/>
                <w:szCs w:val="20"/>
              </w:rPr>
            </w:pPr>
            <w:r>
              <w:rPr>
                <w:sz w:val="20"/>
                <w:szCs w:val="20"/>
              </w:rPr>
              <w:t>N/A</w:t>
            </w:r>
          </w:p>
        </w:tc>
        <w:tc>
          <w:tcPr>
            <w:tcW w:w="3893" w:type="dxa"/>
          </w:tcPr>
          <w:p w14:paraId="25D27DF5" w14:textId="77777777" w:rsidR="00AA0D23" w:rsidRPr="00790A15" w:rsidRDefault="00AA0D23" w:rsidP="00AA0D23">
            <w:pPr>
              <w:rPr>
                <w:sz w:val="20"/>
                <w:szCs w:val="20"/>
              </w:rPr>
            </w:pPr>
            <w:r w:rsidRPr="00790A15">
              <w:rPr>
                <w:sz w:val="20"/>
                <w:szCs w:val="20"/>
              </w:rPr>
              <w:t xml:space="preserve">1. </w:t>
            </w:r>
            <w:hyperlink r:id="rId110" w:history="1">
              <w:r w:rsidRPr="00790A15">
                <w:rPr>
                  <w:rStyle w:val="Hyperlink"/>
                  <w:sz w:val="20"/>
                  <w:szCs w:val="20"/>
                </w:rPr>
                <w:t>Web Policy for ASHRAE Groups</w:t>
              </w:r>
            </w:hyperlink>
          </w:p>
          <w:p w14:paraId="1736EE28" w14:textId="77777777" w:rsidR="00AA0D23" w:rsidRPr="00790A15" w:rsidRDefault="00AA0D23" w:rsidP="00AA0D23">
            <w:pPr>
              <w:rPr>
                <w:sz w:val="20"/>
                <w:szCs w:val="20"/>
              </w:rPr>
            </w:pPr>
            <w:r w:rsidRPr="00790A15">
              <w:rPr>
                <w:sz w:val="20"/>
                <w:szCs w:val="20"/>
              </w:rPr>
              <w:t>2.</w:t>
            </w:r>
            <w:hyperlink r:id="rId111" w:history="1">
              <w:r w:rsidRPr="00790A15">
                <w:rPr>
                  <w:rStyle w:val="Hyperlink"/>
                  <w:sz w:val="20"/>
                  <w:szCs w:val="20"/>
                </w:rPr>
                <w:t xml:space="preserve"> PC Websites</w:t>
              </w:r>
            </w:hyperlink>
          </w:p>
          <w:p w14:paraId="315B3951" w14:textId="77777777" w:rsidR="00AA0D23" w:rsidRPr="00790A15" w:rsidRDefault="00AA0D23" w:rsidP="00AA0D23">
            <w:pPr>
              <w:rPr>
                <w:sz w:val="20"/>
                <w:szCs w:val="20"/>
              </w:rPr>
            </w:pPr>
            <w:r w:rsidRPr="00790A15">
              <w:rPr>
                <w:sz w:val="20"/>
                <w:szCs w:val="20"/>
              </w:rPr>
              <w:t xml:space="preserve">3.  </w:t>
            </w:r>
            <w:hyperlink r:id="rId112" w:history="1">
              <w:r w:rsidRPr="00790A15">
                <w:rPr>
                  <w:rStyle w:val="Hyperlink"/>
                  <w:sz w:val="20"/>
                  <w:szCs w:val="20"/>
                </w:rPr>
                <w:t>PC Website Request Forms</w:t>
              </w:r>
            </w:hyperlink>
          </w:p>
        </w:tc>
      </w:tr>
    </w:tbl>
    <w:p w14:paraId="47F7FD30" w14:textId="77777777" w:rsidR="00E13F33" w:rsidRDefault="00E13F33" w:rsidP="006939EB">
      <w:pPr>
        <w:pStyle w:val="Heading1"/>
        <w:jc w:val="center"/>
      </w:pPr>
    </w:p>
    <w:p w14:paraId="0FB8F27B" w14:textId="77777777" w:rsidR="00E13F33" w:rsidRDefault="00E13F33">
      <w:pPr>
        <w:rPr>
          <w:rFonts w:asciiTheme="majorHAnsi" w:eastAsiaTheme="majorEastAsia" w:hAnsiTheme="majorHAnsi" w:cstheme="majorBidi"/>
          <w:b/>
          <w:szCs w:val="36"/>
          <w:u w:val="single"/>
        </w:rPr>
      </w:pPr>
      <w:r>
        <w:br w:type="page"/>
      </w:r>
    </w:p>
    <w:p w14:paraId="453B1C92" w14:textId="77777777" w:rsidR="006939EB" w:rsidRDefault="006939EB" w:rsidP="006939EB">
      <w:pPr>
        <w:pStyle w:val="Heading1"/>
        <w:jc w:val="center"/>
      </w:pPr>
      <w:bookmarkStart w:id="91" w:name="_Toc33599829"/>
      <w:r w:rsidRPr="00DA6637">
        <w:t>APPENDIX 2</w:t>
      </w:r>
      <w:bookmarkStart w:id="92" w:name="Appendix_2"/>
      <w:bookmarkEnd w:id="92"/>
      <w:r w:rsidRPr="00DA6637">
        <w:t xml:space="preserve"> </w:t>
      </w:r>
      <w:r w:rsidRPr="00AA0D23">
        <w:rPr>
          <w:caps/>
        </w:rPr>
        <w:t>– Guidance for TPS Development</w:t>
      </w:r>
      <w:bookmarkEnd w:id="91"/>
    </w:p>
    <w:p w14:paraId="07C3D63F" w14:textId="77777777" w:rsidR="00AA0D23" w:rsidRPr="00AA0D23" w:rsidRDefault="00AA0D23" w:rsidP="00AA0D23"/>
    <w:p w14:paraId="7EFEF41E" w14:textId="77777777" w:rsidR="006939EB" w:rsidRPr="00EC3DBA" w:rsidRDefault="006939EB" w:rsidP="00CF04EE">
      <w:pPr>
        <w:autoSpaceDE w:val="0"/>
        <w:autoSpaceDN w:val="0"/>
        <w:adjustRightInd w:val="0"/>
        <w:rPr>
          <w:color w:val="000000"/>
        </w:rPr>
      </w:pPr>
      <w:r w:rsidRPr="00EC3DBA">
        <w:rPr>
          <w:color w:val="000000"/>
        </w:rPr>
        <w:t>It is very important that the title, purpose and scope be written concisely. The word “standard” or “guideline” should generally not be used in the title. Definitions,</w:t>
      </w:r>
      <w:r w:rsidRPr="00EC3DBA">
        <w:rPr>
          <w:rFonts w:eastAsia="Calibri"/>
          <w:color w:val="000000"/>
        </w:rPr>
        <w:t xml:space="preserve"> references to published documents</w:t>
      </w:r>
      <w:r w:rsidRPr="00EC3DBA">
        <w:rPr>
          <w:color w:val="000000"/>
        </w:rPr>
        <w:t xml:space="preserve"> and “foreword” type material should not be included in the purpose or scope. Present tense, active voice should be used, as if the document were already written.</w:t>
      </w:r>
    </w:p>
    <w:p w14:paraId="15E81CCF" w14:textId="77777777" w:rsidR="006939EB" w:rsidRPr="00EC3DBA" w:rsidRDefault="006939EB" w:rsidP="00CF04EE">
      <w:pPr>
        <w:autoSpaceDE w:val="0"/>
        <w:autoSpaceDN w:val="0"/>
        <w:adjustRightInd w:val="0"/>
        <w:rPr>
          <w:b/>
          <w:color w:val="000000"/>
        </w:rPr>
      </w:pPr>
      <w:r w:rsidRPr="00EC3DBA">
        <w:rPr>
          <w:color w:val="000000"/>
        </w:rPr>
        <w:t>The project’s purpose statement (section 1) describes in general terms what the proposed standard or guideline accomplishes. The scope (section 2) describes what is included in the standard or guideline.</w:t>
      </w:r>
      <w:r w:rsidRPr="00EC3DBA">
        <w:rPr>
          <w:rFonts w:eastAsia="Calibri"/>
          <w:color w:val="000000"/>
        </w:rPr>
        <w:t xml:space="preserve"> S</w:t>
      </w:r>
      <w:r w:rsidRPr="00EC3DBA">
        <w:rPr>
          <w:color w:val="000000"/>
        </w:rPr>
        <w:t xml:space="preserve">cope subsections are numbered only when more than one is needed (e.g., 2.1, 2.2). Section headings should be uppercase and bolded. Section and subsection numbers should also be bolded. See example </w:t>
      </w:r>
      <w:r w:rsidR="00CF04EE">
        <w:rPr>
          <w:color w:val="000000"/>
        </w:rPr>
        <w:t xml:space="preserve">TPS </w:t>
      </w:r>
      <w:r w:rsidRPr="00EC3DBA">
        <w:rPr>
          <w:color w:val="000000"/>
        </w:rPr>
        <w:t>below:</w:t>
      </w:r>
    </w:p>
    <w:p w14:paraId="04A5F90F" w14:textId="77777777" w:rsidR="006939EB" w:rsidRPr="00EC3DBA" w:rsidRDefault="006939EB" w:rsidP="006939EB">
      <w:pPr>
        <w:autoSpaceDE w:val="0"/>
        <w:autoSpaceDN w:val="0"/>
        <w:adjustRightInd w:val="0"/>
        <w:ind w:left="360"/>
        <w:rPr>
          <w:color w:val="000000"/>
        </w:rPr>
      </w:pPr>
      <w:r w:rsidRPr="00EC3DBA">
        <w:rPr>
          <w:b/>
          <w:bCs/>
          <w:color w:val="000000"/>
        </w:rPr>
        <w:t>TITLE:  Laboratory Method of Test of Fault Detection and Diagnostics Applied Commercial Air-Cooled Packaged Systems</w:t>
      </w:r>
    </w:p>
    <w:p w14:paraId="6E506F57" w14:textId="77777777" w:rsidR="006939EB" w:rsidRPr="00EC3DBA" w:rsidRDefault="006939EB" w:rsidP="006939EB">
      <w:pPr>
        <w:autoSpaceDE w:val="0"/>
        <w:autoSpaceDN w:val="0"/>
        <w:adjustRightInd w:val="0"/>
        <w:ind w:left="360"/>
        <w:rPr>
          <w:color w:val="000000"/>
        </w:rPr>
      </w:pPr>
      <w:r w:rsidRPr="00EC3DBA">
        <w:rPr>
          <w:b/>
          <w:bCs/>
          <w:color w:val="000000"/>
        </w:rPr>
        <w:t>PURPOSE</w:t>
      </w:r>
      <w:r w:rsidRPr="00EC3DBA">
        <w:rPr>
          <w:color w:val="000000"/>
        </w:rPr>
        <w:t>: This standard provides a method to define an FDD tool's function. This standard also provides a method of laboratory test for the performance of Fault Detection and Diagnostic (FDD) tools on commercial air-cooled packaged equipment.</w:t>
      </w:r>
    </w:p>
    <w:p w14:paraId="1ECC53F8" w14:textId="77777777" w:rsidR="006939EB" w:rsidRPr="00EC3DBA" w:rsidRDefault="006939EB" w:rsidP="006939EB">
      <w:pPr>
        <w:autoSpaceDE w:val="0"/>
        <w:autoSpaceDN w:val="0"/>
        <w:adjustRightInd w:val="0"/>
        <w:ind w:left="360"/>
        <w:rPr>
          <w:color w:val="000000"/>
        </w:rPr>
      </w:pPr>
      <w:r w:rsidRPr="00EC3DBA">
        <w:rPr>
          <w:b/>
          <w:bCs/>
          <w:color w:val="000000"/>
        </w:rPr>
        <w:t>SCOPE</w:t>
      </w:r>
      <w:r w:rsidRPr="00EC3DBA">
        <w:rPr>
          <w:color w:val="000000"/>
        </w:rPr>
        <w:t>:</w:t>
      </w:r>
    </w:p>
    <w:p w14:paraId="1FBE1235" w14:textId="77777777" w:rsidR="006939EB" w:rsidRPr="00EC3DBA" w:rsidRDefault="006939EB" w:rsidP="006939EB">
      <w:pPr>
        <w:autoSpaceDE w:val="0"/>
        <w:autoSpaceDN w:val="0"/>
        <w:adjustRightInd w:val="0"/>
        <w:ind w:left="360"/>
        <w:rPr>
          <w:color w:val="000000"/>
        </w:rPr>
      </w:pPr>
      <w:r w:rsidRPr="00EC3DBA">
        <w:rPr>
          <w:b/>
          <w:bCs/>
          <w:color w:val="000000"/>
        </w:rPr>
        <w:t>2.1</w:t>
      </w:r>
      <w:r w:rsidRPr="00EC3DBA">
        <w:rPr>
          <w:color w:val="000000"/>
        </w:rPr>
        <w:t xml:space="preserve"> This standard applies to commercial air-cooled packaged air conditioning systems.</w:t>
      </w:r>
    </w:p>
    <w:p w14:paraId="59CD4F2C" w14:textId="77777777" w:rsidR="006939EB" w:rsidRPr="00EC3DBA" w:rsidRDefault="006939EB" w:rsidP="006939EB">
      <w:pPr>
        <w:autoSpaceDE w:val="0"/>
        <w:autoSpaceDN w:val="0"/>
        <w:adjustRightInd w:val="0"/>
        <w:ind w:left="360"/>
        <w:rPr>
          <w:color w:val="000000"/>
        </w:rPr>
      </w:pPr>
      <w:r w:rsidRPr="00EC3DBA">
        <w:rPr>
          <w:b/>
          <w:bCs/>
          <w:color w:val="000000"/>
        </w:rPr>
        <w:t>2.2</w:t>
      </w:r>
      <w:r w:rsidRPr="00EC3DBA">
        <w:rPr>
          <w:color w:val="000000"/>
        </w:rPr>
        <w:t xml:space="preserve"> The test is a physical laboratory test on a particular combination of diagnostic tool for each model of a unitary system.</w:t>
      </w:r>
    </w:p>
    <w:p w14:paraId="3463359C" w14:textId="77777777" w:rsidR="00CF04EE" w:rsidRDefault="006939EB" w:rsidP="00AA0D23">
      <w:pPr>
        <w:autoSpaceDE w:val="0"/>
        <w:autoSpaceDN w:val="0"/>
        <w:adjustRightInd w:val="0"/>
        <w:ind w:left="360"/>
        <w:rPr>
          <w:color w:val="000000"/>
        </w:rPr>
      </w:pPr>
      <w:r w:rsidRPr="00EC3DBA">
        <w:rPr>
          <w:b/>
          <w:bCs/>
          <w:color w:val="000000"/>
        </w:rPr>
        <w:t>2.3</w:t>
      </w:r>
      <w:r w:rsidRPr="00EC3DBA">
        <w:rPr>
          <w:color w:val="000000"/>
        </w:rPr>
        <w:t xml:space="preserve"> This standard applies to any on-board, after-market or hand-held hardware and/or software functionality that detects and/or diagnoses problems that lead to degraded performance such as, energy efficiency, capacity, increased maintenance costs or shortened equipment life.</w:t>
      </w:r>
    </w:p>
    <w:p w14:paraId="5D0C675B" w14:textId="77777777" w:rsidR="00AA0D23" w:rsidRDefault="00AA0D23" w:rsidP="00AA0D23">
      <w:pPr>
        <w:autoSpaceDE w:val="0"/>
        <w:autoSpaceDN w:val="0"/>
        <w:adjustRightInd w:val="0"/>
        <w:ind w:left="360"/>
        <w:rPr>
          <w:color w:val="000000"/>
        </w:rPr>
      </w:pPr>
    </w:p>
    <w:p w14:paraId="3FE5E50D" w14:textId="77777777" w:rsidR="00AA0D23" w:rsidRDefault="00AA0D23" w:rsidP="00AA0D23">
      <w:pPr>
        <w:autoSpaceDE w:val="0"/>
        <w:autoSpaceDN w:val="0"/>
        <w:adjustRightInd w:val="0"/>
        <w:ind w:left="360"/>
        <w:rPr>
          <w:color w:val="000000"/>
        </w:rPr>
      </w:pPr>
      <w:r>
        <w:rPr>
          <w:color w:val="000000"/>
        </w:rPr>
        <w:t>For further guidance see:</w:t>
      </w:r>
    </w:p>
    <w:p w14:paraId="7190F923" w14:textId="77777777" w:rsidR="00AA0D23" w:rsidRPr="00790A15" w:rsidRDefault="00AA0D23" w:rsidP="00AA0D23">
      <w:pPr>
        <w:autoSpaceDE w:val="0"/>
        <w:autoSpaceDN w:val="0"/>
        <w:adjustRightInd w:val="0"/>
        <w:ind w:left="360"/>
        <w:rPr>
          <w:color w:val="000000"/>
        </w:rPr>
      </w:pPr>
      <w:r w:rsidRPr="00790A15">
        <w:rPr>
          <w:color w:val="000000"/>
        </w:rPr>
        <w:t xml:space="preserve">1. </w:t>
      </w:r>
      <w:hyperlink r:id="rId113" w:history="1">
        <w:r w:rsidRPr="00790A15">
          <w:rPr>
            <w:rStyle w:val="Hyperlink"/>
          </w:rPr>
          <w:t xml:space="preserve"> Procedures for Requesting a New Standard or Guideline</w:t>
        </w:r>
      </w:hyperlink>
    </w:p>
    <w:p w14:paraId="61B2B69D" w14:textId="77777777" w:rsidR="00AA0D23" w:rsidRPr="00AA0D23" w:rsidRDefault="00AA0D23" w:rsidP="00AA0D23">
      <w:pPr>
        <w:autoSpaceDE w:val="0"/>
        <w:autoSpaceDN w:val="0"/>
        <w:adjustRightInd w:val="0"/>
        <w:ind w:left="360"/>
        <w:rPr>
          <w:color w:val="000000"/>
        </w:rPr>
      </w:pPr>
      <w:r w:rsidRPr="00790A15">
        <w:rPr>
          <w:color w:val="000000"/>
        </w:rPr>
        <w:t xml:space="preserve">2. </w:t>
      </w:r>
      <w:hyperlink r:id="rId114" w:history="1">
        <w:r w:rsidRPr="00790A15">
          <w:rPr>
            <w:rStyle w:val="Hyperlink"/>
          </w:rPr>
          <w:t>Form for Proposing a Standard or Guideline</w:t>
        </w:r>
      </w:hyperlink>
    </w:p>
    <w:p w14:paraId="20148B77" w14:textId="77777777" w:rsidR="00EA7D56" w:rsidRDefault="00EA7D56" w:rsidP="00EA7D56"/>
    <w:p w14:paraId="4F371352" w14:textId="77777777" w:rsidR="00EA7D56" w:rsidRDefault="00EA7D56" w:rsidP="00EA7D56"/>
    <w:p w14:paraId="0EED0862" w14:textId="77777777" w:rsidR="00EA7D56" w:rsidRDefault="00EA7D56" w:rsidP="00EA7D56"/>
    <w:p w14:paraId="45EA524B" w14:textId="77777777" w:rsidR="00D64B6D" w:rsidRDefault="00D64B6D">
      <w:pPr>
        <w:rPr>
          <w:rFonts w:asciiTheme="majorHAnsi" w:eastAsiaTheme="majorEastAsia" w:hAnsiTheme="majorHAnsi" w:cstheme="majorBidi"/>
          <w:b/>
          <w:szCs w:val="36"/>
          <w:u w:val="single"/>
        </w:rPr>
      </w:pPr>
      <w:r>
        <w:br w:type="page"/>
      </w:r>
    </w:p>
    <w:p w14:paraId="3667580A" w14:textId="7E2E0107" w:rsidR="00F35BDE" w:rsidRDefault="006007E8" w:rsidP="004778CE">
      <w:pPr>
        <w:pStyle w:val="Heading1"/>
        <w:jc w:val="center"/>
      </w:pPr>
      <w:bookmarkStart w:id="93" w:name="_Toc33599830"/>
      <w:r w:rsidRPr="00DA6637">
        <w:t xml:space="preserve">APPENDIX </w:t>
      </w:r>
      <w:r w:rsidR="006939EB">
        <w:t>3</w:t>
      </w:r>
      <w:r w:rsidR="00882E08" w:rsidRPr="00DA6637">
        <w:t xml:space="preserve"> – </w:t>
      </w:r>
      <w:hyperlink r:id="rId115" w:history="1">
        <w:r w:rsidR="00882E08" w:rsidRPr="00F24D40">
          <w:rPr>
            <w:rStyle w:val="Hyperlink"/>
            <w:caps/>
          </w:rPr>
          <w:t>Interest Cat</w:t>
        </w:r>
        <w:bookmarkStart w:id="94" w:name="Appendix_3"/>
        <w:bookmarkEnd w:id="94"/>
        <w:r w:rsidR="00882E08" w:rsidRPr="00F24D40">
          <w:rPr>
            <w:rStyle w:val="Hyperlink"/>
            <w:caps/>
          </w:rPr>
          <w:t>egory Definitions</w:t>
        </w:r>
        <w:bookmarkEnd w:id="93"/>
      </w:hyperlink>
    </w:p>
    <w:p w14:paraId="35A95991" w14:textId="77777777" w:rsidR="00162B21" w:rsidRDefault="00162B21" w:rsidP="00162B21">
      <w:pPr>
        <w:jc w:val="center"/>
        <w:rPr>
          <w:b/>
        </w:rPr>
      </w:pPr>
      <w:r>
        <w:rPr>
          <w:b/>
        </w:rPr>
        <w:t>This is a listing of current approved interest categories.</w:t>
      </w:r>
    </w:p>
    <w:p w14:paraId="3CDDD2AA" w14:textId="77777777" w:rsidR="00882E08" w:rsidRPr="00882E08" w:rsidRDefault="00882E08" w:rsidP="00882E08">
      <w:r w:rsidRPr="00882E08">
        <w:rPr>
          <w:b/>
          <w:bCs/>
        </w:rPr>
        <w:t>Interest</w:t>
      </w:r>
      <w:r w:rsidRPr="00882E08">
        <w:rPr>
          <w:b/>
        </w:rPr>
        <w:t xml:space="preserve">: </w:t>
      </w:r>
      <w:r w:rsidRPr="00882E08">
        <w:t>the perspective of a member of a project committee, as judged by his or her present and past sources of income, fees, or reimbursements of related expenses, in the context of the purpose and scope of the project committee. The perspective may also be</w:t>
      </w:r>
      <w:r>
        <w:t xml:space="preserve"> </w:t>
      </w:r>
      <w:r w:rsidRPr="00882E08">
        <w:t>judged by the recorded views of the individual, or of any organization he/she is employed by or of which he/she is a member.</w:t>
      </w:r>
    </w:p>
    <w:p w14:paraId="24E78612" w14:textId="77777777" w:rsidR="00882E08" w:rsidRPr="00882E08" w:rsidRDefault="00882E08" w:rsidP="00882E08">
      <w:r w:rsidRPr="00882E08">
        <w:rPr>
          <w:b/>
          <w:bCs/>
        </w:rPr>
        <w:t>Interest categories</w:t>
      </w:r>
      <w:r w:rsidRPr="00882E08">
        <w:rPr>
          <w:b/>
        </w:rPr>
        <w:t xml:space="preserve">: </w:t>
      </w:r>
      <w:r w:rsidRPr="00882E08">
        <w:t>the principal (top) tier of interest classifications. For some standards projects, it may be appropriate to de</w:t>
      </w:r>
      <w:r>
        <w:t>s</w:t>
      </w:r>
      <w:r w:rsidRPr="00882E08">
        <w:t>ignate</w:t>
      </w:r>
      <w:r>
        <w:t xml:space="preserve"> </w:t>
      </w:r>
      <w:r w:rsidRPr="00882E08">
        <w:t>subcategories of one or more interest category.</w:t>
      </w:r>
    </w:p>
    <w:p w14:paraId="610F30DC" w14:textId="77777777" w:rsidR="00882E08" w:rsidRDefault="00882E08" w:rsidP="00882E08">
      <w:pPr>
        <w:rPr>
          <w:b/>
          <w:bCs/>
        </w:rPr>
      </w:pPr>
      <w:r w:rsidRPr="00882E08">
        <w:rPr>
          <w:b/>
          <w:bCs/>
        </w:rPr>
        <w:t>DEFAULT INTEREST CATEGORIES</w:t>
      </w:r>
    </w:p>
    <w:p w14:paraId="1ED25D56" w14:textId="77777777" w:rsidR="00882E08" w:rsidRPr="00882E08" w:rsidRDefault="00882E08" w:rsidP="00882E08">
      <w:r w:rsidRPr="00882E08">
        <w:rPr>
          <w:b/>
          <w:bCs/>
        </w:rPr>
        <w:t>Producer:</w:t>
      </w:r>
      <w:r w:rsidRPr="00882E08">
        <w:rPr>
          <w:bCs/>
        </w:rPr>
        <w:t xml:space="preserve"> </w:t>
      </w:r>
      <w:r w:rsidRPr="00882E08">
        <w:t>A member who represents the interest of those that produce materials, products, systems, or services c</w:t>
      </w:r>
      <w:r w:rsidR="00CE58CF">
        <w:t>o</w:t>
      </w:r>
      <w:r w:rsidRPr="00882E08">
        <w:t>vered in the project</w:t>
      </w:r>
      <w:r>
        <w:t xml:space="preserve"> </w:t>
      </w:r>
      <w:r w:rsidRPr="00882E08">
        <w:t>scope.</w:t>
      </w:r>
    </w:p>
    <w:p w14:paraId="075377EC" w14:textId="77777777" w:rsidR="00882E08" w:rsidRDefault="00882E08" w:rsidP="00882E08">
      <w:r w:rsidRPr="00882E08">
        <w:rPr>
          <w:b/>
          <w:bCs/>
        </w:rPr>
        <w:t>User:</w:t>
      </w:r>
      <w:r w:rsidRPr="00882E08">
        <w:rPr>
          <w:bCs/>
        </w:rPr>
        <w:t xml:space="preserve"> </w:t>
      </w:r>
      <w:r w:rsidRPr="00882E08">
        <w:t>A member who represents the interest of those that purchase or use materials, products, systems, or services other than for</w:t>
      </w:r>
      <w:r>
        <w:t xml:space="preserve"> </w:t>
      </w:r>
      <w:r w:rsidRPr="00882E08">
        <w:t>household use covered in the project scope.</w:t>
      </w:r>
    </w:p>
    <w:p w14:paraId="282C5DBF" w14:textId="77777777" w:rsidR="00882E08" w:rsidRDefault="00882E08" w:rsidP="00303713">
      <w:pPr>
        <w:pStyle w:val="ListParagraph"/>
        <w:numPr>
          <w:ilvl w:val="0"/>
          <w:numId w:val="7"/>
        </w:numPr>
      </w:pPr>
      <w:r>
        <w:t>User-Consumer:  Where the standards activity in question deals with a consumer product, such as window room air conditioners or residential/commercial dehumidifiers, an appropriate consumer participant’s view is considered to be synonymous with that of the individual user – a person using goods and services rather than producing or selling them.</w:t>
      </w:r>
    </w:p>
    <w:p w14:paraId="49152707" w14:textId="77777777" w:rsidR="00882E08" w:rsidRDefault="00882E08" w:rsidP="00303713">
      <w:pPr>
        <w:pStyle w:val="ListParagraph"/>
        <w:numPr>
          <w:ilvl w:val="0"/>
          <w:numId w:val="7"/>
        </w:numPr>
      </w:pPr>
      <w:r>
        <w:t>User-Industrial:  Where the standards activity in question deals with an industrial product, such as chillers used for process cooling, an appropriate user participant in the industrial user of the product.</w:t>
      </w:r>
    </w:p>
    <w:p w14:paraId="4B870BB0" w14:textId="77777777" w:rsidR="00882E08" w:rsidRDefault="00882E08" w:rsidP="00303713">
      <w:pPr>
        <w:pStyle w:val="ListParagraph"/>
        <w:numPr>
          <w:ilvl w:val="0"/>
          <w:numId w:val="7"/>
        </w:numPr>
      </w:pPr>
      <w:r>
        <w:t>User-Government:  Where the standards activity in question is likely to result in a standard that may become the basis for government agency procurement or a regulation applicable to government buildings, an appropriate user participant is the representative of that government agency.</w:t>
      </w:r>
    </w:p>
    <w:p w14:paraId="16D8381B" w14:textId="77777777" w:rsidR="00882E08" w:rsidRDefault="00882E08" w:rsidP="00303713">
      <w:pPr>
        <w:pStyle w:val="ListParagraph"/>
        <w:numPr>
          <w:ilvl w:val="0"/>
          <w:numId w:val="7"/>
        </w:numPr>
      </w:pPr>
      <w:r>
        <w:t>User-labor:  Where the standards activity in question deals with subjects of special interest to the employer/worker, such as products used in the workplace, an appropriate user participant is a representative of labor.</w:t>
      </w:r>
    </w:p>
    <w:p w14:paraId="7FED1D20" w14:textId="77777777" w:rsidR="00882E08" w:rsidRPr="00882E08" w:rsidRDefault="00882E08" w:rsidP="00882E08">
      <w:r w:rsidRPr="00882E08">
        <w:rPr>
          <w:b/>
          <w:bCs/>
        </w:rPr>
        <w:t>General:</w:t>
      </w:r>
      <w:r w:rsidRPr="00882E08">
        <w:rPr>
          <w:bCs/>
        </w:rPr>
        <w:t xml:space="preserve"> </w:t>
      </w:r>
      <w:r w:rsidRPr="00882E08">
        <w:t>A member who cannot be categorized in any other approved interest category covered in the project s</w:t>
      </w:r>
      <w:r>
        <w:t>c</w:t>
      </w:r>
      <w:r w:rsidRPr="00882E08">
        <w:t>ope.</w:t>
      </w:r>
    </w:p>
    <w:p w14:paraId="4683531B" w14:textId="77777777" w:rsidR="00882E08" w:rsidRPr="00882E08" w:rsidRDefault="00882E08" w:rsidP="00882E08">
      <w:pPr>
        <w:rPr>
          <w:b/>
          <w:bCs/>
        </w:rPr>
      </w:pPr>
      <w:r w:rsidRPr="00882E08">
        <w:rPr>
          <w:b/>
          <w:bCs/>
        </w:rPr>
        <w:t>OTHER PROJECT COMMITTEE SPECIFIC APPROVED INTEREST CATEGORIES (Project Committee #)</w:t>
      </w:r>
    </w:p>
    <w:p w14:paraId="3717FDAA" w14:textId="77777777" w:rsidR="00882E08" w:rsidRPr="00882E08" w:rsidRDefault="00882E08" w:rsidP="00882E08">
      <w:pPr>
        <w:rPr>
          <w:bCs/>
        </w:rPr>
      </w:pPr>
      <w:r w:rsidRPr="00882E08">
        <w:rPr>
          <w:b/>
          <w:bCs/>
        </w:rPr>
        <w:t>Analytical or Consulting Services</w:t>
      </w:r>
      <w:r w:rsidRPr="00882E08">
        <w:rPr>
          <w:bCs/>
        </w:rPr>
        <w:t xml:space="preserve"> - </w:t>
      </w:r>
      <w:r w:rsidRPr="00882E08">
        <w:t>A member who provides analytical or consulting services relative to specifications in the standard</w:t>
      </w:r>
      <w:r>
        <w:t xml:space="preserve">. </w:t>
      </w:r>
      <w:r w:rsidR="00E82B9D">
        <w:t>(</w:t>
      </w:r>
      <w:r w:rsidRPr="00882E08">
        <w:rPr>
          <w:bCs/>
        </w:rPr>
        <w:t>188</w:t>
      </w:r>
      <w:r w:rsidR="00E82B9D">
        <w:rPr>
          <w:bCs/>
        </w:rPr>
        <w:t>)</w:t>
      </w:r>
    </w:p>
    <w:p w14:paraId="2E6B27D8" w14:textId="77777777" w:rsidR="00882E08" w:rsidRPr="00882E08" w:rsidRDefault="00882E08" w:rsidP="00882E08">
      <w:pPr>
        <w:rPr>
          <w:bCs/>
        </w:rPr>
      </w:pPr>
      <w:r w:rsidRPr="00E82B9D">
        <w:rPr>
          <w:b/>
          <w:bCs/>
        </w:rPr>
        <w:t>Appliance, Residential Automation, and Consumer Electronics</w:t>
      </w:r>
      <w:r w:rsidRPr="00882E08">
        <w:rPr>
          <w:bCs/>
        </w:rPr>
        <w:t xml:space="preserve"> </w:t>
      </w:r>
      <w:r w:rsidRPr="00DA6637">
        <w:rPr>
          <w:b/>
          <w:bCs/>
        </w:rPr>
        <w:t>Producer</w:t>
      </w:r>
      <w:r w:rsidRPr="00882E08">
        <w:rPr>
          <w:bCs/>
        </w:rPr>
        <w:t xml:space="preserve">: </w:t>
      </w:r>
      <w:r w:rsidRPr="00882E08">
        <w:t>Those directly concerned with the production or</w:t>
      </w:r>
      <w:r>
        <w:t xml:space="preserve"> </w:t>
      </w:r>
      <w:r w:rsidRPr="00882E08">
        <w:t>distribution of products or services involved with residential appliances, or energy control applications in residences, including industry</w:t>
      </w:r>
      <w:r>
        <w:t xml:space="preserve"> </w:t>
      </w:r>
      <w:r w:rsidRPr="00882E08">
        <w:t>associations representing producers or distributors, or those receiving substantial support from a producer directly concerned.</w:t>
      </w:r>
      <w:r w:rsidR="00E82B9D">
        <w:t xml:space="preserve"> (</w:t>
      </w:r>
      <w:r w:rsidRPr="00882E08">
        <w:rPr>
          <w:bCs/>
        </w:rPr>
        <w:t>201</w:t>
      </w:r>
      <w:r w:rsidR="00E82B9D">
        <w:rPr>
          <w:bCs/>
        </w:rPr>
        <w:t>)</w:t>
      </w:r>
    </w:p>
    <w:p w14:paraId="5FE44F13" w14:textId="77777777" w:rsidR="00882E08" w:rsidRPr="00882E08" w:rsidRDefault="00882E08" w:rsidP="00882E08">
      <w:pPr>
        <w:rPr>
          <w:bCs/>
        </w:rPr>
      </w:pPr>
      <w:r w:rsidRPr="00E82B9D">
        <w:rPr>
          <w:b/>
          <w:bCs/>
        </w:rPr>
        <w:t>Compliance:</w:t>
      </w:r>
      <w:r w:rsidRPr="00882E08">
        <w:rPr>
          <w:bCs/>
        </w:rPr>
        <w:t xml:space="preserve"> </w:t>
      </w:r>
      <w:r w:rsidRPr="00882E08">
        <w:t>Persons primarily interested in compliance with the standard. A person in this category would make their living from</w:t>
      </w:r>
      <w:r w:rsidR="00E82B9D">
        <w:t xml:space="preserve"> </w:t>
      </w:r>
      <w:r w:rsidRPr="00882E08">
        <w:t>developing regulations, enforcing the requirements of the standard, developing programs tied to the standard, or advocating the</w:t>
      </w:r>
      <w:r w:rsidR="00E82B9D">
        <w:t xml:space="preserve"> </w:t>
      </w:r>
      <w:r w:rsidRPr="00882E08">
        <w:t>standard. Example members of this category would be building code officials, building code organizations, state energy offices, and</w:t>
      </w:r>
      <w:r w:rsidR="00E82B9D">
        <w:t xml:space="preserve"> </w:t>
      </w:r>
      <w:r w:rsidRPr="00882E08">
        <w:t xml:space="preserve">other local, state, and federal officials. </w:t>
      </w:r>
      <w:r w:rsidR="00E82B9D">
        <w:t>(</w:t>
      </w:r>
      <w:r w:rsidRPr="00882E08">
        <w:rPr>
          <w:bCs/>
        </w:rPr>
        <w:t>90.1, 90.2, 189.1</w:t>
      </w:r>
      <w:r w:rsidR="00E82B9D">
        <w:rPr>
          <w:bCs/>
        </w:rPr>
        <w:t>)</w:t>
      </w:r>
    </w:p>
    <w:p w14:paraId="54BA824A" w14:textId="77777777" w:rsidR="00882E08" w:rsidRPr="00882E08" w:rsidRDefault="00882E08" w:rsidP="00882E08">
      <w:pPr>
        <w:rPr>
          <w:bCs/>
        </w:rPr>
      </w:pPr>
      <w:r w:rsidRPr="00E82B9D">
        <w:rPr>
          <w:b/>
          <w:bCs/>
        </w:rPr>
        <w:t>Commercial/Institutional/Industrial Producer:</w:t>
      </w:r>
      <w:r w:rsidRPr="00882E08">
        <w:rPr>
          <w:bCs/>
        </w:rPr>
        <w:t xml:space="preserve"> </w:t>
      </w:r>
      <w:r w:rsidRPr="00882E08">
        <w:t>Those directly concerned with the production or distribution of the products or services</w:t>
      </w:r>
      <w:r w:rsidR="00E82B9D">
        <w:t xml:space="preserve"> </w:t>
      </w:r>
      <w:r w:rsidRPr="00882E08">
        <w:t>used in commercial, institutional, or industrial facilities, including industry associations representing producers or distributors, or those</w:t>
      </w:r>
      <w:r w:rsidR="00E82B9D">
        <w:t xml:space="preserve"> </w:t>
      </w:r>
      <w:r w:rsidRPr="00882E08">
        <w:t xml:space="preserve">receiving substantial support from a producer directly concerned. </w:t>
      </w:r>
      <w:r w:rsidR="00E82B9D">
        <w:t>(</w:t>
      </w:r>
      <w:r w:rsidRPr="00882E08">
        <w:rPr>
          <w:bCs/>
        </w:rPr>
        <w:t>201</w:t>
      </w:r>
      <w:r w:rsidR="00E82B9D">
        <w:rPr>
          <w:bCs/>
        </w:rPr>
        <w:t>)</w:t>
      </w:r>
    </w:p>
    <w:p w14:paraId="12252A6D" w14:textId="77777777" w:rsidR="00882E08" w:rsidRPr="00882E08" w:rsidRDefault="00882E08" w:rsidP="00882E08">
      <w:pPr>
        <w:rPr>
          <w:bCs/>
        </w:rPr>
      </w:pPr>
      <w:r w:rsidRPr="00E82B9D">
        <w:rPr>
          <w:b/>
          <w:bCs/>
        </w:rPr>
        <w:t>Consumers – Residential, Commercial, and Industrial</w:t>
      </w:r>
      <w:r w:rsidRPr="00E82B9D">
        <w:rPr>
          <w:b/>
        </w:rPr>
        <w:t>:</w:t>
      </w:r>
      <w:r w:rsidRPr="00882E08">
        <w:t xml:space="preserve"> those who use the product or service involved, or those who receive</w:t>
      </w:r>
      <w:r w:rsidR="00E82B9D">
        <w:t xml:space="preserve"> </w:t>
      </w:r>
      <w:r w:rsidRPr="00882E08">
        <w:t xml:space="preserve">substantial support from a user directly </w:t>
      </w:r>
      <w:proofErr w:type="gramStart"/>
      <w:r w:rsidRPr="00882E08">
        <w:t>concerned, but</w:t>
      </w:r>
      <w:proofErr w:type="gramEnd"/>
      <w:r w:rsidRPr="00882E08">
        <w:t xml:space="preserve"> are not involved with its production or distribution. This reference is not to users</w:t>
      </w:r>
      <w:r w:rsidR="00E82B9D">
        <w:t xml:space="preserve"> </w:t>
      </w:r>
      <w:r w:rsidRPr="00882E08">
        <w:t xml:space="preserve">of the standard, but to users of the product or service covered by the standard. </w:t>
      </w:r>
      <w:r w:rsidR="00E82B9D">
        <w:t>(</w:t>
      </w:r>
      <w:r w:rsidRPr="00882E08">
        <w:rPr>
          <w:bCs/>
        </w:rPr>
        <w:t>201</w:t>
      </w:r>
      <w:r w:rsidR="00E82B9D">
        <w:rPr>
          <w:bCs/>
        </w:rPr>
        <w:t>)</w:t>
      </w:r>
    </w:p>
    <w:p w14:paraId="36D94D66" w14:textId="77777777" w:rsidR="00882E08" w:rsidRPr="00882E08" w:rsidRDefault="00882E08" w:rsidP="00882E08">
      <w:pPr>
        <w:rPr>
          <w:bCs/>
        </w:rPr>
      </w:pPr>
      <w:r w:rsidRPr="00882E08">
        <w:rPr>
          <w:bCs/>
        </w:rPr>
        <w:t>C</w:t>
      </w:r>
      <w:r w:rsidRPr="00E82B9D">
        <w:rPr>
          <w:b/>
          <w:bCs/>
        </w:rPr>
        <w:t>onsulting Engineer/Contractor/Architect:</w:t>
      </w:r>
      <w:r w:rsidRPr="00882E08">
        <w:rPr>
          <w:bCs/>
        </w:rPr>
        <w:t xml:space="preserve"> </w:t>
      </w:r>
      <w:r w:rsidRPr="00882E08">
        <w:t>Professionals involved with the design and installation systems containing refrigerants.</w:t>
      </w:r>
      <w:r w:rsidR="00E82B9D">
        <w:t xml:space="preserve"> (</w:t>
      </w:r>
      <w:r w:rsidRPr="00882E08">
        <w:rPr>
          <w:bCs/>
        </w:rPr>
        <w:t>34</w:t>
      </w:r>
      <w:r w:rsidR="00E82B9D">
        <w:rPr>
          <w:bCs/>
        </w:rPr>
        <w:t>)</w:t>
      </w:r>
    </w:p>
    <w:p w14:paraId="497B0591" w14:textId="77777777" w:rsidR="00882E08" w:rsidRPr="00882E08" w:rsidRDefault="00882E08" w:rsidP="00882E08">
      <w:pPr>
        <w:rPr>
          <w:bCs/>
        </w:rPr>
      </w:pPr>
      <w:r w:rsidRPr="00E82B9D">
        <w:rPr>
          <w:b/>
          <w:bCs/>
        </w:rPr>
        <w:t>Designer:</w:t>
      </w:r>
      <w:r w:rsidRPr="00882E08">
        <w:rPr>
          <w:bCs/>
        </w:rPr>
        <w:t xml:space="preserve"> </w:t>
      </w:r>
      <w:r w:rsidRPr="00882E08">
        <w:t>A designer of buildings, building systems or subsystems (including envelope, HVAC, lighting). A person in this category</w:t>
      </w:r>
      <w:r w:rsidR="00E82B9D">
        <w:t xml:space="preserve"> </w:t>
      </w:r>
      <w:r w:rsidRPr="00882E08">
        <w:t>would make their living from designing buildings and systems that are impacted by the standard. Example members of this category</w:t>
      </w:r>
      <w:r w:rsidR="00E82B9D">
        <w:t xml:space="preserve"> </w:t>
      </w:r>
      <w:r w:rsidRPr="00882E08">
        <w:t xml:space="preserve">would be architects, design firms, consulting engineers, lighting designers and employees of energy consulting firms. </w:t>
      </w:r>
      <w:r w:rsidR="00E82B9D">
        <w:t>(</w:t>
      </w:r>
      <w:r w:rsidRPr="00882E08">
        <w:rPr>
          <w:bCs/>
        </w:rPr>
        <w:t>15, 90.1, 90.2,</w:t>
      </w:r>
      <w:r w:rsidR="00E82B9D">
        <w:rPr>
          <w:bCs/>
        </w:rPr>
        <w:t>110, 189.1)</w:t>
      </w:r>
    </w:p>
    <w:p w14:paraId="0F915868" w14:textId="77777777" w:rsidR="00882E08" w:rsidRPr="00882E08" w:rsidRDefault="00882E08" w:rsidP="00882E08">
      <w:pPr>
        <w:rPr>
          <w:bCs/>
        </w:rPr>
      </w:pPr>
      <w:r w:rsidRPr="00E82B9D">
        <w:rPr>
          <w:b/>
          <w:bCs/>
        </w:rPr>
        <w:t>Designer:</w:t>
      </w:r>
      <w:r w:rsidRPr="00882E08">
        <w:rPr>
          <w:bCs/>
        </w:rPr>
        <w:t xml:space="preserve"> </w:t>
      </w:r>
      <w:r w:rsidRPr="00882E08">
        <w:t xml:space="preserve">A person that designs hospitals and does not work for a hospital. </w:t>
      </w:r>
      <w:r w:rsidR="00E82B9D">
        <w:t>(</w:t>
      </w:r>
      <w:r w:rsidRPr="00882E08">
        <w:rPr>
          <w:bCs/>
        </w:rPr>
        <w:t>170</w:t>
      </w:r>
      <w:r w:rsidR="00E82B9D">
        <w:rPr>
          <w:bCs/>
        </w:rPr>
        <w:t>)</w:t>
      </w:r>
    </w:p>
    <w:p w14:paraId="55F94142" w14:textId="77777777" w:rsidR="00882E08" w:rsidRPr="00882E08" w:rsidRDefault="00882E08" w:rsidP="00882E08">
      <w:pPr>
        <w:rPr>
          <w:bCs/>
        </w:rPr>
      </w:pPr>
      <w:r w:rsidRPr="00E82B9D">
        <w:rPr>
          <w:b/>
          <w:bCs/>
        </w:rPr>
        <w:t>Designer/Builder:</w:t>
      </w:r>
      <w:r w:rsidRPr="00882E08">
        <w:rPr>
          <w:bCs/>
        </w:rPr>
        <w:t xml:space="preserve"> </w:t>
      </w:r>
      <w:r w:rsidRPr="00882E08">
        <w:t>Those who provide building design and construction services, including consulting engineers, HVAC and general</w:t>
      </w:r>
      <w:r w:rsidR="00E82B9D">
        <w:t xml:space="preserve"> </w:t>
      </w:r>
      <w:r w:rsidRPr="00882E08">
        <w:t xml:space="preserve">contractors, design /build contractors, or representatives of associations of these types of professionals. </w:t>
      </w:r>
      <w:r w:rsidR="00E82B9D">
        <w:t>(</w:t>
      </w:r>
      <w:r w:rsidRPr="00882E08">
        <w:rPr>
          <w:bCs/>
        </w:rPr>
        <w:t>62.1, 62.2</w:t>
      </w:r>
      <w:r w:rsidR="00E82B9D">
        <w:rPr>
          <w:bCs/>
        </w:rPr>
        <w:t>)</w:t>
      </w:r>
    </w:p>
    <w:p w14:paraId="564952A6" w14:textId="77777777" w:rsidR="00882E08" w:rsidRPr="00882E08" w:rsidRDefault="00882E08" w:rsidP="00882E08">
      <w:pPr>
        <w:rPr>
          <w:bCs/>
        </w:rPr>
      </w:pPr>
      <w:r w:rsidRPr="00E82B9D">
        <w:rPr>
          <w:b/>
          <w:bCs/>
        </w:rPr>
        <w:t>Flight Personnel:</w:t>
      </w:r>
      <w:r w:rsidRPr="00882E08">
        <w:rPr>
          <w:bCs/>
        </w:rPr>
        <w:t xml:space="preserve"> </w:t>
      </w:r>
      <w:r w:rsidRPr="00882E08">
        <w:t>Individuals who are employed by the airlines as part of the aircraft crew (pilots and flight attendants) or individuals</w:t>
      </w:r>
      <w:r w:rsidR="00E82B9D">
        <w:t xml:space="preserve"> </w:t>
      </w:r>
      <w:r w:rsidRPr="00882E08">
        <w:t xml:space="preserve">employed by the airlines to maintain the aircraft, and organizations that represent these individuals. </w:t>
      </w:r>
      <w:r w:rsidR="00E82B9D">
        <w:t>(</w:t>
      </w:r>
      <w:r w:rsidRPr="00882E08">
        <w:rPr>
          <w:bCs/>
        </w:rPr>
        <w:t>161</w:t>
      </w:r>
      <w:r w:rsidR="00E82B9D">
        <w:rPr>
          <w:bCs/>
        </w:rPr>
        <w:t>)</w:t>
      </w:r>
    </w:p>
    <w:p w14:paraId="55F483B1" w14:textId="77777777" w:rsidR="00882E08" w:rsidRPr="00882E08" w:rsidRDefault="00E82B9D" w:rsidP="00882E08">
      <w:r w:rsidRPr="00E82B9D">
        <w:rPr>
          <w:b/>
          <w:bCs/>
        </w:rPr>
        <w:t>General</w:t>
      </w:r>
      <w:r w:rsidR="00882E08" w:rsidRPr="00E82B9D">
        <w:rPr>
          <w:b/>
          <w:bCs/>
        </w:rPr>
        <w:t>:</w:t>
      </w:r>
      <w:r w:rsidR="00882E08" w:rsidRPr="00882E08">
        <w:rPr>
          <w:bCs/>
        </w:rPr>
        <w:t xml:space="preserve"> </w:t>
      </w:r>
      <w:r w:rsidR="00882E08" w:rsidRPr="00882E08">
        <w:t>A member who cannot be categorized in any other approved interest category covered in the project</w:t>
      </w:r>
      <w:r>
        <w:t xml:space="preserve"> </w:t>
      </w:r>
      <w:r w:rsidR="00882E08" w:rsidRPr="00882E08">
        <w:t>scope.</w:t>
      </w:r>
    </w:p>
    <w:p w14:paraId="206D11E4" w14:textId="77777777" w:rsidR="00882E08" w:rsidRPr="00882E08" w:rsidRDefault="00882E08" w:rsidP="00882E08">
      <w:pPr>
        <w:rPr>
          <w:bCs/>
        </w:rPr>
      </w:pPr>
      <w:r w:rsidRPr="00E82B9D">
        <w:rPr>
          <w:b/>
          <w:bCs/>
        </w:rPr>
        <w:t>General:</w:t>
      </w:r>
      <w:r w:rsidRPr="00882E08">
        <w:rPr>
          <w:bCs/>
        </w:rPr>
        <w:t xml:space="preserve"> </w:t>
      </w:r>
      <w:r w:rsidRPr="00882E08">
        <w:t xml:space="preserve">Members indirectly involved in the equipment supply chain, mostly consultants, independent test labs, etc. </w:t>
      </w:r>
      <w:r w:rsidR="00E82B9D">
        <w:t>(</w:t>
      </w:r>
      <w:r w:rsidRPr="00882E08">
        <w:rPr>
          <w:bCs/>
        </w:rPr>
        <w:t>G23</w:t>
      </w:r>
      <w:r w:rsidR="00E82B9D">
        <w:rPr>
          <w:bCs/>
        </w:rPr>
        <w:t>)</w:t>
      </w:r>
    </w:p>
    <w:p w14:paraId="13542395" w14:textId="77777777" w:rsidR="00882E08" w:rsidRPr="00882E08" w:rsidRDefault="00882E08" w:rsidP="00882E08">
      <w:pPr>
        <w:rPr>
          <w:bCs/>
        </w:rPr>
      </w:pPr>
      <w:r w:rsidRPr="00E82B9D">
        <w:rPr>
          <w:b/>
          <w:bCs/>
        </w:rPr>
        <w:t>General:</w:t>
      </w:r>
      <w:r w:rsidRPr="00882E08">
        <w:rPr>
          <w:bCs/>
        </w:rPr>
        <w:t xml:space="preserve"> </w:t>
      </w:r>
      <w:r w:rsidRPr="00882E08">
        <w:t xml:space="preserve">Those who have interests other than those described </w:t>
      </w:r>
      <w:proofErr w:type="gramStart"/>
      <w:r w:rsidRPr="00882E08">
        <w:t>elsewhere, and</w:t>
      </w:r>
      <w:proofErr w:type="gramEnd"/>
      <w:r w:rsidRPr="00882E08">
        <w:t xml:space="preserve"> may include consulting engineers or employees of</w:t>
      </w:r>
      <w:r w:rsidR="00E82B9D">
        <w:t xml:space="preserve"> </w:t>
      </w:r>
      <w:r w:rsidRPr="00882E08">
        <w:t>appropriate government agencies, nationally recognized testing laboratories or educational institutions, and codes-oriented individuals.</w:t>
      </w:r>
      <w:r w:rsidR="00E82B9D">
        <w:t xml:space="preserve"> (</w:t>
      </w:r>
      <w:r w:rsidRPr="00882E08">
        <w:rPr>
          <w:bCs/>
        </w:rPr>
        <w:t>201</w:t>
      </w:r>
      <w:r w:rsidR="00E82B9D">
        <w:rPr>
          <w:bCs/>
        </w:rPr>
        <w:t>)</w:t>
      </w:r>
    </w:p>
    <w:p w14:paraId="1DE5D71C" w14:textId="77777777" w:rsidR="00882E08" w:rsidRPr="00882E08" w:rsidRDefault="00882E08" w:rsidP="00882E08">
      <w:pPr>
        <w:rPr>
          <w:bCs/>
        </w:rPr>
      </w:pPr>
      <w:r w:rsidRPr="002808EA">
        <w:rPr>
          <w:b/>
          <w:bCs/>
        </w:rPr>
        <w:t>General:</w:t>
      </w:r>
      <w:r w:rsidRPr="00882E08">
        <w:rPr>
          <w:bCs/>
        </w:rPr>
        <w:t xml:space="preserve"> </w:t>
      </w:r>
      <w:r w:rsidRPr="00882E08">
        <w:t>All others not considered Producers or Users, including primarily preparers and executors of DDC specifications such as</w:t>
      </w:r>
      <w:r w:rsidR="002808EA">
        <w:t xml:space="preserve"> </w:t>
      </w:r>
      <w:r w:rsidRPr="00882E08">
        <w:t xml:space="preserve">HVAC design engineers, independent control system designers, and commissioning agents. </w:t>
      </w:r>
      <w:r w:rsidR="002808EA">
        <w:t>(</w:t>
      </w:r>
      <w:r w:rsidRPr="00882E08">
        <w:rPr>
          <w:bCs/>
        </w:rPr>
        <w:t>G13</w:t>
      </w:r>
      <w:r w:rsidR="002808EA">
        <w:rPr>
          <w:bCs/>
        </w:rPr>
        <w:t>)</w:t>
      </w:r>
    </w:p>
    <w:p w14:paraId="157A07B2" w14:textId="77777777" w:rsidR="00882E08" w:rsidRPr="00882E08" w:rsidRDefault="00882E08" w:rsidP="00882E08">
      <w:pPr>
        <w:rPr>
          <w:bCs/>
        </w:rPr>
      </w:pPr>
      <w:r w:rsidRPr="002808EA">
        <w:rPr>
          <w:b/>
          <w:bCs/>
        </w:rPr>
        <w:t>Industry:</w:t>
      </w:r>
      <w:r w:rsidRPr="00882E08">
        <w:rPr>
          <w:bCs/>
        </w:rPr>
        <w:t xml:space="preserve"> </w:t>
      </w:r>
      <w:r w:rsidRPr="00882E08">
        <w:t>Construction firms or manufacturers, producers, or distributors of products or systems that would be installed in buildings. A</w:t>
      </w:r>
      <w:r w:rsidR="002808EA">
        <w:t xml:space="preserve"> </w:t>
      </w:r>
      <w:r w:rsidRPr="00882E08">
        <w:t>person in this category would make their living from constructing buildings or producing or distributing products impacted by this</w:t>
      </w:r>
      <w:r w:rsidR="002808EA">
        <w:t xml:space="preserve"> </w:t>
      </w:r>
      <w:r w:rsidRPr="00882E08">
        <w:t>standard or representing groups of manufacturers impacted by this standard. Example members of this category would be contractors,</w:t>
      </w:r>
      <w:r w:rsidR="002808EA">
        <w:t xml:space="preserve"> </w:t>
      </w:r>
      <w:r w:rsidRPr="00882E08">
        <w:t xml:space="preserve">manufacturing firms, assembly firms, distributors and wholesalers, and industry trade associations that represent these groups. </w:t>
      </w:r>
      <w:r w:rsidR="002808EA">
        <w:t>(</w:t>
      </w:r>
      <w:r w:rsidRPr="00882E08">
        <w:rPr>
          <w:bCs/>
        </w:rPr>
        <w:t>90.1,</w:t>
      </w:r>
      <w:r w:rsidR="002808EA">
        <w:rPr>
          <w:bCs/>
        </w:rPr>
        <w:t xml:space="preserve"> </w:t>
      </w:r>
      <w:r w:rsidRPr="00882E08">
        <w:rPr>
          <w:bCs/>
        </w:rPr>
        <w:t>90.2, 189.1, 189.2</w:t>
      </w:r>
      <w:r w:rsidR="002808EA">
        <w:rPr>
          <w:bCs/>
        </w:rPr>
        <w:t>)</w:t>
      </w:r>
    </w:p>
    <w:p w14:paraId="0585E5D3" w14:textId="77777777" w:rsidR="00882E08" w:rsidRPr="00882E08" w:rsidRDefault="00882E08" w:rsidP="00882E08">
      <w:pPr>
        <w:rPr>
          <w:bCs/>
        </w:rPr>
      </w:pPr>
      <w:r w:rsidRPr="002808EA">
        <w:rPr>
          <w:b/>
          <w:bCs/>
        </w:rPr>
        <w:t>Infection</w:t>
      </w:r>
      <w:r w:rsidRPr="00882E08">
        <w:rPr>
          <w:bCs/>
        </w:rPr>
        <w:t xml:space="preserve"> Control Practitioner: </w:t>
      </w:r>
      <w:r w:rsidRPr="00882E08">
        <w:t>Works for a hospital or health care organization but may be an independent contractor in the business</w:t>
      </w:r>
      <w:r w:rsidR="002808EA">
        <w:t xml:space="preserve"> </w:t>
      </w:r>
      <w:r w:rsidRPr="00882E08">
        <w:t xml:space="preserve">of infection control. </w:t>
      </w:r>
      <w:r w:rsidR="002808EA">
        <w:t>(</w:t>
      </w:r>
      <w:r w:rsidRPr="00882E08">
        <w:rPr>
          <w:bCs/>
        </w:rPr>
        <w:t>170</w:t>
      </w:r>
      <w:r w:rsidR="002808EA">
        <w:rPr>
          <w:bCs/>
        </w:rPr>
        <w:t>)</w:t>
      </w:r>
    </w:p>
    <w:p w14:paraId="7CCE7EEE" w14:textId="77777777" w:rsidR="00882E08" w:rsidRPr="00882E08" w:rsidRDefault="00882E08" w:rsidP="00882E08">
      <w:pPr>
        <w:rPr>
          <w:bCs/>
        </w:rPr>
      </w:pPr>
      <w:r w:rsidRPr="002808EA">
        <w:rPr>
          <w:b/>
          <w:bCs/>
        </w:rPr>
        <w:t>Manufacturers:</w:t>
      </w:r>
      <w:r w:rsidRPr="00882E08">
        <w:rPr>
          <w:bCs/>
        </w:rPr>
        <w:t xml:space="preserve"> </w:t>
      </w:r>
      <w:r w:rsidRPr="00882E08">
        <w:t>Employees or representatives of manufacturers, distributors or trade associations of HVAC equipment, HVAC controls,</w:t>
      </w:r>
      <w:r w:rsidR="002808EA">
        <w:t xml:space="preserve"> </w:t>
      </w:r>
      <w:r w:rsidRPr="00882E08">
        <w:t>and equipment designed to enhance indoor air quality (e.g. air cleaners). Also, individuals associated with products used in the</w:t>
      </w:r>
      <w:r w:rsidR="002808EA">
        <w:t xml:space="preserve"> </w:t>
      </w:r>
      <w:r w:rsidRPr="00882E08">
        <w:t>construction of buildings (e.g., finishes, wall and floor coverings, wood products) and used within buildings by occupants (e.g., furniture</w:t>
      </w:r>
      <w:r w:rsidR="002808EA">
        <w:t xml:space="preserve"> </w:t>
      </w:r>
      <w:r w:rsidRPr="00882E08">
        <w:t xml:space="preserve">and furnishings, tobacco products, appliances, office equipment). </w:t>
      </w:r>
      <w:r w:rsidR="002808EA">
        <w:t>(</w:t>
      </w:r>
      <w:r w:rsidRPr="00882E08">
        <w:rPr>
          <w:bCs/>
        </w:rPr>
        <w:t>35, 62.1, 62.2, 110, 161, 164, 184</w:t>
      </w:r>
      <w:r w:rsidR="002808EA">
        <w:rPr>
          <w:bCs/>
        </w:rPr>
        <w:t xml:space="preserve">) </w:t>
      </w:r>
      <w:r w:rsidRPr="002808EA">
        <w:rPr>
          <w:b/>
          <w:bCs/>
        </w:rPr>
        <w:t>Manufacturer:</w:t>
      </w:r>
      <w:r w:rsidRPr="00882E08">
        <w:rPr>
          <w:bCs/>
        </w:rPr>
        <w:t xml:space="preserve"> </w:t>
      </w:r>
      <w:r w:rsidRPr="00882E08">
        <w:t>A member who produces equipment used in building water systems that are affected by compliance with the standard</w:t>
      </w:r>
      <w:r w:rsidR="002808EA">
        <w:t xml:space="preserve">. </w:t>
      </w:r>
      <w:r w:rsidRPr="00882E08">
        <w:t>(</w:t>
      </w:r>
      <w:r w:rsidRPr="00882E08">
        <w:rPr>
          <w:bCs/>
        </w:rPr>
        <w:t>188</w:t>
      </w:r>
      <w:r w:rsidR="002808EA">
        <w:rPr>
          <w:bCs/>
        </w:rPr>
        <w:t>)</w:t>
      </w:r>
    </w:p>
    <w:p w14:paraId="18E861E8" w14:textId="77777777" w:rsidR="00882E08" w:rsidRPr="00882E08" w:rsidRDefault="00882E08" w:rsidP="00882E08">
      <w:pPr>
        <w:rPr>
          <w:bCs/>
        </w:rPr>
      </w:pPr>
      <w:r w:rsidRPr="002808EA">
        <w:rPr>
          <w:b/>
          <w:bCs/>
        </w:rPr>
        <w:t>Manufacturer/Filter:</w:t>
      </w:r>
      <w:r w:rsidRPr="00882E08">
        <w:rPr>
          <w:bCs/>
        </w:rPr>
        <w:t xml:space="preserve"> </w:t>
      </w:r>
      <w:r w:rsidRPr="00882E08">
        <w:t>individual is employed by a company that produces finished air filtration products using base air filtration media as</w:t>
      </w:r>
      <w:r w:rsidR="002808EA">
        <w:t xml:space="preserve"> </w:t>
      </w:r>
      <w:r w:rsidRPr="00882E08">
        <w:t xml:space="preserve">one of the components. </w:t>
      </w:r>
      <w:r w:rsidR="002808EA">
        <w:t>(</w:t>
      </w:r>
      <w:r w:rsidRPr="00882E08">
        <w:rPr>
          <w:bCs/>
        </w:rPr>
        <w:t>52.2</w:t>
      </w:r>
      <w:r w:rsidR="002808EA">
        <w:rPr>
          <w:bCs/>
        </w:rPr>
        <w:t>)</w:t>
      </w:r>
    </w:p>
    <w:p w14:paraId="2600B50F" w14:textId="77777777" w:rsidR="00882E08" w:rsidRPr="00882E08" w:rsidRDefault="00882E08" w:rsidP="00882E08">
      <w:pPr>
        <w:rPr>
          <w:bCs/>
        </w:rPr>
      </w:pPr>
      <w:r w:rsidRPr="002808EA">
        <w:rPr>
          <w:b/>
          <w:bCs/>
        </w:rPr>
        <w:t>Manufacturer/Media:</w:t>
      </w:r>
      <w:r w:rsidRPr="00882E08">
        <w:rPr>
          <w:bCs/>
        </w:rPr>
        <w:t xml:space="preserve"> </w:t>
      </w:r>
      <w:r w:rsidRPr="00882E08">
        <w:t xml:space="preserve">individual is employed by a company that produces base air filtration media only. </w:t>
      </w:r>
      <w:r w:rsidR="002808EA">
        <w:t>(</w:t>
      </w:r>
      <w:r w:rsidRPr="00882E08">
        <w:rPr>
          <w:bCs/>
        </w:rPr>
        <w:t>52.2</w:t>
      </w:r>
      <w:r w:rsidR="002808EA">
        <w:rPr>
          <w:bCs/>
        </w:rPr>
        <w:t>)</w:t>
      </w:r>
    </w:p>
    <w:p w14:paraId="042EC7A3" w14:textId="77777777" w:rsidR="00882E08" w:rsidRPr="00882E08" w:rsidRDefault="00882E08" w:rsidP="00882E08">
      <w:pPr>
        <w:rPr>
          <w:bCs/>
        </w:rPr>
      </w:pPr>
      <w:r w:rsidRPr="002808EA">
        <w:rPr>
          <w:b/>
          <w:bCs/>
        </w:rPr>
        <w:t>Operator:</w:t>
      </w:r>
      <w:r w:rsidRPr="00882E08">
        <w:rPr>
          <w:bCs/>
        </w:rPr>
        <w:t xml:space="preserve"> </w:t>
      </w:r>
      <w:r w:rsidRPr="00882E08">
        <w:t>Individuals employed by a commercial passenger airline in a management or technical support role. May also include trade</w:t>
      </w:r>
      <w:r w:rsidR="002808EA">
        <w:t xml:space="preserve"> </w:t>
      </w:r>
      <w:r w:rsidRPr="00882E08">
        <w:t xml:space="preserve">associations representing commercial airlines. </w:t>
      </w:r>
      <w:r w:rsidR="002808EA">
        <w:t>(</w:t>
      </w:r>
      <w:r w:rsidRPr="00882E08">
        <w:rPr>
          <w:bCs/>
        </w:rPr>
        <w:t>161</w:t>
      </w:r>
      <w:r w:rsidR="002808EA">
        <w:rPr>
          <w:bCs/>
        </w:rPr>
        <w:t>)</w:t>
      </w:r>
    </w:p>
    <w:p w14:paraId="11AD5AC3" w14:textId="77777777" w:rsidR="00882E08" w:rsidRPr="00882E08" w:rsidRDefault="00882E08" w:rsidP="00882E08">
      <w:pPr>
        <w:rPr>
          <w:bCs/>
        </w:rPr>
      </w:pPr>
      <w:r w:rsidRPr="002808EA">
        <w:rPr>
          <w:b/>
          <w:bCs/>
        </w:rPr>
        <w:t>Owner/Operator:</w:t>
      </w:r>
      <w:r w:rsidRPr="00882E08">
        <w:rPr>
          <w:bCs/>
        </w:rPr>
        <w:t xml:space="preserve"> </w:t>
      </w:r>
      <w:r w:rsidRPr="00882E08">
        <w:t>Employees or representatives of building owners, managers, engineers, or campus type facility owners, and</w:t>
      </w:r>
      <w:r w:rsidR="002808EA">
        <w:t xml:space="preserve"> </w:t>
      </w:r>
      <w:r w:rsidRPr="00882E08">
        <w:t>managers or engineers who specialize in working in existing buildings. These individuals are frequently involved in modifications or</w:t>
      </w:r>
      <w:r w:rsidR="002808EA">
        <w:t xml:space="preserve"> </w:t>
      </w:r>
      <w:r w:rsidRPr="00882E08">
        <w:t xml:space="preserve">upgrades to existing buildings or </w:t>
      </w:r>
      <w:proofErr w:type="gramStart"/>
      <w:r w:rsidRPr="00882E08">
        <w:t>facilities, and</w:t>
      </w:r>
      <w:proofErr w:type="gramEnd"/>
      <w:r w:rsidRPr="00882E08">
        <w:t xml:space="preserve"> may be involved as an owner in the construction of new buildings. </w:t>
      </w:r>
      <w:r w:rsidR="002808EA">
        <w:t>(</w:t>
      </w:r>
      <w:r w:rsidRPr="00882E08">
        <w:rPr>
          <w:bCs/>
        </w:rPr>
        <w:t>15</w:t>
      </w:r>
      <w:r w:rsidR="002808EA">
        <w:rPr>
          <w:bCs/>
        </w:rPr>
        <w:t>)</w:t>
      </w:r>
    </w:p>
    <w:p w14:paraId="427F9433" w14:textId="77777777" w:rsidR="00882E08" w:rsidRPr="00882E08" w:rsidRDefault="00882E08" w:rsidP="00882E08">
      <w:pPr>
        <w:rPr>
          <w:bCs/>
        </w:rPr>
      </w:pPr>
      <w:r w:rsidRPr="002808EA">
        <w:rPr>
          <w:b/>
          <w:bCs/>
        </w:rPr>
        <w:t>Owners/Operators/Occupants):</w:t>
      </w:r>
      <w:r w:rsidRPr="00882E08">
        <w:rPr>
          <w:bCs/>
        </w:rPr>
        <w:t xml:space="preserve"> </w:t>
      </w:r>
      <w:r w:rsidRPr="00882E08">
        <w:t>Employees or representatives of building owners/ managers, building engineers, facility managers,</w:t>
      </w:r>
      <w:r w:rsidR="002808EA">
        <w:t xml:space="preserve"> </w:t>
      </w:r>
      <w:r w:rsidRPr="00882E08">
        <w:t>and consultants who specialize in working in existing buildings (as opposed to those who design and construct new buildings), as well</w:t>
      </w:r>
      <w:r w:rsidR="002808EA">
        <w:t xml:space="preserve"> </w:t>
      </w:r>
      <w:r w:rsidRPr="00882E08">
        <w:t xml:space="preserve">as representatives of building occupants. </w:t>
      </w:r>
      <w:r w:rsidR="002808EA">
        <w:t>(</w:t>
      </w:r>
      <w:r w:rsidRPr="00882E08">
        <w:rPr>
          <w:bCs/>
        </w:rPr>
        <w:t>62.1, 62.2</w:t>
      </w:r>
      <w:r w:rsidR="002808EA">
        <w:rPr>
          <w:bCs/>
        </w:rPr>
        <w:t>)</w:t>
      </w:r>
    </w:p>
    <w:p w14:paraId="33654C8F" w14:textId="77777777" w:rsidR="00882E08" w:rsidRPr="00882E08" w:rsidRDefault="00882E08" w:rsidP="00882E08">
      <w:pPr>
        <w:rPr>
          <w:bCs/>
        </w:rPr>
      </w:pPr>
      <w:r w:rsidRPr="002808EA">
        <w:rPr>
          <w:b/>
          <w:bCs/>
        </w:rPr>
        <w:t>Passenger:</w:t>
      </w:r>
      <w:r w:rsidRPr="00882E08">
        <w:rPr>
          <w:bCs/>
        </w:rPr>
        <w:t xml:space="preserve"> </w:t>
      </w:r>
      <w:r w:rsidRPr="00882E08">
        <w:t xml:space="preserve">Individuals who pay to ride on aircraft, and the organizations that represent these individuals. </w:t>
      </w:r>
      <w:r w:rsidR="002808EA">
        <w:t>(</w:t>
      </w:r>
      <w:r w:rsidRPr="00882E08">
        <w:rPr>
          <w:bCs/>
        </w:rPr>
        <w:t>161</w:t>
      </w:r>
      <w:r w:rsidR="002808EA">
        <w:rPr>
          <w:bCs/>
        </w:rPr>
        <w:t>)</w:t>
      </w:r>
    </w:p>
    <w:p w14:paraId="5036D03B" w14:textId="77777777" w:rsidR="00882E08" w:rsidRPr="00882E08" w:rsidRDefault="00882E08" w:rsidP="00882E08">
      <w:r w:rsidRPr="002808EA">
        <w:rPr>
          <w:b/>
          <w:bCs/>
        </w:rPr>
        <w:t>Producer:</w:t>
      </w:r>
      <w:r w:rsidRPr="00882E08">
        <w:rPr>
          <w:bCs/>
        </w:rPr>
        <w:t xml:space="preserve"> </w:t>
      </w:r>
      <w:r w:rsidRPr="00882E08">
        <w:t>A member who represents the interest of those that produce materials, products, systems, or services</w:t>
      </w:r>
      <w:r w:rsidR="002808EA">
        <w:t xml:space="preserve"> </w:t>
      </w:r>
      <w:r w:rsidRPr="00882E08">
        <w:t>covered in the project scope.</w:t>
      </w:r>
    </w:p>
    <w:p w14:paraId="61DF4FCF" w14:textId="77777777" w:rsidR="00882E08" w:rsidRPr="00882E08" w:rsidRDefault="00882E08" w:rsidP="00882E08">
      <w:pPr>
        <w:rPr>
          <w:bCs/>
        </w:rPr>
      </w:pPr>
      <w:r w:rsidRPr="002808EA">
        <w:rPr>
          <w:b/>
          <w:bCs/>
        </w:rPr>
        <w:t>Producer:</w:t>
      </w:r>
      <w:r w:rsidRPr="00882E08">
        <w:rPr>
          <w:bCs/>
        </w:rPr>
        <w:t xml:space="preserve"> </w:t>
      </w:r>
      <w:r w:rsidRPr="00882E08">
        <w:t>Anyone representing a manufacturer of equipment used for smoke management. (</w:t>
      </w:r>
      <w:r w:rsidRPr="00882E08">
        <w:rPr>
          <w:bCs/>
        </w:rPr>
        <w:t>G1.5</w:t>
      </w:r>
      <w:r w:rsidR="002808EA">
        <w:rPr>
          <w:bCs/>
        </w:rPr>
        <w:t>)</w:t>
      </w:r>
    </w:p>
    <w:p w14:paraId="4F059303" w14:textId="77777777" w:rsidR="00882E08" w:rsidRPr="00882E08" w:rsidRDefault="00882E08" w:rsidP="00882E08">
      <w:pPr>
        <w:rPr>
          <w:bCs/>
        </w:rPr>
      </w:pPr>
      <w:r w:rsidRPr="002808EA">
        <w:rPr>
          <w:b/>
          <w:bCs/>
        </w:rPr>
        <w:t>Producer:</w:t>
      </w:r>
      <w:r w:rsidRPr="00882E08">
        <w:rPr>
          <w:bCs/>
        </w:rPr>
        <w:t xml:space="preserve"> </w:t>
      </w:r>
      <w:r w:rsidRPr="00882E08">
        <w:t>Manufacturers, distributors, or installer of products that are specified in a DDC specification, including control systems,</w:t>
      </w:r>
      <w:r w:rsidR="002808EA">
        <w:t xml:space="preserve"> </w:t>
      </w:r>
      <w:r w:rsidRPr="00882E08">
        <w:t>sensors, actuators, valves, and front-end or 3rd party software. (</w:t>
      </w:r>
      <w:r w:rsidRPr="00882E08">
        <w:rPr>
          <w:bCs/>
        </w:rPr>
        <w:t>G13</w:t>
      </w:r>
      <w:r w:rsidR="002808EA">
        <w:rPr>
          <w:bCs/>
        </w:rPr>
        <w:t>)</w:t>
      </w:r>
    </w:p>
    <w:p w14:paraId="23E5B9A0" w14:textId="77777777" w:rsidR="00882E08" w:rsidRPr="00882E08" w:rsidRDefault="00882E08" w:rsidP="00882E08">
      <w:pPr>
        <w:rPr>
          <w:bCs/>
        </w:rPr>
      </w:pPr>
      <w:r w:rsidRPr="002808EA">
        <w:rPr>
          <w:b/>
          <w:bCs/>
        </w:rPr>
        <w:t>Producer/Refrigerant:</w:t>
      </w:r>
      <w:r w:rsidRPr="00882E08">
        <w:rPr>
          <w:bCs/>
        </w:rPr>
        <w:t xml:space="preserve"> </w:t>
      </w:r>
      <w:r w:rsidRPr="00882E08">
        <w:t>an individual who represents a company that produces or sells refrigerants used in air conditioning and</w:t>
      </w:r>
      <w:r w:rsidR="002808EA">
        <w:t xml:space="preserve"> </w:t>
      </w:r>
      <w:r w:rsidRPr="00882E08">
        <w:t>refrigeration systems (</w:t>
      </w:r>
      <w:r w:rsidRPr="00882E08">
        <w:rPr>
          <w:bCs/>
        </w:rPr>
        <w:t>34</w:t>
      </w:r>
      <w:r w:rsidR="002808EA">
        <w:rPr>
          <w:bCs/>
        </w:rPr>
        <w:t>)</w:t>
      </w:r>
    </w:p>
    <w:p w14:paraId="3F0EF94E" w14:textId="77777777" w:rsidR="00882E08" w:rsidRPr="00882E08" w:rsidRDefault="00882E08" w:rsidP="00882E08">
      <w:pPr>
        <w:rPr>
          <w:bCs/>
        </w:rPr>
      </w:pPr>
      <w:r w:rsidRPr="002808EA">
        <w:rPr>
          <w:b/>
          <w:bCs/>
        </w:rPr>
        <w:t>Supplier:</w:t>
      </w:r>
      <w:r w:rsidRPr="00882E08">
        <w:rPr>
          <w:bCs/>
        </w:rPr>
        <w:t xml:space="preserve"> </w:t>
      </w:r>
      <w:r w:rsidRPr="00882E08">
        <w:t>Employees of firms that provide maintenance services for HVAC systems owned by others. This would include engineers</w:t>
      </w:r>
      <w:r w:rsidR="002808EA">
        <w:t xml:space="preserve"> </w:t>
      </w:r>
      <w:r w:rsidRPr="00882E08">
        <w:t>and consultants with a primary job scope of specifying or supervising maintenance of HVAC systems owned by others. It would</w:t>
      </w:r>
      <w:r w:rsidR="002808EA">
        <w:t xml:space="preserve"> </w:t>
      </w:r>
      <w:r w:rsidRPr="00882E08">
        <w:t>especially include contractors and technicians who actually perform HVAC system services for hire. This group may also include</w:t>
      </w:r>
      <w:r w:rsidR="002808EA">
        <w:t xml:space="preserve"> </w:t>
      </w:r>
      <w:r w:rsidRPr="00882E08">
        <w:t xml:space="preserve">representatives of associations the membership of which falls in this category. </w:t>
      </w:r>
      <w:r w:rsidR="002808EA">
        <w:t>(</w:t>
      </w:r>
      <w:r w:rsidRPr="00882E08">
        <w:rPr>
          <w:bCs/>
        </w:rPr>
        <w:t>G1.2, G13, G20, 63.1, 191</w:t>
      </w:r>
      <w:r w:rsidR="002808EA">
        <w:rPr>
          <w:bCs/>
        </w:rPr>
        <w:t>)</w:t>
      </w:r>
    </w:p>
    <w:p w14:paraId="3C7EF86F" w14:textId="77777777" w:rsidR="00882E08" w:rsidRPr="00882E08" w:rsidRDefault="00882E08" w:rsidP="00882E08">
      <w:pPr>
        <w:rPr>
          <w:bCs/>
        </w:rPr>
      </w:pPr>
      <w:r w:rsidRPr="002808EA">
        <w:rPr>
          <w:b/>
          <w:bCs/>
        </w:rPr>
        <w:t>Supplier:</w:t>
      </w:r>
      <w:r w:rsidRPr="00882E08">
        <w:rPr>
          <w:bCs/>
        </w:rPr>
        <w:t xml:space="preserve"> </w:t>
      </w:r>
      <w:r w:rsidRPr="00882E08">
        <w:t xml:space="preserve">Members who represent major components and completed HVAC equipment suppliers. </w:t>
      </w:r>
      <w:r w:rsidR="002808EA">
        <w:t>(</w:t>
      </w:r>
      <w:r w:rsidRPr="00882E08">
        <w:rPr>
          <w:bCs/>
        </w:rPr>
        <w:t>G23</w:t>
      </w:r>
      <w:r w:rsidR="002808EA">
        <w:rPr>
          <w:bCs/>
        </w:rPr>
        <w:t>)</w:t>
      </w:r>
    </w:p>
    <w:p w14:paraId="6E0D7EA8" w14:textId="77777777" w:rsidR="00882E08" w:rsidRPr="00882E08" w:rsidRDefault="00882E08" w:rsidP="00882E08">
      <w:pPr>
        <w:rPr>
          <w:bCs/>
        </w:rPr>
      </w:pPr>
      <w:r w:rsidRPr="002808EA">
        <w:rPr>
          <w:b/>
          <w:bCs/>
        </w:rPr>
        <w:t>Tester:</w:t>
      </w:r>
      <w:r w:rsidRPr="00882E08">
        <w:rPr>
          <w:bCs/>
        </w:rPr>
        <w:t xml:space="preserve"> </w:t>
      </w:r>
      <w:r w:rsidRPr="00882E08">
        <w:t>A member who is employed by an independent test laboratory concerned with testing the specific type of components or</w:t>
      </w:r>
      <w:r w:rsidR="002808EA">
        <w:t xml:space="preserve"> </w:t>
      </w:r>
      <w:r w:rsidRPr="00882E08">
        <w:t>systems covered in the project scope. It is important to note that anyone classified in this category cannot be employed by a</w:t>
      </w:r>
      <w:r w:rsidR="002808EA">
        <w:t xml:space="preserve"> </w:t>
      </w:r>
      <w:r w:rsidRPr="00882E08">
        <w:t>manufacturer of the system or component being tested. If that is the case, that person needs to be reclassified as Producer, as he/she</w:t>
      </w:r>
      <w:r w:rsidR="002808EA">
        <w:t xml:space="preserve"> </w:t>
      </w:r>
      <w:r w:rsidRPr="00882E08">
        <w:t xml:space="preserve">represents the interest of the employer. </w:t>
      </w:r>
      <w:r w:rsidR="002808EA">
        <w:t>(</w:t>
      </w:r>
      <w:r w:rsidRPr="00882E08">
        <w:rPr>
          <w:bCs/>
        </w:rPr>
        <w:t>110</w:t>
      </w:r>
      <w:r w:rsidR="002808EA">
        <w:rPr>
          <w:bCs/>
        </w:rPr>
        <w:t>)</w:t>
      </w:r>
    </w:p>
    <w:p w14:paraId="16C0E60D" w14:textId="77777777" w:rsidR="00882E08" w:rsidRPr="00882E08" w:rsidRDefault="00882E08" w:rsidP="00882E08">
      <w:pPr>
        <w:rPr>
          <w:bCs/>
        </w:rPr>
      </w:pPr>
      <w:r w:rsidRPr="002808EA">
        <w:rPr>
          <w:b/>
          <w:bCs/>
        </w:rPr>
        <w:t>User:</w:t>
      </w:r>
      <w:r w:rsidRPr="00882E08">
        <w:rPr>
          <w:bCs/>
        </w:rPr>
        <w:t xml:space="preserve"> </w:t>
      </w:r>
      <w:r w:rsidRPr="00882E08">
        <w:t>Users of buildings and building systems and subsystems. A person in this category would make their living from owning or</w:t>
      </w:r>
      <w:r w:rsidR="002808EA">
        <w:t xml:space="preserve"> </w:t>
      </w:r>
      <w:r w:rsidRPr="00882E08">
        <w:t>operating buildings. Example members of this category would be building owners and operators (private and governmental), tenants,</w:t>
      </w:r>
      <w:r w:rsidR="002808EA">
        <w:t xml:space="preserve"> </w:t>
      </w:r>
      <w:r w:rsidRPr="00882E08">
        <w:t xml:space="preserve">and trade associations or organizations representing these groups. </w:t>
      </w:r>
      <w:r w:rsidR="002808EA">
        <w:t>(</w:t>
      </w:r>
      <w:r w:rsidRPr="00882E08">
        <w:rPr>
          <w:bCs/>
        </w:rPr>
        <w:t>189.1</w:t>
      </w:r>
      <w:r w:rsidR="002808EA">
        <w:rPr>
          <w:bCs/>
        </w:rPr>
        <w:t>)</w:t>
      </w:r>
    </w:p>
    <w:p w14:paraId="01462D4F" w14:textId="77777777" w:rsidR="00882E08" w:rsidRPr="00882E08" w:rsidRDefault="002808EA" w:rsidP="00882E08">
      <w:r>
        <w:rPr>
          <w:b/>
        </w:rPr>
        <w:t>User:</w:t>
      </w:r>
      <w:r w:rsidR="00882E08" w:rsidRPr="00882E08">
        <w:t xml:space="preserve"> A member who represents the interest of those that purchase or use materials, products, systems, or</w:t>
      </w:r>
      <w:r>
        <w:t xml:space="preserve"> </w:t>
      </w:r>
      <w:r w:rsidR="00882E08" w:rsidRPr="00882E08">
        <w:t>services other than for household use covered in the project scope.</w:t>
      </w:r>
    </w:p>
    <w:p w14:paraId="7C44E618" w14:textId="77777777" w:rsidR="00882E08" w:rsidRPr="00882E08" w:rsidRDefault="00882E08" w:rsidP="00882E08">
      <w:pPr>
        <w:rPr>
          <w:bCs/>
        </w:rPr>
      </w:pPr>
      <w:r w:rsidRPr="002808EA">
        <w:rPr>
          <w:b/>
          <w:bCs/>
        </w:rPr>
        <w:t>User:</w:t>
      </w:r>
      <w:r w:rsidRPr="00882E08">
        <w:rPr>
          <w:bCs/>
        </w:rPr>
        <w:t xml:space="preserve"> </w:t>
      </w:r>
      <w:r w:rsidRPr="00882E08">
        <w:t>Anyone using the document for commissioning smoke management systems, including designers of smoke management</w:t>
      </w:r>
      <w:r w:rsidR="002808EA">
        <w:t xml:space="preserve"> </w:t>
      </w:r>
      <w:r w:rsidRPr="00882E08">
        <w:t>systems who specify commissioning methods appropriate to the design of the system. (</w:t>
      </w:r>
      <w:r w:rsidRPr="00882E08">
        <w:rPr>
          <w:bCs/>
        </w:rPr>
        <w:t>G1.5</w:t>
      </w:r>
      <w:r w:rsidR="002808EA">
        <w:rPr>
          <w:bCs/>
        </w:rPr>
        <w:t>)</w:t>
      </w:r>
    </w:p>
    <w:p w14:paraId="7A3C21F9" w14:textId="77777777" w:rsidR="00882E08" w:rsidRPr="00882E08" w:rsidRDefault="00882E08" w:rsidP="00882E08">
      <w:pPr>
        <w:rPr>
          <w:bCs/>
        </w:rPr>
      </w:pPr>
      <w:r w:rsidRPr="002808EA">
        <w:rPr>
          <w:b/>
          <w:bCs/>
        </w:rPr>
        <w:t>User:</w:t>
      </w:r>
      <w:r w:rsidRPr="00882E08">
        <w:rPr>
          <w:bCs/>
        </w:rPr>
        <w:t xml:space="preserve"> </w:t>
      </w:r>
      <w:r w:rsidRPr="00882E08">
        <w:t>Party for whom the DDC specifications are written, including building owners, plant engineers, energy services companies, and</w:t>
      </w:r>
      <w:r w:rsidR="002808EA">
        <w:t xml:space="preserve"> </w:t>
      </w:r>
      <w:r w:rsidRPr="00882E08">
        <w:t>general contractors and other contractors other than the controls contractor or installer. (</w:t>
      </w:r>
      <w:r w:rsidRPr="00882E08">
        <w:rPr>
          <w:bCs/>
        </w:rPr>
        <w:t>G13</w:t>
      </w:r>
      <w:r w:rsidR="002808EA">
        <w:rPr>
          <w:bCs/>
        </w:rPr>
        <w:t>)</w:t>
      </w:r>
    </w:p>
    <w:p w14:paraId="6FF0518E" w14:textId="77777777" w:rsidR="00882E08" w:rsidRPr="00882E08" w:rsidRDefault="00882E08" w:rsidP="00882E08">
      <w:pPr>
        <w:rPr>
          <w:bCs/>
        </w:rPr>
      </w:pPr>
      <w:r w:rsidRPr="002808EA">
        <w:rPr>
          <w:b/>
          <w:bCs/>
        </w:rPr>
        <w:t>User</w:t>
      </w:r>
      <w:r w:rsidRPr="002808EA">
        <w:rPr>
          <w:b/>
        </w:rPr>
        <w:t>:</w:t>
      </w:r>
      <w:r w:rsidRPr="00882E08">
        <w:t xml:space="preserve"> Members who build and supply completed rail transit vehicles and who purchase and apply HVAC systems to the vehicles. </w:t>
      </w:r>
      <w:r w:rsidR="002808EA">
        <w:t>(</w:t>
      </w:r>
      <w:r w:rsidRPr="00882E08">
        <w:rPr>
          <w:bCs/>
        </w:rPr>
        <w:t>G23</w:t>
      </w:r>
      <w:r w:rsidR="002808EA">
        <w:rPr>
          <w:bCs/>
        </w:rPr>
        <w:t>)</w:t>
      </w:r>
    </w:p>
    <w:p w14:paraId="7175976A" w14:textId="77777777" w:rsidR="00882E08" w:rsidRPr="00882E08" w:rsidRDefault="00882E08" w:rsidP="00882E08">
      <w:pPr>
        <w:rPr>
          <w:bCs/>
        </w:rPr>
      </w:pPr>
      <w:r w:rsidRPr="002808EA">
        <w:rPr>
          <w:b/>
          <w:bCs/>
        </w:rPr>
        <w:t>User/Components:</w:t>
      </w:r>
      <w:r w:rsidRPr="00882E08">
        <w:rPr>
          <w:bCs/>
        </w:rPr>
        <w:t xml:space="preserve"> </w:t>
      </w:r>
      <w:r w:rsidRPr="00882E08">
        <w:t>an individual who represents a company that manufactures or sells components that are used in air conditioning</w:t>
      </w:r>
      <w:r w:rsidR="002808EA">
        <w:t xml:space="preserve"> </w:t>
      </w:r>
      <w:r w:rsidRPr="00882E08">
        <w:t>and refrigeration systems that use refrigerants (</w:t>
      </w:r>
      <w:r w:rsidRPr="00882E08">
        <w:rPr>
          <w:bCs/>
        </w:rPr>
        <w:t>34</w:t>
      </w:r>
      <w:r w:rsidR="002808EA">
        <w:rPr>
          <w:bCs/>
        </w:rPr>
        <w:t>)</w:t>
      </w:r>
    </w:p>
    <w:p w14:paraId="473EADD3" w14:textId="77777777" w:rsidR="00882E08" w:rsidRPr="00882E08" w:rsidRDefault="00882E08" w:rsidP="00882E08">
      <w:pPr>
        <w:rPr>
          <w:bCs/>
        </w:rPr>
      </w:pPr>
      <w:r w:rsidRPr="002808EA">
        <w:rPr>
          <w:b/>
          <w:bCs/>
        </w:rPr>
        <w:t>User/Systems:</w:t>
      </w:r>
      <w:r w:rsidRPr="00882E08">
        <w:rPr>
          <w:bCs/>
        </w:rPr>
        <w:t xml:space="preserve"> </w:t>
      </w:r>
      <w:r w:rsidRPr="00882E08">
        <w:t>an individual who represents a company that manufactures, assembles or sells air conditioning and refrigeration</w:t>
      </w:r>
      <w:r w:rsidR="002808EA">
        <w:t xml:space="preserve"> </w:t>
      </w:r>
      <w:r w:rsidRPr="00882E08">
        <w:t>systems that make use of refrigerants</w:t>
      </w:r>
      <w:r w:rsidR="002808EA">
        <w:t>.</w:t>
      </w:r>
      <w:r w:rsidRPr="00882E08">
        <w:t xml:space="preserve"> (15</w:t>
      </w:r>
      <w:r w:rsidR="002808EA">
        <w:t>,</w:t>
      </w:r>
      <w:r w:rsidRPr="00882E08">
        <w:t xml:space="preserve"> </w:t>
      </w:r>
      <w:r w:rsidRPr="00882E08">
        <w:rPr>
          <w:bCs/>
        </w:rPr>
        <w:t>34</w:t>
      </w:r>
      <w:r w:rsidR="002808EA">
        <w:rPr>
          <w:bCs/>
        </w:rPr>
        <w:t>)</w:t>
      </w:r>
    </w:p>
    <w:p w14:paraId="4A9F5C48" w14:textId="77777777" w:rsidR="00882E08" w:rsidRPr="00882E08" w:rsidRDefault="00882E08" w:rsidP="00882E08">
      <w:pPr>
        <w:rPr>
          <w:bCs/>
        </w:rPr>
      </w:pPr>
      <w:r w:rsidRPr="002808EA">
        <w:rPr>
          <w:b/>
          <w:bCs/>
        </w:rPr>
        <w:t>Utility:</w:t>
      </w:r>
      <w:r w:rsidRPr="00882E08">
        <w:rPr>
          <w:bCs/>
        </w:rPr>
        <w:t xml:space="preserve"> </w:t>
      </w:r>
      <w:r w:rsidRPr="00882E08">
        <w:t>Those who provide energy services to buildings impacted by this standard. A person in this category would make their living</w:t>
      </w:r>
      <w:r w:rsidR="002808EA">
        <w:t xml:space="preserve"> </w:t>
      </w:r>
      <w:r w:rsidRPr="00882E08">
        <w:t>from providing energy services to a building impacted by this standard. Example members of this category would be electric, gas,</w:t>
      </w:r>
      <w:r w:rsidR="002808EA">
        <w:t xml:space="preserve"> </w:t>
      </w:r>
      <w:r w:rsidRPr="00882E08">
        <w:t xml:space="preserve">steam, or other utility and trade associations or organizations representing these groups. </w:t>
      </w:r>
      <w:r w:rsidR="002808EA">
        <w:t>(</w:t>
      </w:r>
      <w:r w:rsidRPr="00882E08">
        <w:rPr>
          <w:bCs/>
        </w:rPr>
        <w:t>G1.2, 90.1, 90.2, 189.1, 201</w:t>
      </w:r>
      <w:r w:rsidR="002808EA">
        <w:rPr>
          <w:bCs/>
        </w:rPr>
        <w:t>)</w:t>
      </w:r>
    </w:p>
    <w:p w14:paraId="5EA40DD2" w14:textId="77777777" w:rsidR="00882E08" w:rsidRPr="00882E08" w:rsidRDefault="00882E08" w:rsidP="00882E08">
      <w:r w:rsidRPr="002808EA">
        <w:rPr>
          <w:b/>
          <w:bCs/>
        </w:rPr>
        <w:t>Vehicle Buyer/Operator:</w:t>
      </w:r>
      <w:r w:rsidRPr="00882E08">
        <w:rPr>
          <w:bCs/>
        </w:rPr>
        <w:t xml:space="preserve"> </w:t>
      </w:r>
      <w:r w:rsidRPr="00882E08">
        <w:t>Members who represent rail transit operating authorities (e.g. Amtrak, WMATA</w:t>
      </w:r>
      <w:r w:rsidR="00CE58CF">
        <w:t>,</w:t>
      </w:r>
      <w:r w:rsidRPr="00882E08">
        <w:t xml:space="preserve"> etc</w:t>
      </w:r>
      <w:r w:rsidR="00CE58CF">
        <w:t>.</w:t>
      </w:r>
      <w:r w:rsidRPr="00882E08">
        <w:t xml:space="preserve">) who </w:t>
      </w:r>
      <w:proofErr w:type="gramStart"/>
      <w:r w:rsidRPr="00882E08">
        <w:t>specify</w:t>
      </w:r>
      <w:proofErr w:type="gramEnd"/>
      <w:r w:rsidRPr="00882E08">
        <w:t xml:space="preserve"> and</w:t>
      </w:r>
      <w:r w:rsidR="002808EA">
        <w:t xml:space="preserve"> </w:t>
      </w:r>
      <w:r w:rsidRPr="00882E08">
        <w:t>purchase completed transit vehicles.</w:t>
      </w:r>
    </w:p>
    <w:p w14:paraId="56B31F0F" w14:textId="77777777" w:rsidR="00882E08" w:rsidRPr="00882E08" w:rsidRDefault="00882E08" w:rsidP="00882E08">
      <w:r w:rsidRPr="002808EA">
        <w:rPr>
          <w:b/>
          <w:bCs/>
        </w:rPr>
        <w:t>Water Treatment Provider</w:t>
      </w:r>
      <w:r w:rsidRPr="00882E08">
        <w:rPr>
          <w:bCs/>
        </w:rPr>
        <w:t xml:space="preserve"> - </w:t>
      </w:r>
      <w:r w:rsidRPr="00882E08">
        <w:t>A member who provides treatment of building water systems that are affected by compliance with the</w:t>
      </w:r>
      <w:r w:rsidR="002808EA">
        <w:t xml:space="preserve"> standard (</w:t>
      </w:r>
      <w:r w:rsidRPr="00882E08">
        <w:rPr>
          <w:bCs/>
        </w:rPr>
        <w:t>188</w:t>
      </w:r>
      <w:r w:rsidR="002808EA">
        <w:rPr>
          <w:bCs/>
        </w:rPr>
        <w:t>)</w:t>
      </w:r>
    </w:p>
    <w:p w14:paraId="30BB6043" w14:textId="77777777" w:rsidR="00882E08" w:rsidRDefault="00882E08" w:rsidP="001D0ECA">
      <w:pPr>
        <w:rPr>
          <w:b/>
        </w:rPr>
      </w:pPr>
    </w:p>
    <w:p w14:paraId="1F68ADB4" w14:textId="77777777" w:rsidR="00E13F33" w:rsidRDefault="00E13F33">
      <w:pPr>
        <w:rPr>
          <w:rFonts w:asciiTheme="majorHAnsi" w:eastAsiaTheme="majorEastAsia" w:hAnsiTheme="majorHAnsi" w:cstheme="majorBidi"/>
          <w:b/>
          <w:szCs w:val="36"/>
          <w:u w:val="single"/>
        </w:rPr>
      </w:pPr>
      <w:bookmarkStart w:id="95" w:name="_APPENDIX_4_-"/>
      <w:bookmarkEnd w:id="95"/>
      <w:r>
        <w:br w:type="page"/>
      </w:r>
    </w:p>
    <w:p w14:paraId="0DDC912F" w14:textId="77777777" w:rsidR="00632222" w:rsidRPr="004B24E3" w:rsidRDefault="006007E8" w:rsidP="004778CE">
      <w:pPr>
        <w:pStyle w:val="Heading1"/>
        <w:spacing w:before="0" w:after="0"/>
        <w:jc w:val="center"/>
      </w:pPr>
      <w:bookmarkStart w:id="96" w:name="_Toc33599831"/>
      <w:r w:rsidRPr="004B24E3">
        <w:t xml:space="preserve">APPENDIX </w:t>
      </w:r>
      <w:r w:rsidR="00CF04EE" w:rsidRPr="004B24E3">
        <w:t>4</w:t>
      </w:r>
      <w:r w:rsidR="004A59E9" w:rsidRPr="004B24E3">
        <w:t xml:space="preserve"> - S</w:t>
      </w:r>
      <w:r w:rsidR="00632222" w:rsidRPr="004B24E3">
        <w:t>AMPLE LETTER BALLOTS FOR CONTINUATION LETTER BALLOTS</w:t>
      </w:r>
      <w:bookmarkEnd w:id="96"/>
    </w:p>
    <w:p w14:paraId="61BA73CA" w14:textId="77777777" w:rsidR="004A59E9" w:rsidRPr="004B24E3" w:rsidRDefault="00632222" w:rsidP="004778CE">
      <w:pPr>
        <w:pStyle w:val="Heading1"/>
        <w:spacing w:before="0" w:after="0"/>
        <w:jc w:val="center"/>
      </w:pPr>
      <w:bookmarkStart w:id="97" w:name="_Toc33599832"/>
      <w:r w:rsidRPr="004B24E3">
        <w:t>AND RECIRCULATION LETTER BALLOT</w:t>
      </w:r>
      <w:bookmarkStart w:id="98" w:name="Appendix_4"/>
      <w:bookmarkEnd w:id="98"/>
      <w:r w:rsidRPr="004B24E3">
        <w:t>S</w:t>
      </w:r>
      <w:bookmarkEnd w:id="97"/>
    </w:p>
    <w:p w14:paraId="48F903AB" w14:textId="77777777" w:rsidR="00162B21" w:rsidRDefault="00162B21" w:rsidP="00162B21">
      <w:pPr>
        <w:suppressAutoHyphens/>
        <w:jc w:val="center"/>
        <w:rPr>
          <w:b/>
          <w:sz w:val="32"/>
        </w:rPr>
      </w:pPr>
      <w:r>
        <w:rPr>
          <w:b/>
          <w:sz w:val="32"/>
        </w:rPr>
        <w:t>SAMPLE CLB</w:t>
      </w:r>
      <w:r w:rsidR="002245A5">
        <w:rPr>
          <w:b/>
          <w:sz w:val="32"/>
        </w:rPr>
        <w:t xml:space="preserve"> 1</w:t>
      </w:r>
    </w:p>
    <w:p w14:paraId="140E978F" w14:textId="77777777" w:rsidR="00162B21" w:rsidRDefault="00162B21" w:rsidP="00162B21">
      <w:pPr>
        <w:suppressAutoHyphens/>
        <w:jc w:val="center"/>
        <w:rPr>
          <w:sz w:val="32"/>
        </w:rPr>
      </w:pPr>
      <w:r>
        <w:rPr>
          <w:b/>
          <w:sz w:val="32"/>
        </w:rPr>
        <w:t>SSPC Voting Members Please Read Carefully and Respond Promptly!</w:t>
      </w:r>
    </w:p>
    <w:p w14:paraId="0ED8F3A9" w14:textId="77777777" w:rsidR="00162B21" w:rsidRDefault="00162B21" w:rsidP="00162B21">
      <w:pPr>
        <w:suppressAutoHyphens/>
      </w:pPr>
    </w:p>
    <w:p w14:paraId="34086267" w14:textId="77777777" w:rsidR="00162B21" w:rsidRPr="00665C4F" w:rsidRDefault="00162B21" w:rsidP="00162B21">
      <w:pPr>
        <w:suppressAutoHyphens/>
        <w:rPr>
          <w:color w:val="000000"/>
        </w:rPr>
      </w:pPr>
      <w:r>
        <w:rPr>
          <w:b/>
        </w:rPr>
        <w:t xml:space="preserve">Closing Date for Continuation </w:t>
      </w:r>
      <w:r w:rsidRPr="00665C4F">
        <w:rPr>
          <w:b/>
        </w:rPr>
        <w:t xml:space="preserve">Letter Ballot: </w:t>
      </w:r>
      <w:r w:rsidRPr="00665C4F">
        <w:rPr>
          <w:color w:val="0D0D0D"/>
          <w:szCs w:val="24"/>
        </w:rPr>
        <w:t>May 12, 2015 at 12:00 Noon Eastern Time</w:t>
      </w:r>
    </w:p>
    <w:p w14:paraId="40B3D240" w14:textId="77777777" w:rsidR="00162B21" w:rsidRPr="00665C4F" w:rsidRDefault="00162B21" w:rsidP="00162B21">
      <w:pPr>
        <w:tabs>
          <w:tab w:val="center" w:pos="4680"/>
        </w:tabs>
        <w:suppressAutoHyphens/>
      </w:pPr>
      <w:r w:rsidRPr="00665C4F">
        <w:tab/>
        <w:t>SSPC 90.1 Continuation Letter Ballot</w:t>
      </w:r>
    </w:p>
    <w:p w14:paraId="4D95AA01" w14:textId="77777777" w:rsidR="00162B21" w:rsidRPr="00665C4F" w:rsidRDefault="00162B21" w:rsidP="00162B21">
      <w:pPr>
        <w:tabs>
          <w:tab w:val="left" w:pos="0"/>
        </w:tabs>
        <w:suppressAutoHyphens/>
        <w:jc w:val="both"/>
        <w:rPr>
          <w:spacing w:val="-3"/>
          <w:u w:val="single"/>
        </w:rPr>
      </w:pPr>
      <w:r w:rsidRPr="00665C4F">
        <w:rPr>
          <w:spacing w:val="-3"/>
        </w:rPr>
        <w:t>Addendum “AR” was presented for a vote by the SSPC 90.1 committee for an Independent Substantive Change Publication/Public Review (PPR) at the Atlanta Interim Meeting. The vote was 27-0-1 CNV. At the end of the meeting, the chair authorized a letter ballot to ALL committee members to consider publication/public review approval of this proposal.  If negative votes are received during this letter ballot, the negative votes will be recirculated to the SSPC to allow voting members to change their vote. For your reference all voting procedures from the PC MOP can be found at the end of this document</w:t>
      </w:r>
      <w:r w:rsidRPr="00665C4F">
        <w:rPr>
          <w:spacing w:val="-3"/>
          <w:vertAlign w:val="superscript"/>
        </w:rPr>
        <w:t>1</w:t>
      </w:r>
      <w:r w:rsidRPr="00665C4F">
        <w:rPr>
          <w:spacing w:val="-3"/>
        </w:rPr>
        <w:t>.</w:t>
      </w:r>
    </w:p>
    <w:p w14:paraId="01A7D085" w14:textId="77777777" w:rsidR="00162B21" w:rsidRPr="00665C4F" w:rsidRDefault="00162B21" w:rsidP="00162B21">
      <w:pPr>
        <w:tabs>
          <w:tab w:val="left" w:pos="0"/>
        </w:tabs>
        <w:suppressAutoHyphens/>
        <w:jc w:val="both"/>
        <w:rPr>
          <w:spacing w:val="-3"/>
        </w:rPr>
      </w:pPr>
      <w:r w:rsidRPr="00665C4F">
        <w:rPr>
          <w:spacing w:val="-3"/>
          <w:u w:val="single"/>
        </w:rPr>
        <w:t xml:space="preserve">Any Reasons for negative and abstention votes from the meeting are attached. </w:t>
      </w:r>
    </w:p>
    <w:p w14:paraId="1DF71DDD" w14:textId="77777777" w:rsidR="00162B21" w:rsidRPr="00665C4F" w:rsidRDefault="00162B21" w:rsidP="00162B21">
      <w:pPr>
        <w:tabs>
          <w:tab w:val="left" w:pos="0"/>
          <w:tab w:val="left" w:pos="432"/>
          <w:tab w:val="left" w:pos="720"/>
        </w:tabs>
        <w:suppressAutoHyphens/>
        <w:jc w:val="both"/>
        <w:rPr>
          <w:i/>
          <w:spacing w:val="-3"/>
        </w:rPr>
      </w:pPr>
      <w:r w:rsidRPr="00665C4F">
        <w:rPr>
          <w:i/>
          <w:spacing w:val="-3"/>
        </w:rPr>
        <w:t xml:space="preserve">Note:  To pass, this motion requires majority (22 or more) of the project committee and 2/3 of those voting to vote Yes.  If you choose to vote no or to abstain on this motion, you may supply the reason(s) for your vote.  </w:t>
      </w:r>
    </w:p>
    <w:p w14:paraId="2C416CD2" w14:textId="77777777" w:rsidR="00162B21" w:rsidRDefault="00162B21" w:rsidP="00162B21">
      <w:pPr>
        <w:tabs>
          <w:tab w:val="left" w:pos="0"/>
          <w:tab w:val="left" w:pos="432"/>
          <w:tab w:val="left" w:pos="720"/>
        </w:tabs>
        <w:suppressAutoHyphens/>
        <w:jc w:val="both"/>
        <w:rPr>
          <w:spacing w:val="-3"/>
        </w:rPr>
      </w:pPr>
      <w:r w:rsidRPr="00665C4F">
        <w:rPr>
          <w:b/>
          <w:spacing w:val="-3"/>
        </w:rPr>
        <w:t>MOTION:</w:t>
      </w:r>
      <w:r w:rsidRPr="00665C4F">
        <w:rPr>
          <w:spacing w:val="-3"/>
        </w:rPr>
        <w:t xml:space="preserve">  To approve Motion 26 for Addendum “AR” to 90.1-2013 for</w:t>
      </w:r>
      <w:r w:rsidRPr="00450D15">
        <w:rPr>
          <w:spacing w:val="-3"/>
        </w:rPr>
        <w:t xml:space="preserve"> </w:t>
      </w:r>
      <w:r>
        <w:rPr>
          <w:spacing w:val="-3"/>
        </w:rPr>
        <w:t>Publication/Public Review (PPR).</w:t>
      </w:r>
    </w:p>
    <w:p w14:paraId="64F888D8" w14:textId="77777777" w:rsidR="00162B21" w:rsidRDefault="00162B21" w:rsidP="00162B21">
      <w:pPr>
        <w:tabs>
          <w:tab w:val="left" w:pos="0"/>
          <w:tab w:val="left" w:pos="432"/>
          <w:tab w:val="left" w:pos="720"/>
        </w:tabs>
        <w:suppressAutoHyphens/>
        <w:ind w:left="432" w:hanging="432"/>
        <w:jc w:val="both"/>
        <w:rPr>
          <w:spacing w:val="-3"/>
        </w:rPr>
      </w:pPr>
      <w:r>
        <w:rPr>
          <w:spacing w:val="-3"/>
        </w:rPr>
        <w:tab/>
        <w:t xml:space="preserve">For </w:t>
      </w:r>
      <w:r>
        <w:rPr>
          <w:spacing w:val="-3"/>
          <w:u w:val="single"/>
        </w:rPr>
        <w:t xml:space="preserve"> _________</w:t>
      </w:r>
      <w:r>
        <w:rPr>
          <w:spacing w:val="-3"/>
        </w:rPr>
        <w:t xml:space="preserve">    Against _________   Abstain ________</w:t>
      </w:r>
    </w:p>
    <w:p w14:paraId="2DA6B2C7" w14:textId="77777777" w:rsidR="00162B21" w:rsidRDefault="00162B21" w:rsidP="00162B21">
      <w:pPr>
        <w:tabs>
          <w:tab w:val="left" w:pos="0"/>
          <w:tab w:val="left" w:pos="432"/>
          <w:tab w:val="left" w:pos="720"/>
        </w:tabs>
        <w:suppressAutoHyphens/>
        <w:ind w:left="432" w:hanging="432"/>
        <w:jc w:val="both"/>
        <w:rPr>
          <w:spacing w:val="-3"/>
        </w:rPr>
      </w:pPr>
      <w:r>
        <w:rPr>
          <w:spacing w:val="-3"/>
        </w:rPr>
        <w:tab/>
        <w:t>Reason for negative vote or abstention:</w:t>
      </w:r>
    </w:p>
    <w:p w14:paraId="6F255874" w14:textId="77777777" w:rsidR="00162B21" w:rsidRDefault="00162B21" w:rsidP="00162B21">
      <w:pPr>
        <w:tabs>
          <w:tab w:val="left" w:pos="0"/>
          <w:tab w:val="left" w:pos="432"/>
          <w:tab w:val="left" w:pos="720"/>
        </w:tabs>
        <w:suppressAutoHyphens/>
        <w:jc w:val="both"/>
        <w:rPr>
          <w:spacing w:val="-3"/>
        </w:rPr>
      </w:pPr>
      <w:r>
        <w:rPr>
          <w:spacing w:val="-3"/>
        </w:rPr>
        <w:tab/>
        <w:t xml:space="preserve">Signature:  </w:t>
      </w:r>
    </w:p>
    <w:p w14:paraId="06BF4405" w14:textId="77777777" w:rsidR="00162B21" w:rsidRDefault="00162B21" w:rsidP="00162B21">
      <w:pPr>
        <w:tabs>
          <w:tab w:val="left" w:pos="0"/>
          <w:tab w:val="left" w:pos="432"/>
          <w:tab w:val="left" w:pos="720"/>
        </w:tabs>
        <w:suppressAutoHyphens/>
        <w:ind w:left="432" w:hanging="432"/>
        <w:jc w:val="both"/>
        <w:rPr>
          <w:spacing w:val="-3"/>
        </w:rPr>
      </w:pPr>
      <w:r>
        <w:rPr>
          <w:spacing w:val="-3"/>
        </w:rPr>
        <w:tab/>
        <w:t xml:space="preserve">Printed Name:  </w:t>
      </w:r>
    </w:p>
    <w:p w14:paraId="72A11A40" w14:textId="77777777" w:rsidR="00162B21" w:rsidRDefault="00162B21" w:rsidP="00162B21">
      <w:pPr>
        <w:tabs>
          <w:tab w:val="left" w:pos="0"/>
          <w:tab w:val="left" w:pos="432"/>
          <w:tab w:val="left" w:pos="720"/>
        </w:tabs>
        <w:suppressAutoHyphens/>
        <w:jc w:val="both"/>
        <w:rPr>
          <w:spacing w:val="-3"/>
        </w:rPr>
      </w:pPr>
      <w:r>
        <w:rPr>
          <w:spacing w:val="-3"/>
        </w:rPr>
        <w:tab/>
        <w:t xml:space="preserve">Date: </w:t>
      </w:r>
    </w:p>
    <w:p w14:paraId="2979106C" w14:textId="77777777" w:rsidR="00162B21" w:rsidRDefault="00162B21" w:rsidP="00162B21">
      <w:pPr>
        <w:tabs>
          <w:tab w:val="left" w:pos="0"/>
          <w:tab w:val="left" w:pos="432"/>
          <w:tab w:val="left" w:pos="720"/>
        </w:tabs>
        <w:suppressAutoHyphens/>
        <w:ind w:hanging="1023"/>
        <w:jc w:val="both"/>
        <w:rPr>
          <w:spacing w:val="-3"/>
        </w:rPr>
      </w:pPr>
      <w:r>
        <w:rPr>
          <w:b/>
          <w:spacing w:val="-3"/>
        </w:rPr>
        <w:tab/>
        <w:t>Only SSPC Voting members please sign the letter ballot and return only this page by Email (</w:t>
      </w:r>
      <w:r w:rsidRPr="002240A0">
        <w:rPr>
          <w:b/>
          <w:color w:val="0000FF"/>
          <w:spacing w:val="-3"/>
        </w:rPr>
        <w:t>preferred</w:t>
      </w:r>
      <w:r>
        <w:rPr>
          <w:b/>
          <w:spacing w:val="-3"/>
        </w:rPr>
        <w:t>) or fax (no cover sheet is required) or mail so it is received by the time noted above</w:t>
      </w:r>
      <w:r>
        <w:rPr>
          <w:spacing w:val="-3"/>
        </w:rPr>
        <w:t>.</w:t>
      </w:r>
    </w:p>
    <w:p w14:paraId="2477CCCA" w14:textId="77777777" w:rsidR="00162B21" w:rsidRDefault="00162B21" w:rsidP="00162B21">
      <w:pPr>
        <w:tabs>
          <w:tab w:val="left" w:pos="0"/>
          <w:tab w:val="left" w:pos="432"/>
          <w:tab w:val="left" w:pos="720"/>
        </w:tabs>
        <w:suppressAutoHyphens/>
        <w:ind w:hanging="1023"/>
        <w:jc w:val="both"/>
        <w:rPr>
          <w:b/>
          <w:spacing w:val="-3"/>
        </w:rPr>
      </w:pPr>
      <w:r>
        <w:rPr>
          <w:spacing w:val="-3"/>
        </w:rPr>
        <w:tab/>
      </w:r>
      <w:r>
        <w:rPr>
          <w:b/>
          <w:spacing w:val="-3"/>
        </w:rPr>
        <w:t>Please return the ballot to: INSERT INFO HERE</w:t>
      </w:r>
    </w:p>
    <w:p w14:paraId="22F814C9" w14:textId="77777777" w:rsidR="00162B21" w:rsidRDefault="00162B21" w:rsidP="00162B21">
      <w:pPr>
        <w:tabs>
          <w:tab w:val="left" w:pos="0"/>
          <w:tab w:val="left" w:pos="432"/>
          <w:tab w:val="left" w:pos="720"/>
        </w:tabs>
        <w:suppressAutoHyphens/>
        <w:jc w:val="both"/>
        <w:rPr>
          <w:rFonts w:ascii="Times New Roman" w:hAnsi="Times New Roman"/>
          <w:szCs w:val="24"/>
        </w:rPr>
      </w:pPr>
      <w:r w:rsidRPr="00BD2F25">
        <w:rPr>
          <w:rFonts w:ascii="Times New Roman" w:hAnsi="Times New Roman"/>
          <w:b/>
          <w:szCs w:val="24"/>
        </w:rPr>
        <w:t xml:space="preserve">Excerpts from </w:t>
      </w:r>
      <w:r>
        <w:rPr>
          <w:rFonts w:ascii="Times New Roman" w:hAnsi="Times New Roman"/>
          <w:b/>
          <w:szCs w:val="24"/>
        </w:rPr>
        <w:t>PASA</w:t>
      </w:r>
      <w:r w:rsidRPr="00BD2F25">
        <w:rPr>
          <w:rFonts w:ascii="Times New Roman" w:hAnsi="Times New Roman"/>
          <w:b/>
          <w:szCs w:val="24"/>
        </w:rPr>
        <w:t>:</w:t>
      </w:r>
    </w:p>
    <w:p w14:paraId="22422DBA" w14:textId="77777777" w:rsidR="00162B21" w:rsidRDefault="00162B21" w:rsidP="00162B21">
      <w:pPr>
        <w:autoSpaceDE w:val="0"/>
        <w:autoSpaceDN w:val="0"/>
        <w:adjustRightInd w:val="0"/>
        <w:rPr>
          <w:rFonts w:ascii="Times New Roman" w:hAnsi="Times New Roman"/>
          <w:b/>
          <w:bCs/>
          <w:szCs w:val="24"/>
        </w:rPr>
      </w:pPr>
      <w:r>
        <w:rPr>
          <w:rFonts w:ascii="Times New Roman" w:hAnsi="Times New Roman"/>
          <w:b/>
          <w:bCs/>
          <w:szCs w:val="24"/>
        </w:rPr>
        <w:t>7.2.4 Voting Requirements for Standards Actions</w:t>
      </w:r>
    </w:p>
    <w:p w14:paraId="5FE0EFB7" w14:textId="77777777" w:rsidR="00162B21" w:rsidRDefault="00162B21" w:rsidP="00162B21">
      <w:pPr>
        <w:autoSpaceDE w:val="0"/>
        <w:autoSpaceDN w:val="0"/>
        <w:adjustRightInd w:val="0"/>
        <w:rPr>
          <w:rFonts w:ascii="Times New Roman" w:hAnsi="Times New Roman"/>
        </w:rPr>
      </w:pPr>
      <w:r>
        <w:rPr>
          <w:rFonts w:ascii="Times New Roman" w:hAnsi="Times New Roman"/>
        </w:rPr>
        <w:t xml:space="preserve">Standards actions recommendations must be approved by the project committee (consensus body) with </w:t>
      </w:r>
      <w:r>
        <w:rPr>
          <w:rFonts w:ascii="Times New Roman" w:hAnsi="Times New Roman"/>
          <w:sz w:val="20"/>
        </w:rPr>
        <w:t xml:space="preserve">(1) </w:t>
      </w:r>
      <w:r>
        <w:rPr>
          <w:rFonts w:ascii="Times New Roman" w:hAnsi="Times New Roman"/>
        </w:rPr>
        <w:t>affirmative recorded votes by the majority of the membership of the project committee and (2) affirmative votes from at least two-thirds of those voting, excluding abstentions of the project committee. When recorded votes are taken at meetings, project committee members who are absent shall be given the opportunity to vote before or after the meeting. Persons who cast negative votes on a standards action shall be requested to comment on reasons for their negative votes. If the vote passes with one or more negative votes with reasons for those negative votes, the results shall be held in abeyance until the comments and attempts at resolution of comments (including those unresolved comments received in response to the formal ASHRAE public review (See Section7.4.6) are transmitted to all eligible voters and they are given an opportunity to change their vote, reaffirm their vote, or to vote. A written response to negative voters with reason voting at a meeting or via letter ballot shall be issued advising each of the disposition of the objection and the reasons why.</w:t>
      </w:r>
    </w:p>
    <w:p w14:paraId="535933B2" w14:textId="77777777" w:rsidR="00162B21" w:rsidRDefault="00162B21" w:rsidP="00162B21">
      <w:pPr>
        <w:autoSpaceDE w:val="0"/>
        <w:autoSpaceDN w:val="0"/>
        <w:adjustRightInd w:val="0"/>
        <w:rPr>
          <w:rFonts w:ascii="Times New Roman" w:hAnsi="Times New Roman"/>
        </w:rPr>
      </w:pPr>
      <w:r>
        <w:rPr>
          <w:rFonts w:ascii="Times New Roman" w:hAnsi="Times New Roman"/>
        </w:rPr>
        <w:t>Standards Committee, Technology Council and the Board of Directors recommendations for standards actions must be approved by a majority of those voting at a meeting of the Standards Committee, and Board of Directors, or by letter ballot.</w:t>
      </w:r>
    </w:p>
    <w:p w14:paraId="202102F1" w14:textId="77777777" w:rsidR="00162B21" w:rsidRDefault="00162B21" w:rsidP="00162B21">
      <w:pPr>
        <w:autoSpaceDE w:val="0"/>
        <w:autoSpaceDN w:val="0"/>
        <w:adjustRightInd w:val="0"/>
        <w:rPr>
          <w:rFonts w:ascii="Times New Roman" w:hAnsi="Times New Roman"/>
          <w:b/>
          <w:bCs/>
        </w:rPr>
      </w:pPr>
      <w:r>
        <w:rPr>
          <w:rFonts w:ascii="Times New Roman" w:hAnsi="Times New Roman"/>
          <w:b/>
          <w:bCs/>
        </w:rPr>
        <w:t xml:space="preserve">7.2.5 Voting Rules for Letter Ballots </w:t>
      </w:r>
      <w:proofErr w:type="gramStart"/>
      <w:r>
        <w:rPr>
          <w:rFonts w:ascii="Times New Roman" w:hAnsi="Times New Roman"/>
          <w:b/>
          <w:bCs/>
        </w:rPr>
        <w:t>By</w:t>
      </w:r>
      <w:proofErr w:type="gramEnd"/>
      <w:r>
        <w:rPr>
          <w:rFonts w:ascii="Times New Roman" w:hAnsi="Times New Roman"/>
          <w:b/>
          <w:bCs/>
        </w:rPr>
        <w:t xml:space="preserve"> Project Committees</w:t>
      </w:r>
    </w:p>
    <w:p w14:paraId="2D7A91C6" w14:textId="77777777" w:rsidR="00162B21" w:rsidRDefault="00162B21" w:rsidP="00162B21">
      <w:pPr>
        <w:autoSpaceDE w:val="0"/>
        <w:autoSpaceDN w:val="0"/>
        <w:adjustRightInd w:val="0"/>
        <w:rPr>
          <w:rFonts w:ascii="Times New Roman" w:hAnsi="Times New Roman"/>
        </w:rPr>
      </w:pPr>
      <w:r>
        <w:rPr>
          <w:rFonts w:ascii="Times New Roman" w:hAnsi="Times New Roman"/>
        </w:rPr>
        <w:t xml:space="preserve">The Chair of the PC (or its subcommittees) may authorize a letter ballot to be issued on any matter. Actions of the PC and subcommittees conducted by letter ballot require approval by a majority of the voting membership of the committee. </w:t>
      </w:r>
      <w:r w:rsidRPr="00F24D40">
        <w:rPr>
          <w:rFonts w:ascii="Times New Roman" w:hAnsi="Times New Roman"/>
        </w:rPr>
        <w:t>Standards actions, and issuance or revision of an official interpretation require affirmative votes of the majority of the membership and of at least two-thirds of those voting, excluding abstentions.</w:t>
      </w:r>
      <w:r>
        <w:rPr>
          <w:rFonts w:ascii="Times New Roman" w:hAnsi="Times New Roman"/>
        </w:rPr>
        <w:t xml:space="preserve"> When a letter ballot is conducted via e-mail it is intended that members will not use “Reply to All,” but reply only to the sender of the e-mail. A written response to objectors on a letter ballot vote shall be issued, advising each of the disposition of the objection and the reasons why.</w:t>
      </w:r>
    </w:p>
    <w:p w14:paraId="52371193" w14:textId="77777777" w:rsidR="00162B21" w:rsidRDefault="00162B21" w:rsidP="00162B21">
      <w:pPr>
        <w:tabs>
          <w:tab w:val="left" w:pos="0"/>
          <w:tab w:val="left" w:pos="432"/>
          <w:tab w:val="left" w:pos="720"/>
        </w:tabs>
        <w:suppressAutoHyphens/>
        <w:jc w:val="both"/>
        <w:rPr>
          <w:rFonts w:ascii="Times New Roman" w:hAnsi="Times New Roman"/>
        </w:rPr>
      </w:pPr>
    </w:p>
    <w:p w14:paraId="25AA1A88" w14:textId="77777777" w:rsidR="00162B21" w:rsidRDefault="00162B21" w:rsidP="00162B21">
      <w:pPr>
        <w:tabs>
          <w:tab w:val="left" w:pos="0"/>
          <w:tab w:val="left" w:pos="432"/>
          <w:tab w:val="left" w:pos="720"/>
        </w:tabs>
        <w:suppressAutoHyphens/>
        <w:jc w:val="both"/>
        <w:rPr>
          <w:rFonts w:ascii="Times New Roman" w:hAnsi="Times New Roman"/>
          <w:b/>
          <w:bCs/>
        </w:rPr>
      </w:pPr>
      <w:r>
        <w:rPr>
          <w:rFonts w:ascii="Times New Roman" w:hAnsi="Times New Roman"/>
          <w:b/>
          <w:bCs/>
        </w:rPr>
        <w:t>7.2.6 Negative Votes on Letter Ballots of PCs and Project Subcommittees</w:t>
      </w:r>
    </w:p>
    <w:p w14:paraId="09C89CFD" w14:textId="77777777" w:rsidR="00162B21" w:rsidRDefault="00162B21" w:rsidP="00162B21">
      <w:pPr>
        <w:autoSpaceDE w:val="0"/>
        <w:autoSpaceDN w:val="0"/>
        <w:adjustRightInd w:val="0"/>
        <w:rPr>
          <w:rFonts w:ascii="Times New Roman" w:hAnsi="Times New Roman"/>
        </w:rPr>
      </w:pPr>
      <w:r>
        <w:rPr>
          <w:rFonts w:ascii="Times New Roman" w:hAnsi="Times New Roman"/>
        </w:rPr>
        <w:t>Persons who cast negative votes on a letter ballot shall be asked if they wish to comment on reasons for their negative votes. If the vote passes with one or more negative votes, the results shall be held in abeyance until the comments are transmitted to all eligible voters and they are given an opportunity to reaffirm their vote, change their vote or to vote (by letter ballot or at the next meeting). If a reason is not provided for a negative vote, the eligible voters are informed of the negative vote by distribution of the letter ballot results.</w:t>
      </w:r>
    </w:p>
    <w:p w14:paraId="703B579F" w14:textId="77777777" w:rsidR="00162B21" w:rsidRDefault="00162B21" w:rsidP="00162B21">
      <w:pPr>
        <w:autoSpaceDE w:val="0"/>
        <w:autoSpaceDN w:val="0"/>
        <w:adjustRightInd w:val="0"/>
        <w:rPr>
          <w:rFonts w:ascii="Times New Roman" w:hAnsi="Times New Roman"/>
        </w:rPr>
      </w:pPr>
    </w:p>
    <w:p w14:paraId="2F9D5411" w14:textId="77777777" w:rsidR="00162B21" w:rsidRDefault="00162B21" w:rsidP="00162B21">
      <w:pPr>
        <w:autoSpaceDE w:val="0"/>
        <w:autoSpaceDN w:val="0"/>
        <w:adjustRightInd w:val="0"/>
        <w:rPr>
          <w:rFonts w:ascii="Times New Roman" w:hAnsi="Times New Roman"/>
        </w:rPr>
      </w:pPr>
      <w:r>
        <w:rPr>
          <w:rFonts w:ascii="Times New Roman" w:hAnsi="Times New Roman"/>
        </w:rPr>
        <w:t>The Chair of the entity voting by letter ballot may offer rebuttal to the comments of the negative voters. After the eligible voters have had ample opportunity (not in excess of two weeks if by letter ballot) to reaffirm their votes, change their votes or to the vote, the results shall be final. If negative votes with comments are received on the second round, all eligible voters will be informed but no further opportunities to change votes will occur.</w:t>
      </w:r>
    </w:p>
    <w:p w14:paraId="41AED9D5" w14:textId="77777777" w:rsidR="00162B21" w:rsidRDefault="00162B21" w:rsidP="00162B21">
      <w:pPr>
        <w:tabs>
          <w:tab w:val="left" w:pos="0"/>
          <w:tab w:val="left" w:pos="432"/>
          <w:tab w:val="left" w:pos="720"/>
        </w:tabs>
        <w:suppressAutoHyphens/>
        <w:ind w:hanging="1023"/>
        <w:jc w:val="both"/>
        <w:rPr>
          <w:b/>
          <w:spacing w:val="-3"/>
        </w:rPr>
      </w:pPr>
    </w:p>
    <w:p w14:paraId="6BE7890F" w14:textId="77777777" w:rsidR="002245A5" w:rsidRDefault="002245A5" w:rsidP="002245A5">
      <w:pPr>
        <w:suppressAutoHyphens/>
        <w:jc w:val="center"/>
        <w:rPr>
          <w:b/>
          <w:sz w:val="32"/>
        </w:rPr>
      </w:pPr>
      <w:r>
        <w:rPr>
          <w:b/>
          <w:sz w:val="32"/>
        </w:rPr>
        <w:t>SAMPLE CLB 2</w:t>
      </w:r>
    </w:p>
    <w:p w14:paraId="2C81E5A2" w14:textId="77777777" w:rsidR="002245A5" w:rsidRDefault="002245A5" w:rsidP="002245A5">
      <w:r>
        <w:t>At the Seattle meeting of SSPC 62.1, a motion was made for a PPR of an addendum based on a change proposal submitted at the meeting by Laura Petrillo-Groh, which modifies the requirements for filtration upstream of cooling coils.  The vote at the meeting was 15-0-1-3 (yes-no-abstain-not present).  The results of the vote are held in abeyance pending the results of this continuation letter ballot to the absent members.  ASHRAE rules require that all voting members have the opportunity to vote on standards actions. </w:t>
      </w:r>
    </w:p>
    <w:p w14:paraId="0E5341F6" w14:textId="77777777" w:rsidR="002245A5" w:rsidRDefault="002245A5" w:rsidP="002245A5"/>
    <w:p w14:paraId="2B162022" w14:textId="77777777" w:rsidR="002245A5" w:rsidRDefault="002245A5" w:rsidP="002245A5">
      <w:r>
        <w:t xml:space="preserve">Absent members (Aguilar, Howard, Sekhar) please respond to me only with your vote on the motion, </w:t>
      </w:r>
      <w:r>
        <w:rPr>
          <w:b/>
          <w:bCs/>
        </w:rPr>
        <w:t>“Approve the 1st publication public review of the proposed change from Laura Petrillo-Groh.”</w:t>
      </w:r>
      <w:r>
        <w:t>  The addendum is attached.    </w:t>
      </w:r>
    </w:p>
    <w:p w14:paraId="0ADB80D0" w14:textId="77777777" w:rsidR="002245A5" w:rsidRDefault="002245A5" w:rsidP="002245A5">
      <w:r>
        <w:t xml:space="preserve">The vote record from the meeting is attached, which contains any reasons for negative votes or abstentions that were provided.  </w:t>
      </w:r>
    </w:p>
    <w:p w14:paraId="21E9517A" w14:textId="77777777" w:rsidR="002245A5" w:rsidRDefault="002245A5" w:rsidP="002245A5">
      <w:r>
        <w:t>Please return your vote no later than July 25.</w:t>
      </w:r>
    </w:p>
    <w:p w14:paraId="0EE78BB7" w14:textId="77777777" w:rsidR="00632222" w:rsidRPr="002245A5" w:rsidRDefault="00632222" w:rsidP="00162B21">
      <w:pPr>
        <w:tabs>
          <w:tab w:val="left" w:pos="0"/>
          <w:tab w:val="left" w:pos="432"/>
          <w:tab w:val="left" w:pos="720"/>
        </w:tabs>
        <w:suppressAutoHyphens/>
        <w:ind w:hanging="1023"/>
        <w:jc w:val="center"/>
        <w:rPr>
          <w:b/>
          <w:spacing w:val="-3"/>
          <w:sz w:val="32"/>
          <w:szCs w:val="32"/>
          <w:u w:val="single"/>
        </w:rPr>
      </w:pPr>
    </w:p>
    <w:p w14:paraId="63E7AF83" w14:textId="77777777" w:rsidR="007B5875" w:rsidRPr="002245A5" w:rsidRDefault="00162B21" w:rsidP="00DA6637">
      <w:pPr>
        <w:tabs>
          <w:tab w:val="left" w:pos="0"/>
          <w:tab w:val="left" w:pos="432"/>
          <w:tab w:val="left" w:pos="720"/>
        </w:tabs>
        <w:suppressAutoHyphens/>
        <w:ind w:hanging="1023"/>
        <w:jc w:val="center"/>
        <w:rPr>
          <w:b/>
          <w:sz w:val="32"/>
          <w:szCs w:val="32"/>
        </w:rPr>
      </w:pPr>
      <w:r w:rsidRPr="002245A5">
        <w:rPr>
          <w:b/>
          <w:spacing w:val="-3"/>
          <w:sz w:val="32"/>
          <w:szCs w:val="32"/>
          <w:u w:val="single"/>
        </w:rPr>
        <w:t>SAMPLE RECIRCULATION LETTER BALLOT</w:t>
      </w:r>
      <w:r w:rsidR="002245A5">
        <w:rPr>
          <w:b/>
          <w:spacing w:val="-3"/>
          <w:sz w:val="32"/>
          <w:szCs w:val="32"/>
          <w:u w:val="single"/>
        </w:rPr>
        <w:t xml:space="preserve"> 1</w:t>
      </w:r>
    </w:p>
    <w:p w14:paraId="4A453218" w14:textId="77777777" w:rsidR="007B5875" w:rsidRDefault="007B5875" w:rsidP="007B5875">
      <w:pPr>
        <w:suppressAutoHyphens/>
        <w:jc w:val="center"/>
        <w:rPr>
          <w:sz w:val="32"/>
        </w:rPr>
      </w:pPr>
      <w:r>
        <w:rPr>
          <w:b/>
          <w:sz w:val="32"/>
        </w:rPr>
        <w:t>Please Read Carefully and Respond Promptly!</w:t>
      </w:r>
    </w:p>
    <w:p w14:paraId="5B9FA613" w14:textId="77777777" w:rsidR="007B5875" w:rsidRDefault="007B5875" w:rsidP="007B5875">
      <w:pPr>
        <w:suppressAutoHyphens/>
      </w:pPr>
    </w:p>
    <w:p w14:paraId="16B2FB33" w14:textId="77777777" w:rsidR="007B5875" w:rsidRPr="004C480B" w:rsidRDefault="007B5875" w:rsidP="007B5875">
      <w:pPr>
        <w:suppressAutoHyphens/>
        <w:rPr>
          <w:b/>
          <w:highlight w:val="yellow"/>
        </w:rPr>
      </w:pPr>
      <w:r w:rsidRPr="004C480B">
        <w:rPr>
          <w:b/>
          <w:highlight w:val="yellow"/>
        </w:rPr>
        <w:t xml:space="preserve">Closing Date for Recirculation Letter Ballot: </w:t>
      </w:r>
    </w:p>
    <w:p w14:paraId="6B5B9443" w14:textId="77777777" w:rsidR="007B5875" w:rsidRPr="008D4C46" w:rsidRDefault="007B5875" w:rsidP="007B5875">
      <w:pPr>
        <w:suppressAutoHyphens/>
        <w:rPr>
          <w:color w:val="000000"/>
        </w:rPr>
      </w:pPr>
      <w:r>
        <w:rPr>
          <w:color w:val="0D0D0D"/>
          <w:szCs w:val="24"/>
          <w:highlight w:val="yellow"/>
        </w:rPr>
        <w:t>February 9, 2016 at 12:00 MIDNIGHT Eastern Time</w:t>
      </w:r>
    </w:p>
    <w:p w14:paraId="3353CC25" w14:textId="77777777" w:rsidR="007B5875" w:rsidRPr="007B5875" w:rsidRDefault="007B5875" w:rsidP="007B5875">
      <w:pPr>
        <w:tabs>
          <w:tab w:val="center" w:pos="4680"/>
        </w:tabs>
        <w:suppressAutoHyphens/>
        <w:rPr>
          <w:color w:val="000000"/>
        </w:rPr>
      </w:pPr>
      <w:r>
        <w:rPr>
          <w:color w:val="000000"/>
        </w:rPr>
        <w:tab/>
        <w:t>SSPC 90.1 January 2016 Winter Meeting</w:t>
      </w:r>
      <w:r w:rsidRPr="008D4C46">
        <w:rPr>
          <w:color w:val="000000"/>
        </w:rPr>
        <w:t xml:space="preserve"> Recirculation </w:t>
      </w:r>
      <w:r>
        <w:rPr>
          <w:color w:val="000000"/>
        </w:rPr>
        <w:t>Letter Ballot</w:t>
      </w:r>
    </w:p>
    <w:p w14:paraId="30CB8062" w14:textId="77777777" w:rsidR="007B5875" w:rsidRDefault="007B5875" w:rsidP="007B5875">
      <w:pPr>
        <w:tabs>
          <w:tab w:val="left" w:pos="0"/>
        </w:tabs>
        <w:suppressAutoHyphens/>
        <w:jc w:val="both"/>
        <w:rPr>
          <w:b/>
          <w:color w:val="FF0000"/>
          <w:spacing w:val="-3"/>
        </w:rPr>
      </w:pPr>
      <w:r w:rsidRPr="005F5CB4">
        <w:rPr>
          <w:b/>
          <w:color w:val="FF0000"/>
          <w:spacing w:val="-3"/>
          <w:sz w:val="28"/>
          <w:szCs w:val="28"/>
          <w:u w:val="single"/>
        </w:rPr>
        <w:t>Important:</w:t>
      </w:r>
      <w:r w:rsidRPr="005F5CB4">
        <w:rPr>
          <w:b/>
          <w:color w:val="FF0000"/>
          <w:spacing w:val="-3"/>
        </w:rPr>
        <w:t xml:space="preserve"> Response is only necessary if you wish to </w:t>
      </w:r>
      <w:r w:rsidRPr="005F5CB4">
        <w:rPr>
          <w:b/>
          <w:i/>
          <w:color w:val="FF0000"/>
          <w:spacing w:val="-3"/>
          <w:sz w:val="32"/>
          <w:szCs w:val="32"/>
          <w:u w:val="single"/>
        </w:rPr>
        <w:t>change</w:t>
      </w:r>
      <w:r w:rsidRPr="005F5CB4">
        <w:rPr>
          <w:b/>
          <w:color w:val="FF0000"/>
          <w:spacing w:val="-3"/>
        </w:rPr>
        <w:t xml:space="preserve"> your ballot.</w:t>
      </w:r>
    </w:p>
    <w:p w14:paraId="0A08FA62" w14:textId="77777777" w:rsidR="007B5875" w:rsidRPr="00980AEE" w:rsidRDefault="007B5875" w:rsidP="007B5875">
      <w:pPr>
        <w:tabs>
          <w:tab w:val="left" w:pos="0"/>
        </w:tabs>
        <w:suppressAutoHyphens/>
        <w:jc w:val="both"/>
        <w:rPr>
          <w:spacing w:val="-3"/>
          <w:u w:val="single"/>
        </w:rPr>
      </w:pPr>
      <w:r w:rsidRPr="005D7AA7">
        <w:rPr>
          <w:spacing w:val="-3"/>
        </w:rPr>
        <w:t>Addendum “</w:t>
      </w:r>
      <w:r>
        <w:rPr>
          <w:spacing w:val="-3"/>
        </w:rPr>
        <w:t>BG</w:t>
      </w:r>
      <w:r w:rsidRPr="005D7AA7">
        <w:rPr>
          <w:spacing w:val="-3"/>
        </w:rPr>
        <w:t xml:space="preserve">” was presented for a vote by the SSPC 90.1 committee for </w:t>
      </w:r>
      <w:r>
        <w:rPr>
          <w:spacing w:val="-3"/>
        </w:rPr>
        <w:t xml:space="preserve">Publication/Public Review (PPR) at the January 2016 Winter Meeting in Orlando.   </w:t>
      </w:r>
      <w:r w:rsidRPr="009749B8">
        <w:rPr>
          <w:spacing w:val="-3"/>
        </w:rPr>
        <w:t xml:space="preserve">The </w:t>
      </w:r>
      <w:r>
        <w:rPr>
          <w:spacing w:val="-3"/>
        </w:rPr>
        <w:t>current vote is</w:t>
      </w:r>
      <w:r w:rsidRPr="009749B8">
        <w:rPr>
          <w:spacing w:val="-3"/>
        </w:rPr>
        <w:t xml:space="preserve"> </w:t>
      </w:r>
      <w:r>
        <w:rPr>
          <w:spacing w:val="-3"/>
        </w:rPr>
        <w:t>26-5-7 CNV after continuation letter ballot</w:t>
      </w:r>
      <w:r w:rsidRPr="009749B8">
        <w:rPr>
          <w:spacing w:val="-3"/>
        </w:rPr>
        <w:t>.</w:t>
      </w:r>
      <w:r>
        <w:rPr>
          <w:spacing w:val="-3"/>
        </w:rPr>
        <w:t xml:space="preserve"> </w:t>
      </w:r>
      <w:r w:rsidRPr="00980AEE">
        <w:rPr>
          <w:spacing w:val="-3"/>
        </w:rPr>
        <w:t xml:space="preserve">For your reference all voting procedures from </w:t>
      </w:r>
      <w:r>
        <w:rPr>
          <w:spacing w:val="-3"/>
        </w:rPr>
        <w:t>PASA</w:t>
      </w:r>
      <w:r w:rsidRPr="00980AEE">
        <w:rPr>
          <w:spacing w:val="-3"/>
        </w:rPr>
        <w:t xml:space="preserve"> can be found at the end of this document</w:t>
      </w:r>
      <w:r>
        <w:rPr>
          <w:spacing w:val="-3"/>
          <w:vertAlign w:val="superscript"/>
        </w:rPr>
        <w:t>1</w:t>
      </w:r>
      <w:r w:rsidRPr="00980AEE">
        <w:rPr>
          <w:spacing w:val="-3"/>
        </w:rPr>
        <w:t>.</w:t>
      </w:r>
    </w:p>
    <w:p w14:paraId="157A3FB8" w14:textId="77777777" w:rsidR="007B5875" w:rsidRDefault="007B5875" w:rsidP="007B5875">
      <w:pPr>
        <w:tabs>
          <w:tab w:val="left" w:pos="0"/>
        </w:tabs>
        <w:suppressAutoHyphens/>
        <w:spacing w:before="240"/>
        <w:jc w:val="both"/>
        <w:rPr>
          <w:spacing w:val="-3"/>
        </w:rPr>
      </w:pPr>
      <w:r w:rsidRPr="00DD6707">
        <w:rPr>
          <w:spacing w:val="-3"/>
        </w:rPr>
        <w:t xml:space="preserve">There </w:t>
      </w:r>
      <w:r>
        <w:rPr>
          <w:spacing w:val="-3"/>
        </w:rPr>
        <w:t>was</w:t>
      </w:r>
      <w:r w:rsidRPr="00DD6707">
        <w:rPr>
          <w:spacing w:val="-3"/>
        </w:rPr>
        <w:t xml:space="preserve"> </w:t>
      </w:r>
      <w:r>
        <w:rPr>
          <w:spacing w:val="-3"/>
        </w:rPr>
        <w:t xml:space="preserve">a </w:t>
      </w:r>
      <w:r w:rsidRPr="00DD6707">
        <w:rPr>
          <w:spacing w:val="-3"/>
        </w:rPr>
        <w:t>negative</w:t>
      </w:r>
      <w:r>
        <w:rPr>
          <w:spacing w:val="-3"/>
        </w:rPr>
        <w:t xml:space="preserve"> </w:t>
      </w:r>
      <w:r w:rsidRPr="00DD6707">
        <w:rPr>
          <w:spacing w:val="-3"/>
        </w:rPr>
        <w:t>vote during the continuation letter ballot phase of the voting for this motion. Reasons provided for negative votes</w:t>
      </w:r>
      <w:r w:rsidRPr="00EF1ACC">
        <w:rPr>
          <w:spacing w:val="-3"/>
        </w:rPr>
        <w:t xml:space="preserve"> or abstentions are included in the attached voting spreadsheet.</w:t>
      </w:r>
      <w:r>
        <w:rPr>
          <w:spacing w:val="-3"/>
        </w:rPr>
        <w:t xml:space="preserve"> </w:t>
      </w:r>
    </w:p>
    <w:p w14:paraId="0DEB3F94" w14:textId="77777777" w:rsidR="007B5875" w:rsidRPr="00EF1ACC" w:rsidRDefault="007B5875" w:rsidP="007B5875">
      <w:pPr>
        <w:tabs>
          <w:tab w:val="left" w:pos="0"/>
        </w:tabs>
        <w:suppressAutoHyphens/>
        <w:spacing w:before="240"/>
        <w:jc w:val="both"/>
        <w:rPr>
          <w:spacing w:val="-3"/>
        </w:rPr>
      </w:pPr>
      <w:r w:rsidRPr="00EF1ACC">
        <w:rPr>
          <w:spacing w:val="-3"/>
        </w:rPr>
        <w:t>The proposal text is attached.</w:t>
      </w:r>
    </w:p>
    <w:p w14:paraId="14F2BA0E" w14:textId="77777777" w:rsidR="007B5875" w:rsidRDefault="007B5875" w:rsidP="007B5875">
      <w:pPr>
        <w:tabs>
          <w:tab w:val="left" w:pos="0"/>
          <w:tab w:val="left" w:pos="432"/>
          <w:tab w:val="left" w:pos="720"/>
        </w:tabs>
        <w:suppressAutoHyphens/>
        <w:jc w:val="both"/>
        <w:rPr>
          <w:spacing w:val="-3"/>
        </w:rPr>
      </w:pPr>
      <w:r>
        <w:rPr>
          <w:i/>
          <w:spacing w:val="-3"/>
        </w:rPr>
        <w:t xml:space="preserve">Note:  To pass, this motion requires affirmative votes from a majority (22) of the voting members and 2/3 of those voting, not including abstentions and invalid or unreturned ballots, must be affirmative. of voting members.  If you choose to vote no or abstain on this motion, please supply the reason(s) for your no vote.  </w:t>
      </w:r>
    </w:p>
    <w:p w14:paraId="3ED861C9" w14:textId="77777777" w:rsidR="007B5875" w:rsidRDefault="007B5875" w:rsidP="007B5875">
      <w:pPr>
        <w:tabs>
          <w:tab w:val="left" w:pos="0"/>
          <w:tab w:val="left" w:pos="432"/>
          <w:tab w:val="left" w:pos="720"/>
        </w:tabs>
        <w:suppressAutoHyphens/>
        <w:jc w:val="both"/>
        <w:rPr>
          <w:spacing w:val="-3"/>
        </w:rPr>
      </w:pPr>
    </w:p>
    <w:p w14:paraId="0E2C266D" w14:textId="77777777" w:rsidR="007B5875" w:rsidRPr="008D4C46" w:rsidRDefault="007B5875" w:rsidP="007B5875">
      <w:pPr>
        <w:tabs>
          <w:tab w:val="left" w:pos="0"/>
          <w:tab w:val="left" w:pos="432"/>
          <w:tab w:val="left" w:pos="720"/>
        </w:tabs>
        <w:suppressAutoHyphens/>
        <w:jc w:val="both"/>
        <w:rPr>
          <w:color w:val="000000"/>
          <w:spacing w:val="-3"/>
        </w:rPr>
      </w:pPr>
      <w:r w:rsidRPr="008D4C46">
        <w:rPr>
          <w:b/>
          <w:color w:val="000000"/>
          <w:spacing w:val="-3"/>
        </w:rPr>
        <w:t>MOTION:</w:t>
      </w:r>
      <w:r w:rsidRPr="008D4C46">
        <w:rPr>
          <w:color w:val="000000"/>
          <w:spacing w:val="-3"/>
        </w:rPr>
        <w:t xml:space="preserve">  </w:t>
      </w:r>
      <w:r w:rsidRPr="00EF1ACC">
        <w:rPr>
          <w:color w:val="000000"/>
          <w:spacing w:val="-3"/>
        </w:rPr>
        <w:t xml:space="preserve">To approve </w:t>
      </w:r>
      <w:r>
        <w:rPr>
          <w:color w:val="000000"/>
          <w:spacing w:val="-3"/>
        </w:rPr>
        <w:t xml:space="preserve">Motion 46 </w:t>
      </w:r>
      <w:r w:rsidRPr="00EF1ACC">
        <w:rPr>
          <w:color w:val="000000"/>
          <w:spacing w:val="-3"/>
        </w:rPr>
        <w:t>for Addendum “</w:t>
      </w:r>
      <w:r>
        <w:rPr>
          <w:color w:val="000000"/>
          <w:spacing w:val="-3"/>
        </w:rPr>
        <w:t>BG</w:t>
      </w:r>
      <w:r w:rsidRPr="00EF1ACC">
        <w:rPr>
          <w:color w:val="000000"/>
          <w:spacing w:val="-3"/>
        </w:rPr>
        <w:t>” to 90.1-201</w:t>
      </w:r>
      <w:r>
        <w:rPr>
          <w:color w:val="000000"/>
          <w:spacing w:val="-3"/>
        </w:rPr>
        <w:t>3</w:t>
      </w:r>
      <w:r w:rsidRPr="00EF1ACC">
        <w:rPr>
          <w:color w:val="000000"/>
          <w:spacing w:val="-3"/>
        </w:rPr>
        <w:t xml:space="preserve"> for </w:t>
      </w:r>
      <w:r>
        <w:rPr>
          <w:color w:val="000000"/>
          <w:spacing w:val="-3"/>
        </w:rPr>
        <w:t>Publication/</w:t>
      </w:r>
      <w:r w:rsidRPr="00EF1ACC">
        <w:rPr>
          <w:color w:val="000000"/>
          <w:spacing w:val="-3"/>
        </w:rPr>
        <w:t>Public Review.</w:t>
      </w:r>
    </w:p>
    <w:p w14:paraId="4ECAE53C" w14:textId="77777777" w:rsidR="007B5875" w:rsidRDefault="007B5875" w:rsidP="007B5875">
      <w:pPr>
        <w:tabs>
          <w:tab w:val="left" w:pos="0"/>
          <w:tab w:val="left" w:pos="432"/>
          <w:tab w:val="left" w:pos="720"/>
        </w:tabs>
        <w:suppressAutoHyphens/>
        <w:jc w:val="both"/>
        <w:rPr>
          <w:spacing w:val="-3"/>
        </w:rPr>
      </w:pPr>
    </w:p>
    <w:p w14:paraId="58C90D21" w14:textId="77777777" w:rsidR="007B5875" w:rsidRDefault="007B5875" w:rsidP="007B5875">
      <w:pPr>
        <w:tabs>
          <w:tab w:val="left" w:pos="0"/>
          <w:tab w:val="left" w:pos="432"/>
          <w:tab w:val="left" w:pos="720"/>
        </w:tabs>
        <w:suppressAutoHyphens/>
        <w:ind w:left="432" w:hanging="432"/>
        <w:jc w:val="both"/>
        <w:rPr>
          <w:spacing w:val="-3"/>
        </w:rPr>
      </w:pPr>
      <w:r>
        <w:rPr>
          <w:spacing w:val="-3"/>
        </w:rPr>
        <w:tab/>
        <w:t xml:space="preserve">For </w:t>
      </w:r>
      <w:r>
        <w:rPr>
          <w:spacing w:val="-3"/>
          <w:u w:val="single"/>
        </w:rPr>
        <w:t xml:space="preserve"> _________</w:t>
      </w:r>
      <w:r>
        <w:rPr>
          <w:spacing w:val="-3"/>
        </w:rPr>
        <w:t xml:space="preserve">    Against _________   Abstain ________</w:t>
      </w:r>
    </w:p>
    <w:p w14:paraId="34099F21" w14:textId="77777777" w:rsidR="007B5875" w:rsidRDefault="007B5875" w:rsidP="007B5875">
      <w:pPr>
        <w:tabs>
          <w:tab w:val="left" w:pos="0"/>
          <w:tab w:val="left" w:pos="432"/>
          <w:tab w:val="left" w:pos="720"/>
        </w:tabs>
        <w:suppressAutoHyphens/>
        <w:ind w:left="432" w:hanging="432"/>
        <w:jc w:val="both"/>
        <w:rPr>
          <w:spacing w:val="-3"/>
        </w:rPr>
      </w:pPr>
      <w:r>
        <w:rPr>
          <w:spacing w:val="-3"/>
        </w:rPr>
        <w:tab/>
      </w:r>
    </w:p>
    <w:p w14:paraId="702A7D4B" w14:textId="77777777" w:rsidR="007B5875" w:rsidRDefault="007B5875" w:rsidP="007B5875">
      <w:pPr>
        <w:tabs>
          <w:tab w:val="left" w:pos="0"/>
          <w:tab w:val="left" w:pos="432"/>
          <w:tab w:val="left" w:pos="720"/>
        </w:tabs>
        <w:suppressAutoHyphens/>
        <w:ind w:left="432" w:hanging="432"/>
        <w:jc w:val="both"/>
        <w:rPr>
          <w:spacing w:val="-3"/>
        </w:rPr>
      </w:pPr>
      <w:r>
        <w:rPr>
          <w:spacing w:val="-3"/>
        </w:rPr>
        <w:tab/>
        <w:t>Reason for negative vote or abstention:</w:t>
      </w:r>
    </w:p>
    <w:p w14:paraId="29158AF4" w14:textId="77777777" w:rsidR="007B5875" w:rsidRDefault="007B5875" w:rsidP="007B5875">
      <w:pPr>
        <w:tabs>
          <w:tab w:val="left" w:pos="0"/>
          <w:tab w:val="left" w:pos="432"/>
          <w:tab w:val="left" w:pos="720"/>
        </w:tabs>
        <w:suppressAutoHyphens/>
        <w:jc w:val="both"/>
        <w:rPr>
          <w:spacing w:val="-3"/>
        </w:rPr>
      </w:pPr>
      <w:r>
        <w:rPr>
          <w:spacing w:val="-3"/>
        </w:rPr>
        <w:tab/>
        <w:t xml:space="preserve">Signature:  </w:t>
      </w:r>
    </w:p>
    <w:p w14:paraId="3A806AEA" w14:textId="77777777" w:rsidR="007B5875" w:rsidRDefault="007B5875" w:rsidP="007B5875">
      <w:pPr>
        <w:tabs>
          <w:tab w:val="left" w:pos="0"/>
          <w:tab w:val="left" w:pos="432"/>
          <w:tab w:val="left" w:pos="720"/>
        </w:tabs>
        <w:suppressAutoHyphens/>
        <w:ind w:left="432" w:hanging="432"/>
        <w:jc w:val="both"/>
        <w:rPr>
          <w:spacing w:val="-3"/>
        </w:rPr>
      </w:pPr>
      <w:r>
        <w:rPr>
          <w:spacing w:val="-3"/>
        </w:rPr>
        <w:tab/>
        <w:t xml:space="preserve">Printed Name:  </w:t>
      </w:r>
    </w:p>
    <w:p w14:paraId="6B92564B" w14:textId="77777777" w:rsidR="007B5875" w:rsidRDefault="007B5875" w:rsidP="007B5875">
      <w:pPr>
        <w:tabs>
          <w:tab w:val="left" w:pos="0"/>
          <w:tab w:val="left" w:pos="432"/>
          <w:tab w:val="left" w:pos="720"/>
        </w:tabs>
        <w:suppressAutoHyphens/>
        <w:jc w:val="both"/>
        <w:rPr>
          <w:spacing w:val="-3"/>
        </w:rPr>
      </w:pPr>
      <w:r>
        <w:rPr>
          <w:spacing w:val="-3"/>
        </w:rPr>
        <w:tab/>
        <w:t xml:space="preserve">Date: </w:t>
      </w:r>
    </w:p>
    <w:p w14:paraId="6805596E" w14:textId="77777777" w:rsidR="007B5875" w:rsidRDefault="007B5875" w:rsidP="007B5875">
      <w:pPr>
        <w:tabs>
          <w:tab w:val="left" w:pos="0"/>
          <w:tab w:val="left" w:pos="432"/>
          <w:tab w:val="left" w:pos="720"/>
        </w:tabs>
        <w:suppressAutoHyphens/>
        <w:ind w:hanging="1023"/>
        <w:jc w:val="both"/>
        <w:rPr>
          <w:spacing w:val="-3"/>
        </w:rPr>
      </w:pPr>
      <w:r>
        <w:rPr>
          <w:b/>
          <w:spacing w:val="-3"/>
        </w:rPr>
        <w:tab/>
        <w:t>Only SSPC Voting members please sign the letter ballot and return only this page by Email (</w:t>
      </w:r>
      <w:r w:rsidRPr="002240A0">
        <w:rPr>
          <w:b/>
          <w:color w:val="0000FF"/>
          <w:spacing w:val="-3"/>
        </w:rPr>
        <w:t>preferred</w:t>
      </w:r>
      <w:r>
        <w:rPr>
          <w:b/>
          <w:spacing w:val="-3"/>
        </w:rPr>
        <w:t>) or fax (no cover sheet is required) or mail so it is received by the time noted above</w:t>
      </w:r>
      <w:r>
        <w:rPr>
          <w:spacing w:val="-3"/>
        </w:rPr>
        <w:t>.</w:t>
      </w:r>
    </w:p>
    <w:p w14:paraId="3044B73D" w14:textId="77777777" w:rsidR="007B5875" w:rsidRDefault="007B5875" w:rsidP="007B5875">
      <w:pPr>
        <w:tabs>
          <w:tab w:val="left" w:pos="0"/>
          <w:tab w:val="left" w:pos="432"/>
          <w:tab w:val="left" w:pos="720"/>
        </w:tabs>
        <w:suppressAutoHyphens/>
        <w:ind w:hanging="1023"/>
        <w:jc w:val="both"/>
        <w:rPr>
          <w:b/>
          <w:spacing w:val="-3"/>
        </w:rPr>
      </w:pPr>
      <w:r>
        <w:rPr>
          <w:spacing w:val="-3"/>
        </w:rPr>
        <w:tab/>
      </w:r>
      <w:r w:rsidR="002245A5">
        <w:rPr>
          <w:b/>
          <w:spacing w:val="-3"/>
        </w:rPr>
        <w:t xml:space="preserve">Please return the ballot </w:t>
      </w:r>
      <w:proofErr w:type="gramStart"/>
      <w:r w:rsidR="002245A5">
        <w:rPr>
          <w:b/>
          <w:spacing w:val="-3"/>
        </w:rPr>
        <w:t>to :</w:t>
      </w:r>
      <w:proofErr w:type="gramEnd"/>
      <w:r w:rsidR="002245A5">
        <w:rPr>
          <w:b/>
          <w:spacing w:val="-3"/>
        </w:rPr>
        <w:t xml:space="preserve"> insert contact info.</w:t>
      </w:r>
    </w:p>
    <w:p w14:paraId="573676AD" w14:textId="77777777" w:rsidR="002245A5" w:rsidRDefault="002245A5" w:rsidP="007B5875">
      <w:pPr>
        <w:tabs>
          <w:tab w:val="left" w:pos="0"/>
          <w:tab w:val="left" w:pos="432"/>
          <w:tab w:val="left" w:pos="720"/>
        </w:tabs>
        <w:suppressAutoHyphens/>
        <w:ind w:hanging="1023"/>
        <w:jc w:val="both"/>
        <w:rPr>
          <w:b/>
          <w:spacing w:val="-3"/>
        </w:rPr>
      </w:pPr>
    </w:p>
    <w:p w14:paraId="5F73AAAE" w14:textId="77777777" w:rsidR="002245A5" w:rsidRPr="002245A5" w:rsidRDefault="002245A5" w:rsidP="002245A5">
      <w:pPr>
        <w:tabs>
          <w:tab w:val="left" w:pos="0"/>
          <w:tab w:val="left" w:pos="432"/>
          <w:tab w:val="left" w:pos="720"/>
        </w:tabs>
        <w:suppressAutoHyphens/>
        <w:ind w:hanging="1023"/>
        <w:jc w:val="center"/>
        <w:rPr>
          <w:b/>
          <w:sz w:val="32"/>
          <w:szCs w:val="32"/>
        </w:rPr>
      </w:pPr>
      <w:r w:rsidRPr="002245A5">
        <w:rPr>
          <w:b/>
          <w:spacing w:val="-3"/>
          <w:sz w:val="32"/>
          <w:szCs w:val="32"/>
          <w:u w:val="single"/>
        </w:rPr>
        <w:t>SAMPLE RECIRCULATION LETTER BALLOT</w:t>
      </w:r>
      <w:r>
        <w:rPr>
          <w:b/>
          <w:spacing w:val="-3"/>
          <w:sz w:val="32"/>
          <w:szCs w:val="32"/>
          <w:u w:val="single"/>
        </w:rPr>
        <w:t xml:space="preserve"> 2</w:t>
      </w:r>
    </w:p>
    <w:p w14:paraId="7367BB43" w14:textId="77777777" w:rsidR="002245A5" w:rsidRDefault="002245A5" w:rsidP="007B5875">
      <w:pPr>
        <w:tabs>
          <w:tab w:val="left" w:pos="0"/>
          <w:tab w:val="left" w:pos="432"/>
          <w:tab w:val="left" w:pos="720"/>
        </w:tabs>
        <w:suppressAutoHyphens/>
        <w:ind w:hanging="1023"/>
        <w:jc w:val="both"/>
        <w:rPr>
          <w:b/>
          <w:spacing w:val="-3"/>
        </w:rPr>
      </w:pPr>
    </w:p>
    <w:p w14:paraId="6D87E250" w14:textId="77777777" w:rsidR="002245A5" w:rsidRDefault="002245A5" w:rsidP="002245A5">
      <w:pPr>
        <w:rPr>
          <w:color w:val="1F497D"/>
        </w:rPr>
      </w:pPr>
      <w:r>
        <w:rPr>
          <w:color w:val="1F497D"/>
        </w:rPr>
        <w:t>Dear SSPC 90.2 Members,</w:t>
      </w:r>
    </w:p>
    <w:p w14:paraId="11020356" w14:textId="77777777" w:rsidR="002245A5" w:rsidRDefault="002245A5" w:rsidP="002245A5">
      <w:pPr>
        <w:rPr>
          <w:color w:val="1F497D"/>
        </w:rPr>
      </w:pPr>
    </w:p>
    <w:p w14:paraId="1546BFDA" w14:textId="77777777" w:rsidR="002245A5" w:rsidRDefault="002245A5" w:rsidP="002245A5">
      <w:pPr>
        <w:spacing w:after="240"/>
        <w:rPr>
          <w:color w:val="1F497D"/>
        </w:rPr>
      </w:pPr>
      <w:r>
        <w:rPr>
          <w:color w:val="1F497D"/>
        </w:rPr>
        <w:t xml:space="preserve">There were four negative votes with reason received during the letter ballot.  Per PASA, the vote shall be held in abeyance until all voting members have been given an opportunity to change their vote.  Attached please find the vote tally that includes the negative votes with reason along with the Chair’s rebuttal to those negative votes.  </w:t>
      </w:r>
      <w:r w:rsidRPr="00790A15">
        <w:rPr>
          <w:b/>
          <w:bCs/>
          <w:color w:val="1F497D"/>
          <w:highlight w:val="yellow"/>
          <w:u w:val="single"/>
        </w:rPr>
        <w:t>If</w:t>
      </w:r>
      <w:r>
        <w:rPr>
          <w:b/>
          <w:bCs/>
          <w:color w:val="1F497D"/>
          <w:highlight w:val="yellow"/>
          <w:u w:val="single"/>
        </w:rPr>
        <w:t xml:space="preserve"> you wish to change your vote (</w:t>
      </w:r>
      <w:proofErr w:type="spellStart"/>
      <w:r>
        <w:rPr>
          <w:b/>
          <w:bCs/>
          <w:color w:val="1F497D"/>
          <w:highlight w:val="yellow"/>
          <w:u w:val="single"/>
        </w:rPr>
        <w:t>ie</w:t>
      </w:r>
      <w:proofErr w:type="spellEnd"/>
      <w:r>
        <w:rPr>
          <w:b/>
          <w:bCs/>
          <w:color w:val="1F497D"/>
          <w:highlight w:val="yellow"/>
          <w:u w:val="single"/>
        </w:rPr>
        <w:t>. Change from no to yes, yes to no, or to vote) please submit your ballot by NOON ET on 10/25/2016. If you DO NOT WISH to change your vote do nothing and your vote will remain the same.</w:t>
      </w:r>
    </w:p>
    <w:p w14:paraId="563ADE38" w14:textId="77777777" w:rsidR="002245A5" w:rsidRDefault="002245A5" w:rsidP="002245A5">
      <w:pPr>
        <w:rPr>
          <w:color w:val="1F497D"/>
        </w:rPr>
      </w:pPr>
      <w:r>
        <w:rPr>
          <w:color w:val="1F497D"/>
        </w:rPr>
        <w:t>If you are changing your vote please submit your ballot to myself, Katrina (</w:t>
      </w:r>
      <w:hyperlink r:id="rId116" w:history="1">
        <w:r w:rsidR="00AA0D23" w:rsidRPr="00F04EE6">
          <w:rPr>
            <w:rStyle w:val="Hyperlink"/>
          </w:rPr>
          <w:t>kshingles@ashrae.org</w:t>
        </w:r>
      </w:hyperlink>
      <w:r>
        <w:rPr>
          <w:color w:val="1F497D"/>
        </w:rPr>
        <w:t>) and Theresa (</w:t>
      </w:r>
      <w:proofErr w:type="spellStart"/>
      <w:r w:rsidR="00CC6C90">
        <w:rPr>
          <w:color w:val="1F497D"/>
        </w:rPr>
        <w:t>Theresa.a</w:t>
      </w:r>
      <w:proofErr w:type="spellEnd"/>
      <w:r w:rsidR="00CC6C90">
        <w:rPr>
          <w:color w:val="1F497D"/>
        </w:rPr>
        <w:t>.@</w:t>
      </w:r>
      <w:r>
        <w:rPr>
          <w:color w:val="1F497D"/>
        </w:rPr>
        <w:t>) prior to noon eastern time on 10/25/16.  Please let me know if you have any questions.</w:t>
      </w:r>
    </w:p>
    <w:p w14:paraId="2B6BE3E2" w14:textId="77777777" w:rsidR="00DA6637" w:rsidRDefault="002245A5" w:rsidP="00CC6C90">
      <w:pPr>
        <w:rPr>
          <w:color w:val="1F497D"/>
        </w:rPr>
      </w:pPr>
      <w:r>
        <w:rPr>
          <w:color w:val="1F497D"/>
        </w:rPr>
        <w:br/>
        <w:t>Best regards,</w:t>
      </w:r>
    </w:p>
    <w:p w14:paraId="65123143" w14:textId="77777777" w:rsidR="00CC6C90" w:rsidRDefault="00CC6C90" w:rsidP="00CC6C90">
      <w:pPr>
        <w:rPr>
          <w:color w:val="1F497D"/>
        </w:rPr>
      </w:pPr>
    </w:p>
    <w:p w14:paraId="05F8C138" w14:textId="77777777" w:rsidR="00CC6C90" w:rsidRDefault="00CC6C90" w:rsidP="00CC6C90">
      <w:pPr>
        <w:rPr>
          <w:color w:val="1F497D"/>
        </w:rPr>
      </w:pPr>
    </w:p>
    <w:p w14:paraId="331927B5" w14:textId="77777777" w:rsidR="00CC6C90" w:rsidRDefault="00CC6C90" w:rsidP="00CC6C90">
      <w:pPr>
        <w:rPr>
          <w:color w:val="1F497D"/>
        </w:rPr>
      </w:pPr>
    </w:p>
    <w:p w14:paraId="67152497" w14:textId="77777777" w:rsidR="00CC6C90" w:rsidRDefault="00CC6C90" w:rsidP="00CC6C90">
      <w:pPr>
        <w:rPr>
          <w:color w:val="1F497D"/>
        </w:rPr>
      </w:pPr>
    </w:p>
    <w:p w14:paraId="3129ACE4" w14:textId="77777777" w:rsidR="00CC6C90" w:rsidRDefault="00CC6C90" w:rsidP="00CC6C90">
      <w:pPr>
        <w:rPr>
          <w:color w:val="1F497D"/>
        </w:rPr>
      </w:pPr>
    </w:p>
    <w:p w14:paraId="26DA8038" w14:textId="77777777" w:rsidR="00CC6C90" w:rsidRDefault="00CC6C90" w:rsidP="00CC6C90">
      <w:pPr>
        <w:rPr>
          <w:color w:val="1F497D"/>
        </w:rPr>
      </w:pPr>
    </w:p>
    <w:p w14:paraId="2775B292" w14:textId="77777777" w:rsidR="00CC6C90" w:rsidRDefault="00CC6C90" w:rsidP="00CC6C90">
      <w:pPr>
        <w:rPr>
          <w:color w:val="1F497D"/>
        </w:rPr>
      </w:pPr>
    </w:p>
    <w:p w14:paraId="695056CA" w14:textId="77777777" w:rsidR="0036010B" w:rsidRDefault="0036010B">
      <w:pPr>
        <w:rPr>
          <w:rFonts w:asciiTheme="majorHAnsi" w:eastAsiaTheme="majorEastAsia" w:hAnsiTheme="majorHAnsi" w:cstheme="majorBidi"/>
          <w:b/>
          <w:szCs w:val="36"/>
          <w:u w:val="single"/>
        </w:rPr>
      </w:pPr>
      <w:r>
        <w:br w:type="page"/>
      </w:r>
    </w:p>
    <w:p w14:paraId="4A1E75B9" w14:textId="77777777" w:rsidR="006007E8" w:rsidRDefault="006007E8" w:rsidP="004778CE">
      <w:pPr>
        <w:pStyle w:val="Heading1"/>
        <w:jc w:val="center"/>
      </w:pPr>
      <w:bookmarkStart w:id="99" w:name="_Toc33599833"/>
      <w:r w:rsidRPr="00DA6637">
        <w:t xml:space="preserve">APPENDIX </w:t>
      </w:r>
      <w:r w:rsidR="00CF04EE">
        <w:t>5</w:t>
      </w:r>
      <w:r w:rsidRPr="00DA6637">
        <w:t xml:space="preserve"> – </w:t>
      </w:r>
      <w:r w:rsidRPr="00CC1A80">
        <w:rPr>
          <w:caps/>
        </w:rPr>
        <w:t>Responding to Negative</w:t>
      </w:r>
      <w:bookmarkStart w:id="100" w:name="Appendix_5"/>
      <w:bookmarkEnd w:id="100"/>
      <w:r w:rsidRPr="00CC1A80">
        <w:rPr>
          <w:caps/>
        </w:rPr>
        <w:t xml:space="preserve"> Votes</w:t>
      </w:r>
      <w:r w:rsidR="00985551" w:rsidRPr="00CC1A80">
        <w:rPr>
          <w:caps/>
        </w:rPr>
        <w:t xml:space="preserve"> With Reason</w:t>
      </w:r>
      <w:r w:rsidRPr="00CC1A80">
        <w:rPr>
          <w:caps/>
        </w:rPr>
        <w:t xml:space="preserve"> on PPR Examples and Guidance</w:t>
      </w:r>
      <w:bookmarkEnd w:id="99"/>
    </w:p>
    <w:p w14:paraId="0D971B18" w14:textId="77777777" w:rsidR="00CF04EE" w:rsidRPr="00CF04EE" w:rsidRDefault="00CF04EE" w:rsidP="00CF04EE"/>
    <w:p w14:paraId="78F715DF" w14:textId="77777777" w:rsidR="004A39A7" w:rsidRDefault="006007E8" w:rsidP="00EE280A">
      <w:r>
        <w:t xml:space="preserve">At some time during the process there needs to be a written record of responding to the negative votes </w:t>
      </w:r>
      <w:r w:rsidR="00985551">
        <w:t xml:space="preserve">with reason </w:t>
      </w:r>
      <w:r>
        <w:t>on the approval of the PPR.  This could be record</w:t>
      </w:r>
      <w:r w:rsidR="00F95C28">
        <w:t>ed</w:t>
      </w:r>
      <w:r>
        <w:t xml:space="preserve"> in the minutes, a final vote for ‘publication”, or a draft response prior to the next letter ballot.  If negative votes aren’t responded to in writing someone could appeal and the SCD </w:t>
      </w:r>
      <w:r w:rsidR="00F95C28">
        <w:t xml:space="preserve">could be </w:t>
      </w:r>
      <w:r>
        <w:t>sent back to the committe</w:t>
      </w:r>
      <w:r w:rsidR="00985551">
        <w:t>e to properly respond, thereby delaying publication of the document.  In addition, if the document were chosen for the ANSI audit, an adverse finding may result.  When items are missing, Project Committee Chairs are the source for the missing information during audits.</w:t>
      </w:r>
      <w:r w:rsidR="00EE280A">
        <w:t xml:space="preserve">  </w:t>
      </w:r>
    </w:p>
    <w:p w14:paraId="3A0F0805" w14:textId="77777777" w:rsidR="006007E8" w:rsidRDefault="004A39A7" w:rsidP="00EE280A">
      <w:r>
        <w:t>The requirement from PASA is that “</w:t>
      </w:r>
      <w:r w:rsidR="00EE280A" w:rsidRPr="00EE280A">
        <w:t>A written response to negative voters with reason voting at a meeting or via letter</w:t>
      </w:r>
      <w:r>
        <w:t xml:space="preserve"> </w:t>
      </w:r>
      <w:r w:rsidR="00EE280A" w:rsidRPr="00EE280A">
        <w:t>ballot shall be issued advising each of the disposition of the objection and the reasons why.</w:t>
      </w:r>
      <w:r>
        <w:t xml:space="preserve"> “  In this context disposition means a summary in writing of why the negative vote with reason was unpersuasive and the vote count.   Satisfying this requirement can be done in a number of ways as described below. </w:t>
      </w:r>
    </w:p>
    <w:p w14:paraId="6DB372F8" w14:textId="77777777" w:rsidR="006007E8" w:rsidRDefault="006007E8" w:rsidP="006007E8">
      <w:pPr>
        <w:rPr>
          <w:b/>
          <w:u w:val="single"/>
        </w:rPr>
      </w:pPr>
      <w:r>
        <w:rPr>
          <w:b/>
          <w:u w:val="single"/>
        </w:rPr>
        <w:t>Minutes</w:t>
      </w:r>
    </w:p>
    <w:p w14:paraId="184E750E" w14:textId="77777777" w:rsidR="0036010B" w:rsidRPr="0036010B" w:rsidRDefault="0036010B" w:rsidP="0036010B">
      <w:r w:rsidRPr="0036010B">
        <w:t>If the negative votes are discussed at the PC meeting, include a summary of what happened (disposition) and why (reasons therefore) in the draft or approved minutes (See “Minutes (PASA 6)”) this may be used as supplemental information to a PC letter ballot. Then distribute the minutes of the meeting, which includes the summary, to the PC member and ask if anyone want to change their vote, reaffirm their vote, or vote and to respond in writing. The upside is it has been already discussed and it won’t require discussion at a later meeting. The downside is it requires more paperwork and organization to document.</w:t>
      </w:r>
    </w:p>
    <w:p w14:paraId="14ED4F5D" w14:textId="77777777" w:rsidR="006007E8" w:rsidRDefault="006007E8" w:rsidP="006007E8">
      <w:pPr>
        <w:rPr>
          <w:b/>
          <w:u w:val="single"/>
        </w:rPr>
      </w:pPr>
      <w:r>
        <w:rPr>
          <w:b/>
          <w:u w:val="single"/>
        </w:rPr>
        <w:t>Final Vote for Publication</w:t>
      </w:r>
    </w:p>
    <w:p w14:paraId="6F0A5BE1" w14:textId="77777777" w:rsidR="006007E8" w:rsidRDefault="006007E8" w:rsidP="006007E8">
      <w:r>
        <w:t xml:space="preserve"> Using this</w:t>
      </w:r>
      <w:r w:rsidR="0073304F">
        <w:t xml:space="preserve"> method,</w:t>
      </w:r>
      <w:r>
        <w:t xml:space="preserve"> the committee can take a final vote for publication with knowledge of unresolved objections at the end of the process (i.e. after all public reviews and comments are responded to).  When doing this include in the materials all the written disposition to the commenters and negative votes in the documentation to the PC members and offer them the opportunity to change their vote, reaffirm their vote, or to vote.  The upside here is its well documented and easy to show compliance.  The downside is the committee may have to revisit already decided and/or remember prior conclusions.</w:t>
      </w:r>
    </w:p>
    <w:p w14:paraId="7B73B04F" w14:textId="77777777" w:rsidR="0073304F" w:rsidRPr="0073304F" w:rsidRDefault="0073304F" w:rsidP="0073304F">
      <w:pPr>
        <w:rPr>
          <w:rFonts w:eastAsiaTheme="minorHAnsi"/>
        </w:rPr>
      </w:pPr>
      <w:r w:rsidRPr="0073304F">
        <w:rPr>
          <w:rFonts w:eastAsiaTheme="minorHAnsi"/>
        </w:rPr>
        <w:t>Appeals have been upheld on contentious addenda when PCs have voted for publication with knowledge of unresolved objector(s) via a letter ballot and documentation of efforts to resolve objectors was inadequate. In order to best cover the PC action and provide solid documentation that the PC considered objections, ASHRAE recommends the following best practice of voting for publication with knowledge of unresolved objections:</w:t>
      </w:r>
    </w:p>
    <w:p w14:paraId="203FC45B" w14:textId="77777777" w:rsidR="0073304F" w:rsidRPr="0073304F" w:rsidRDefault="0073304F" w:rsidP="0073304F">
      <w:pPr>
        <w:ind w:left="720"/>
        <w:rPr>
          <w:rFonts w:eastAsiaTheme="minorHAnsi"/>
        </w:rPr>
      </w:pPr>
      <w:r w:rsidRPr="0073304F">
        <w:rPr>
          <w:rFonts w:eastAsiaTheme="minorHAnsi"/>
        </w:rPr>
        <w:t xml:space="preserve">1)     Schedule a time at a meeting to discuss the Standards Committee Documents (SCD). In particular, the discussion should focus on the question “does the committee think the SCD be published as written, or should further modifications be made, or should we do something else?” </w:t>
      </w:r>
    </w:p>
    <w:p w14:paraId="495CA210" w14:textId="77777777" w:rsidR="0073304F" w:rsidRPr="0073304F" w:rsidRDefault="0073304F" w:rsidP="0073304F">
      <w:pPr>
        <w:ind w:left="720"/>
        <w:rPr>
          <w:rFonts w:eastAsiaTheme="minorHAnsi"/>
        </w:rPr>
      </w:pPr>
      <w:r w:rsidRPr="0073304F">
        <w:rPr>
          <w:rFonts w:eastAsiaTheme="minorHAnsi"/>
        </w:rPr>
        <w:t xml:space="preserve">2)     Invite unresolved objectors via email (save the emails) to attend the meeting to discuss their objections. Advise everyone if they will be given a specified amount of time to present their position. Viewpoints are to be allowed equal time. Invitations should be issued in accordance with meeting notification requirements specified in PC Guide to PASA under the heading “Meeting Requests”. </w:t>
      </w:r>
    </w:p>
    <w:p w14:paraId="01C212D6" w14:textId="77777777" w:rsidR="0073304F" w:rsidRPr="0073304F" w:rsidRDefault="0073304F" w:rsidP="0073304F">
      <w:pPr>
        <w:ind w:left="720"/>
        <w:rPr>
          <w:rFonts w:eastAsiaTheme="minorHAnsi"/>
        </w:rPr>
      </w:pPr>
      <w:r w:rsidRPr="0073304F">
        <w:rPr>
          <w:rFonts w:eastAsiaTheme="minorHAnsi"/>
        </w:rPr>
        <w:t>3)     In the invitation, ask unresolved objectors to provide marked up text that would resolve their issue. If they provide text, save the proposal for the record and provide it to the PC at the meeting</w:t>
      </w:r>
    </w:p>
    <w:p w14:paraId="0D59591D" w14:textId="77777777" w:rsidR="0073304F" w:rsidRPr="0073304F" w:rsidRDefault="0073304F" w:rsidP="0073304F">
      <w:pPr>
        <w:ind w:left="720"/>
        <w:rPr>
          <w:rFonts w:eastAsiaTheme="minorHAnsi"/>
        </w:rPr>
      </w:pPr>
      <w:r w:rsidRPr="0073304F">
        <w:rPr>
          <w:rFonts w:eastAsiaTheme="minorHAnsi"/>
        </w:rPr>
        <w:t>4)     At a meeting:</w:t>
      </w:r>
    </w:p>
    <w:p w14:paraId="37BC57F3" w14:textId="77777777" w:rsidR="0073304F" w:rsidRPr="0073304F" w:rsidRDefault="0073304F" w:rsidP="00303713">
      <w:pPr>
        <w:numPr>
          <w:ilvl w:val="0"/>
          <w:numId w:val="54"/>
        </w:numPr>
        <w:rPr>
          <w:rFonts w:eastAsiaTheme="minorHAnsi"/>
        </w:rPr>
      </w:pPr>
      <w:r w:rsidRPr="0073304F">
        <w:rPr>
          <w:rFonts w:eastAsiaTheme="minorHAnsi"/>
        </w:rPr>
        <w:t xml:space="preserve">A motion “to approve publication of [Insert SCD name here] with knowledge of unresolved objections” shall be made and seconded. </w:t>
      </w:r>
    </w:p>
    <w:p w14:paraId="4F86C86A" w14:textId="77777777" w:rsidR="0073304F" w:rsidRPr="0073304F" w:rsidRDefault="0073304F" w:rsidP="00303713">
      <w:pPr>
        <w:numPr>
          <w:ilvl w:val="0"/>
          <w:numId w:val="54"/>
        </w:numPr>
        <w:rPr>
          <w:rFonts w:eastAsiaTheme="minorHAnsi"/>
        </w:rPr>
      </w:pPr>
      <w:r w:rsidRPr="0073304F">
        <w:rPr>
          <w:rFonts w:eastAsiaTheme="minorHAnsi"/>
        </w:rPr>
        <w:t>Allow committee members to ask questions of the objectors. Reasons for project committee objections to the proposal are to be documented in minutes. For example, ask yourself; “Are the objections persuasive or not? Or Does the committee want to proceed with publication or not?”</w:t>
      </w:r>
    </w:p>
    <w:p w14:paraId="00C35AC3" w14:textId="77777777" w:rsidR="0073304F" w:rsidRPr="0073304F" w:rsidRDefault="0073304F" w:rsidP="00303713">
      <w:pPr>
        <w:numPr>
          <w:ilvl w:val="0"/>
          <w:numId w:val="54"/>
        </w:numPr>
        <w:rPr>
          <w:rFonts w:eastAsiaTheme="minorHAnsi"/>
        </w:rPr>
      </w:pPr>
      <w:r w:rsidRPr="0073304F">
        <w:rPr>
          <w:rFonts w:eastAsiaTheme="minorHAnsi"/>
        </w:rPr>
        <w:t>Following discussions and deliberations vote on the motion.</w:t>
      </w:r>
    </w:p>
    <w:p w14:paraId="617D8C8E" w14:textId="77777777" w:rsidR="0073304F" w:rsidRPr="0073304F" w:rsidRDefault="0073304F" w:rsidP="0073304F">
      <w:pPr>
        <w:ind w:left="720"/>
        <w:rPr>
          <w:rFonts w:eastAsiaTheme="minorHAnsi"/>
        </w:rPr>
      </w:pPr>
      <w:r w:rsidRPr="0073304F">
        <w:rPr>
          <w:rFonts w:eastAsiaTheme="minorHAnsi"/>
        </w:rPr>
        <w:t>5)     If a continuation ballot is required, include attachments from 3 and information in 4b (the committee reasoning) with the letter ballot.</w:t>
      </w:r>
    </w:p>
    <w:p w14:paraId="288619C0" w14:textId="77777777" w:rsidR="0073304F" w:rsidRPr="0073304F" w:rsidRDefault="0073304F" w:rsidP="0073304F">
      <w:pPr>
        <w:ind w:left="720"/>
        <w:rPr>
          <w:rFonts w:eastAsiaTheme="minorHAnsi"/>
        </w:rPr>
      </w:pPr>
      <w:r w:rsidRPr="0073304F">
        <w:rPr>
          <w:rFonts w:eastAsiaTheme="minorHAnsi"/>
        </w:rPr>
        <w:t>6)     If the motion passes, provide the documentation from steps 3, 4, and 5 with the publication submittal package.</w:t>
      </w:r>
    </w:p>
    <w:p w14:paraId="3B96AAD9" w14:textId="77777777" w:rsidR="006007E8" w:rsidRDefault="006007E8" w:rsidP="006007E8">
      <w:pPr>
        <w:rPr>
          <w:b/>
        </w:rPr>
      </w:pPr>
      <w:r>
        <w:rPr>
          <w:b/>
          <w:u w:val="single"/>
        </w:rPr>
        <w:t>Draft a Response Prior to Letter Ballot</w:t>
      </w:r>
    </w:p>
    <w:p w14:paraId="1E252758" w14:textId="77777777" w:rsidR="006007E8" w:rsidRDefault="006007E8" w:rsidP="006007E8">
      <w:r>
        <w:t xml:space="preserve">If a member votes no with </w:t>
      </w:r>
      <w:r w:rsidR="00985551">
        <w:t xml:space="preserve">a </w:t>
      </w:r>
      <w:r>
        <w:t>reaso</w:t>
      </w:r>
      <w:r w:rsidR="00EE280A">
        <w:t>n during a meeting</w:t>
      </w:r>
      <w:r w:rsidR="00CC3BB4">
        <w:t>,</w:t>
      </w:r>
      <w:r w:rsidR="00EE280A">
        <w:t xml:space="preserve"> the Chair may</w:t>
      </w:r>
      <w:r w:rsidR="00CC3BB4">
        <w:t xml:space="preserve"> </w:t>
      </w:r>
      <w:r>
        <w:t xml:space="preserve"> </w:t>
      </w:r>
      <w:r w:rsidR="00CC3BB4">
        <w:t xml:space="preserve">provide </w:t>
      </w:r>
      <w:r>
        <w:t>a</w:t>
      </w:r>
      <w:r w:rsidR="00EE280A">
        <w:t xml:space="preserve"> </w:t>
      </w:r>
      <w:r w:rsidR="00CC3BB4">
        <w:t xml:space="preserve">disposition of the negative vote which is sent with the continuation letter ballot to </w:t>
      </w:r>
      <w:r>
        <w:t xml:space="preserve">all PC members and offer them the opportunity to change or reaffirm their vote, or vote.  </w:t>
      </w:r>
      <w:r w:rsidR="00CC3BB4">
        <w:t>The advantage of this approach</w:t>
      </w:r>
      <w:r>
        <w:t xml:space="preserve"> is that the negative vote is dispensed with right away.  </w:t>
      </w:r>
    </w:p>
    <w:p w14:paraId="12630CA6" w14:textId="77777777" w:rsidR="006007E8" w:rsidRDefault="006007E8" w:rsidP="006007E8">
      <w:pPr>
        <w:rPr>
          <w:b/>
          <w:u w:val="single"/>
        </w:rPr>
      </w:pPr>
      <w:r>
        <w:rPr>
          <w:b/>
          <w:u w:val="single"/>
        </w:rPr>
        <w:t>Disposition and Reasons Therefore</w:t>
      </w:r>
    </w:p>
    <w:p w14:paraId="7CE90030" w14:textId="77777777" w:rsidR="006007E8" w:rsidRDefault="006007E8" w:rsidP="006007E8">
      <w:r>
        <w:t xml:space="preserve">Just saying the committee found </w:t>
      </w:r>
      <w:r w:rsidR="002A4CE5">
        <w:t xml:space="preserve">the </w:t>
      </w:r>
      <w:r w:rsidR="009B529B">
        <w:t xml:space="preserve">argument </w:t>
      </w:r>
      <w:r w:rsidR="00CC3BB4">
        <w:t>unpersuasive is not adequate to satisfy the PASA requirements.</w:t>
      </w:r>
      <w:r w:rsidR="002A4CE5">
        <w:t xml:space="preserve">  Th</w:t>
      </w:r>
      <w:r>
        <w:t xml:space="preserve">is </w:t>
      </w:r>
      <w:r w:rsidR="00CC3BB4">
        <w:t xml:space="preserve">does not explain </w:t>
      </w:r>
      <w:r w:rsidR="00CC3BB4" w:rsidRPr="00CC3BB4">
        <w:rPr>
          <w:b/>
          <w:u w:val="single"/>
        </w:rPr>
        <w:t>why</w:t>
      </w:r>
      <w:r w:rsidR="00CC3BB4" w:rsidRPr="00CC3BB4">
        <w:t xml:space="preserve"> </w:t>
      </w:r>
      <w:r w:rsidR="00CC3BB4">
        <w:t xml:space="preserve">the committee did not agree. </w:t>
      </w:r>
      <w:r>
        <w:t xml:space="preserve">There needs to be a reason </w:t>
      </w:r>
      <w:r w:rsidRPr="00CC3BB4">
        <w:t>why</w:t>
      </w:r>
      <w:r>
        <w:t xml:space="preserve"> it was unpersuasive.  Included below are some samples of bad and good reasons.</w:t>
      </w:r>
    </w:p>
    <w:p w14:paraId="11B92102" w14:textId="77777777" w:rsidR="006007E8" w:rsidRPr="00383C34" w:rsidRDefault="006007E8" w:rsidP="006007E8">
      <w:pPr>
        <w:ind w:left="720"/>
      </w:pPr>
      <w:r w:rsidRPr="00383C34">
        <w:rPr>
          <w:b/>
          <w:bCs/>
        </w:rPr>
        <w:t>Bad:</w:t>
      </w:r>
      <w:r>
        <w:rPr>
          <w:b/>
          <w:bCs/>
        </w:rPr>
        <w:t xml:space="preserve"> </w:t>
      </w:r>
      <w:r w:rsidRPr="00383C34">
        <w:t>The committee rejected your comments because it was not persuaded to change their position</w:t>
      </w:r>
      <w:r w:rsidR="00CC3BB4">
        <w:t>.</w:t>
      </w:r>
    </w:p>
    <w:p w14:paraId="06340F0A" w14:textId="77777777" w:rsidR="006007E8" w:rsidRDefault="006007E8" w:rsidP="006007E8">
      <w:pPr>
        <w:ind w:left="720"/>
      </w:pPr>
      <w:r w:rsidRPr="00383C34">
        <w:rPr>
          <w:b/>
          <w:bCs/>
        </w:rPr>
        <w:t xml:space="preserve">Good: </w:t>
      </w:r>
      <w:r w:rsidRPr="00383C34">
        <w:t>The</w:t>
      </w:r>
      <w:r w:rsidR="004E13B2">
        <w:t xml:space="preserve"> PCVMs voting in the </w:t>
      </w:r>
      <w:r w:rsidR="00CC3BB4">
        <w:t>affirmative were</w:t>
      </w:r>
      <w:r w:rsidRPr="00383C34">
        <w:t xml:space="preserve"> not persuaded to change their position because there is evidence to the contrary. [</w:t>
      </w:r>
      <w:r w:rsidRPr="00383C34">
        <w:rPr>
          <w:i/>
          <w:iCs/>
        </w:rPr>
        <w:t>insert summary of technical justification relied upon</w:t>
      </w:r>
      <w:r w:rsidRPr="00383C34">
        <w:t>].</w:t>
      </w:r>
    </w:p>
    <w:p w14:paraId="1631A6C9" w14:textId="77777777" w:rsidR="00CC3BB4" w:rsidRPr="00383C34" w:rsidRDefault="00CC3BB4" w:rsidP="006007E8">
      <w:pPr>
        <w:ind w:left="720"/>
      </w:pPr>
      <w:r>
        <w:rPr>
          <w:b/>
          <w:bCs/>
        </w:rPr>
        <w:t>Good:</w:t>
      </w:r>
      <w:r>
        <w:t xml:space="preserve">  The PCVMs voting in the affirmative were persuaded by the argument that [</w:t>
      </w:r>
      <w:r>
        <w:rPr>
          <w:i/>
        </w:rPr>
        <w:t>i</w:t>
      </w:r>
      <w:r w:rsidRPr="00CC3BB4">
        <w:rPr>
          <w:i/>
        </w:rPr>
        <w:t>nsert summary of argument relied upon</w:t>
      </w:r>
      <w:r>
        <w:t>]</w:t>
      </w:r>
    </w:p>
    <w:p w14:paraId="09D830AF" w14:textId="77777777" w:rsidR="006007E8" w:rsidRDefault="006007E8" w:rsidP="006007E8">
      <w:pPr>
        <w:ind w:left="720"/>
      </w:pPr>
      <w:r w:rsidRPr="00383C34">
        <w:rPr>
          <w:b/>
          <w:bCs/>
        </w:rPr>
        <w:t>Bad:</w:t>
      </w:r>
      <w:r w:rsidRPr="00383C34">
        <w:t xml:space="preserve"> Your math was wrong.</w:t>
      </w:r>
    </w:p>
    <w:p w14:paraId="45D05DE0" w14:textId="77777777" w:rsidR="006007E8" w:rsidRDefault="006007E8" w:rsidP="006007E8">
      <w:pPr>
        <w:ind w:left="720"/>
      </w:pPr>
      <w:r w:rsidRPr="00383C34">
        <w:rPr>
          <w:b/>
          <w:bCs/>
        </w:rPr>
        <w:t xml:space="preserve">Good: </w:t>
      </w:r>
      <w:r w:rsidR="002A4CE5">
        <w:t>Y</w:t>
      </w:r>
      <w:r w:rsidRPr="00383C34">
        <w:t>our comment included a mathematical error that the PC discovered during discussion on their May 27, 2016 conference call. We’ve decided not to make the change because the requirement makes sense when you follow proper order of operations.</w:t>
      </w:r>
    </w:p>
    <w:p w14:paraId="65AE2BF8" w14:textId="77777777" w:rsidR="00CC3BB4" w:rsidRPr="00CC3BB4" w:rsidRDefault="00CC3BB4" w:rsidP="006007E8">
      <w:pPr>
        <w:ind w:left="720"/>
        <w:rPr>
          <w:b/>
        </w:rPr>
      </w:pPr>
    </w:p>
    <w:p w14:paraId="65D9C1E0" w14:textId="77777777" w:rsidR="006007E8" w:rsidRPr="00CC3BB4" w:rsidRDefault="006007E8" w:rsidP="006007E8">
      <w:pPr>
        <w:rPr>
          <w:b/>
        </w:rPr>
      </w:pPr>
      <w:r w:rsidRPr="00CC3BB4">
        <w:rPr>
          <w:b/>
        </w:rPr>
        <w:t xml:space="preserve">If there are ever odd or unique issues always feel welcome to contact </w:t>
      </w:r>
      <w:hyperlink r:id="rId117" w:history="1">
        <w:r w:rsidRPr="00CC1A80">
          <w:rPr>
            <w:rStyle w:val="Hyperlink"/>
            <w:b/>
          </w:rPr>
          <w:t>ASHRAE staff</w:t>
        </w:r>
      </w:hyperlink>
      <w:r w:rsidRPr="00CC3BB4">
        <w:rPr>
          <w:b/>
        </w:rPr>
        <w:t xml:space="preserve"> for help or guidance.</w:t>
      </w:r>
    </w:p>
    <w:p w14:paraId="6DEFA715" w14:textId="77777777" w:rsidR="006007E8" w:rsidRDefault="006007E8" w:rsidP="006007E8"/>
    <w:p w14:paraId="1DE9C25F" w14:textId="77777777" w:rsidR="006007E8" w:rsidRDefault="006007E8" w:rsidP="006007E8"/>
    <w:p w14:paraId="2BD28629" w14:textId="77777777" w:rsidR="006007E8" w:rsidRDefault="006007E8" w:rsidP="006007E8"/>
    <w:p w14:paraId="4671AFF5" w14:textId="77777777" w:rsidR="006007E8" w:rsidRDefault="006007E8" w:rsidP="006007E8"/>
    <w:p w14:paraId="12781469" w14:textId="77777777" w:rsidR="006007E8" w:rsidRDefault="006007E8" w:rsidP="006007E8"/>
    <w:p w14:paraId="23B3C1C9" w14:textId="77777777" w:rsidR="006007E8" w:rsidRDefault="006007E8" w:rsidP="006007E8"/>
    <w:p w14:paraId="421DF3FE" w14:textId="77777777" w:rsidR="006007E8" w:rsidRDefault="006007E8" w:rsidP="006007E8"/>
    <w:p w14:paraId="1226250D" w14:textId="77777777" w:rsidR="006007E8" w:rsidRDefault="006007E8" w:rsidP="006007E8"/>
    <w:p w14:paraId="5C682C07" w14:textId="77777777" w:rsidR="006007E8" w:rsidRDefault="006007E8" w:rsidP="006007E8"/>
    <w:p w14:paraId="236DED40" w14:textId="77777777" w:rsidR="006007E8" w:rsidRDefault="006007E8" w:rsidP="006007E8"/>
    <w:p w14:paraId="4B336885" w14:textId="77777777" w:rsidR="006007E8" w:rsidRDefault="006007E8" w:rsidP="006007E8"/>
    <w:p w14:paraId="0E3D9FF8" w14:textId="77777777" w:rsidR="006007E8" w:rsidRDefault="006007E8" w:rsidP="006007E8"/>
    <w:p w14:paraId="6D2EA4EA" w14:textId="77777777" w:rsidR="006007E8" w:rsidRDefault="006007E8" w:rsidP="006007E8"/>
    <w:p w14:paraId="31798B36" w14:textId="77777777" w:rsidR="006007E8" w:rsidRDefault="006007E8" w:rsidP="006007E8"/>
    <w:p w14:paraId="1EDE672B" w14:textId="77777777" w:rsidR="0036010B" w:rsidRDefault="0036010B">
      <w:pPr>
        <w:rPr>
          <w:rFonts w:asciiTheme="majorHAnsi" w:eastAsiaTheme="majorEastAsia" w:hAnsiTheme="majorHAnsi" w:cstheme="majorBidi"/>
          <w:b/>
          <w:szCs w:val="36"/>
          <w:u w:val="single"/>
        </w:rPr>
      </w:pPr>
      <w:r>
        <w:br w:type="page"/>
      </w:r>
    </w:p>
    <w:p w14:paraId="55289A36" w14:textId="77777777" w:rsidR="000F0E66" w:rsidRDefault="000F0E66" w:rsidP="004778CE">
      <w:pPr>
        <w:pStyle w:val="Heading1"/>
        <w:jc w:val="center"/>
      </w:pPr>
      <w:bookmarkStart w:id="101" w:name="_Toc33599834"/>
      <w:r w:rsidRPr="00DA6637">
        <w:t>A</w:t>
      </w:r>
      <w:r w:rsidR="006007E8" w:rsidRPr="00DA6637">
        <w:t>PPENDIX</w:t>
      </w:r>
      <w:r w:rsidRPr="00DA6637">
        <w:t xml:space="preserve"> </w:t>
      </w:r>
      <w:r w:rsidR="00CF04EE">
        <w:t>6</w:t>
      </w:r>
      <w:r w:rsidRPr="00DA6637">
        <w:t xml:space="preserve"> – </w:t>
      </w:r>
      <w:r w:rsidR="004A59E9" w:rsidRPr="00DA6637">
        <w:t>WORKING DRAF</w:t>
      </w:r>
      <w:bookmarkStart w:id="102" w:name="Appendix_6"/>
      <w:bookmarkEnd w:id="102"/>
      <w:r w:rsidR="004A59E9" w:rsidRPr="00DA6637">
        <w:t>T COPYRIGHT LANGUAGE</w:t>
      </w:r>
      <w:bookmarkEnd w:id="101"/>
    </w:p>
    <w:p w14:paraId="11B0EF4C" w14:textId="77777777" w:rsidR="00CC1A80" w:rsidRPr="00CC1A80" w:rsidRDefault="00CC1A80" w:rsidP="00CC1A80"/>
    <w:p w14:paraId="4BD8FCBE" w14:textId="77777777" w:rsidR="004A59E9" w:rsidRPr="001F66BD" w:rsidRDefault="004A59E9" w:rsidP="004A59E9">
      <w:r w:rsidRPr="001F66BD">
        <w:rPr>
          <w:i/>
          <w:iCs/>
        </w:rPr>
        <w:t xml:space="preserve">This is a working draft document intended for review only by the cognizant ASHRAE groups and other designated reviewers and is not for distribution to any private interests, individuals or third parties that are not designated as ASHRAE reviewers for this document. </w:t>
      </w:r>
    </w:p>
    <w:p w14:paraId="5E64DF76" w14:textId="77777777" w:rsidR="004A59E9" w:rsidRPr="001F66BD" w:rsidRDefault="004A59E9" w:rsidP="004A59E9">
      <w:r w:rsidRPr="001F66BD">
        <w:rPr>
          <w:i/>
          <w:iCs/>
        </w:rPr>
        <w:t xml:space="preserve">This document may not be distributed in whole or in part in either paper or electronic form outside of the PC without the express permission of the MOS and shall include a statement indicating such. </w:t>
      </w:r>
    </w:p>
    <w:p w14:paraId="5EDD94EC" w14:textId="77777777" w:rsidR="004A59E9" w:rsidRPr="001F66BD" w:rsidRDefault="004A59E9" w:rsidP="004A59E9">
      <w:r w:rsidRPr="001F66BD">
        <w:rPr>
          <w:i/>
          <w:iCs/>
        </w:rPr>
        <w:t xml:space="preserve">The appearance of any technical data or editorial material in this draft document does not constitute endorsement, warranty or guaranty by ASHRAE of any product, service, process, procedure, design, or the like, and ASHRAE expressly disclaims such. </w:t>
      </w:r>
    </w:p>
    <w:p w14:paraId="75A70084" w14:textId="77777777" w:rsidR="004A59E9" w:rsidRDefault="004A59E9" w:rsidP="004A59E9">
      <w:r w:rsidRPr="001F66BD">
        <w:t xml:space="preserve">A copyright symbol </w:t>
      </w:r>
      <w:r>
        <w:t>“ © “</w:t>
      </w:r>
      <w:r w:rsidRPr="001F66BD">
        <w:t xml:space="preserve"> the month, the day, and year, and “ASHRAE,” </w:t>
      </w:r>
      <w:r w:rsidRPr="00553A90">
        <w:t>shall be ma</w:t>
      </w:r>
      <w:r w:rsidRPr="001F66BD">
        <w:t>rked on the cover of all copies of working drafts.</w:t>
      </w:r>
    </w:p>
    <w:p w14:paraId="22CBBF8A" w14:textId="77777777" w:rsidR="004A59E9" w:rsidRDefault="004A59E9" w:rsidP="004A59E9">
      <w:r>
        <w:t>Public review drafts should then include the following language on the document:</w:t>
      </w:r>
    </w:p>
    <w:p w14:paraId="7D7FE712" w14:textId="77777777" w:rsidR="004A59E9" w:rsidRPr="009C7280" w:rsidRDefault="004A59E9" w:rsidP="004A59E9">
      <w:r w:rsidRPr="009C7280">
        <w:rPr>
          <w:i/>
          <w:iCs/>
        </w:rPr>
        <w:t xml:space="preserve">This draft is covered under ASHRAE copyright. The appearance of any technical data or editorial material in this publication document does not constitute endorsement, warranty, or guaranty by ASHRAE of any product, service, process, procedure, design or the like and ASHRAE expressly disclaims such. Permission to republish or redistribute must be obtained from the MOS. </w:t>
      </w:r>
    </w:p>
    <w:p w14:paraId="2ED0AADB" w14:textId="77777777" w:rsidR="004A59E9" w:rsidRDefault="004A59E9" w:rsidP="004A59E9">
      <w:r>
        <w:t>A copyright symbol “©</w:t>
      </w:r>
      <w:r w:rsidRPr="009C7280">
        <w:t xml:space="preserve">” the month, the day, and year, and “ASHRAE,” </w:t>
      </w:r>
      <w:r w:rsidRPr="006007E8">
        <w:t>s</w:t>
      </w:r>
      <w:r w:rsidRPr="00553A90">
        <w:t>hall</w:t>
      </w:r>
      <w:r w:rsidRPr="009C7280">
        <w:t xml:space="preserve"> be marked on the cover of all copies of public review drafts.</w:t>
      </w:r>
    </w:p>
    <w:p w14:paraId="16375D37" w14:textId="77777777" w:rsidR="00632222" w:rsidRDefault="00632222" w:rsidP="004A59E9">
      <w:pPr>
        <w:rPr>
          <w:b/>
        </w:rPr>
      </w:pPr>
    </w:p>
    <w:p w14:paraId="64FFCFA9" w14:textId="77777777" w:rsidR="00632222" w:rsidRDefault="00632222" w:rsidP="004A59E9">
      <w:pPr>
        <w:rPr>
          <w:b/>
        </w:rPr>
      </w:pPr>
    </w:p>
    <w:p w14:paraId="44CE6794" w14:textId="77777777" w:rsidR="00632222" w:rsidRDefault="00632222" w:rsidP="004A59E9">
      <w:pPr>
        <w:rPr>
          <w:b/>
        </w:rPr>
      </w:pPr>
    </w:p>
    <w:p w14:paraId="3D6862CC" w14:textId="77777777" w:rsidR="00632222" w:rsidRDefault="00632222" w:rsidP="004A59E9">
      <w:pPr>
        <w:rPr>
          <w:b/>
        </w:rPr>
      </w:pPr>
    </w:p>
    <w:p w14:paraId="68A2F144" w14:textId="77777777" w:rsidR="00632222" w:rsidRDefault="00632222" w:rsidP="004A59E9">
      <w:pPr>
        <w:rPr>
          <w:b/>
        </w:rPr>
      </w:pPr>
    </w:p>
    <w:p w14:paraId="4E0EB0A5" w14:textId="77777777" w:rsidR="00632222" w:rsidRDefault="00632222" w:rsidP="004A59E9">
      <w:pPr>
        <w:rPr>
          <w:b/>
        </w:rPr>
      </w:pPr>
    </w:p>
    <w:p w14:paraId="249B75D9" w14:textId="77777777" w:rsidR="00632222" w:rsidRDefault="00632222" w:rsidP="004A59E9">
      <w:pPr>
        <w:rPr>
          <w:b/>
        </w:rPr>
      </w:pPr>
    </w:p>
    <w:p w14:paraId="7B04B961" w14:textId="77777777" w:rsidR="00632222" w:rsidRDefault="00632222" w:rsidP="004A59E9">
      <w:pPr>
        <w:rPr>
          <w:b/>
        </w:rPr>
      </w:pPr>
    </w:p>
    <w:p w14:paraId="7F48BD3D" w14:textId="77777777" w:rsidR="00632222" w:rsidRDefault="00632222" w:rsidP="004A59E9">
      <w:pPr>
        <w:rPr>
          <w:b/>
        </w:rPr>
      </w:pPr>
    </w:p>
    <w:p w14:paraId="2490C8DE" w14:textId="77777777" w:rsidR="00632222" w:rsidRDefault="00632222" w:rsidP="004A59E9">
      <w:pPr>
        <w:rPr>
          <w:b/>
        </w:rPr>
      </w:pPr>
    </w:p>
    <w:p w14:paraId="6176C24A" w14:textId="77777777" w:rsidR="00632222" w:rsidRDefault="00632222" w:rsidP="004A59E9">
      <w:pPr>
        <w:rPr>
          <w:b/>
        </w:rPr>
      </w:pPr>
    </w:p>
    <w:p w14:paraId="24088254" w14:textId="77777777" w:rsidR="006007E8" w:rsidRDefault="006007E8" w:rsidP="004A59E9">
      <w:pPr>
        <w:rPr>
          <w:b/>
        </w:rPr>
      </w:pPr>
    </w:p>
    <w:p w14:paraId="757C8423" w14:textId="77777777" w:rsidR="006007E8" w:rsidRDefault="006007E8" w:rsidP="004A59E9">
      <w:pPr>
        <w:rPr>
          <w:b/>
        </w:rPr>
      </w:pPr>
    </w:p>
    <w:p w14:paraId="44E638B0" w14:textId="77777777" w:rsidR="006007E8" w:rsidRDefault="006007E8" w:rsidP="004A59E9">
      <w:pPr>
        <w:rPr>
          <w:b/>
        </w:rPr>
      </w:pPr>
    </w:p>
    <w:p w14:paraId="4F198916" w14:textId="77777777" w:rsidR="004A59E9" w:rsidRDefault="006007E8" w:rsidP="004778CE">
      <w:pPr>
        <w:pStyle w:val="Heading1"/>
        <w:jc w:val="center"/>
      </w:pPr>
      <w:bookmarkStart w:id="103" w:name="_Toc33599835"/>
      <w:r w:rsidRPr="00DA6637">
        <w:t>APPENDIX</w:t>
      </w:r>
      <w:r w:rsidR="004A59E9" w:rsidRPr="00DA6637">
        <w:t xml:space="preserve"> </w:t>
      </w:r>
      <w:r w:rsidR="00CF04EE">
        <w:t>7</w:t>
      </w:r>
      <w:r w:rsidR="004A59E9" w:rsidRPr="00DA6637">
        <w:t>–</w:t>
      </w:r>
      <w:bookmarkStart w:id="104" w:name="Appendix_7"/>
      <w:bookmarkEnd w:id="104"/>
      <w:r w:rsidR="00632222" w:rsidRPr="00DA6637">
        <w:t>RESPONSES TO COMMENTS</w:t>
      </w:r>
      <w:bookmarkEnd w:id="103"/>
    </w:p>
    <w:p w14:paraId="21ACDFF8" w14:textId="77777777" w:rsidR="00CC1A80" w:rsidRPr="00CC1A80" w:rsidRDefault="00CC1A80" w:rsidP="00CC1A80"/>
    <w:p w14:paraId="0018F1CF" w14:textId="77777777" w:rsidR="006007E8" w:rsidRDefault="006007E8" w:rsidP="006007E8">
      <w:r>
        <w:t xml:space="preserve">Improper responses to comments are considered process violations so it is important for the PC to take the necessary time to draft good responses so as not to delay publication of the SCD.  If an appeal is filed on an improper </w:t>
      </w:r>
      <w:proofErr w:type="gramStart"/>
      <w:r>
        <w:t>comments</w:t>
      </w:r>
      <w:proofErr w:type="gramEnd"/>
      <w:r>
        <w:t xml:space="preserve"> response, these are often upheld on appeal.  The examples included below are not all inclusive but intended to provide guidance to the PC when drafting responses.  If the PC questions whether or not a response is sufficient to defend a pro</w:t>
      </w:r>
      <w:r w:rsidR="00331DDC">
        <w:t xml:space="preserve">cess appeal please contact the </w:t>
      </w:r>
      <w:r>
        <w:t xml:space="preserve">SPLS Liaison or </w:t>
      </w:r>
      <w:hyperlink r:id="rId118" w:history="1">
        <w:r w:rsidRPr="006007E8">
          <w:rPr>
            <w:rStyle w:val="Hyperlink"/>
          </w:rPr>
          <w:t>Standards Staff</w:t>
        </w:r>
      </w:hyperlink>
      <w:r>
        <w:t xml:space="preserve"> for guidance.</w:t>
      </w:r>
      <w:r w:rsidR="00DF5D1E">
        <w:t xml:space="preserve">  </w:t>
      </w:r>
    </w:p>
    <w:p w14:paraId="580134F7" w14:textId="77777777" w:rsidR="006007E8" w:rsidRDefault="006007E8" w:rsidP="006007E8">
      <w:r w:rsidRPr="0056582D">
        <w:rPr>
          <w:b/>
        </w:rPr>
        <w:t>SCENARIO ONE:</w:t>
      </w:r>
      <w:r>
        <w:t xml:space="preserve">  A commenter submits a comment that only </w:t>
      </w:r>
      <w:r w:rsidR="00B51194">
        <w:t>asks that the committee change the standard but does not provide proposed changes to resolve them.</w:t>
      </w:r>
    </w:p>
    <w:p w14:paraId="4159CC5C" w14:textId="77777777" w:rsidR="00B51194" w:rsidRDefault="00B51194" w:rsidP="006007E8">
      <w:r>
        <w:t>GOOD RESPONSE:  The comment is rejected because you did not propose a change.</w:t>
      </w:r>
    </w:p>
    <w:p w14:paraId="2D01CABA" w14:textId="77777777" w:rsidR="006E15F8" w:rsidRDefault="00DF5D1E" w:rsidP="006007E8">
      <w:r>
        <w:t>BEST</w:t>
      </w:r>
      <w:r w:rsidR="00B51194">
        <w:t xml:space="preserve"> RESPONSE</w:t>
      </w:r>
      <w:r w:rsidR="006E15F8">
        <w:t xml:space="preserve"> 1</w:t>
      </w:r>
      <w:r w:rsidR="00B51194">
        <w:t>:  Thank you for your comment.  The committee notes that you did not include a proposed change in strikethrough and underline form.  The Committee reviewed the issue and does not agree that it is proper to change it at this time bec</w:t>
      </w:r>
      <w:r w:rsidR="006E15F8">
        <w:t>ause (insert reasoning here).</w:t>
      </w:r>
    </w:p>
    <w:p w14:paraId="38CB0B3A" w14:textId="77777777" w:rsidR="00B51194" w:rsidRDefault="006E15F8" w:rsidP="006007E8">
      <w:r>
        <w:t xml:space="preserve">BEST RESPONSE 2: </w:t>
      </w:r>
      <w:r w:rsidR="0056582D">
        <w:t>The Committee reviewed the issue and agrees that the section needs to be changed and intends to include the following change in the next public review: (include change).</w:t>
      </w:r>
    </w:p>
    <w:p w14:paraId="607A78C0" w14:textId="77777777" w:rsidR="0056582D" w:rsidRDefault="0056582D" w:rsidP="006007E8">
      <w:pPr>
        <w:rPr>
          <w:i/>
        </w:rPr>
      </w:pPr>
      <w:r>
        <w:rPr>
          <w:i/>
        </w:rPr>
        <w:t>Staff Note:  To help speed up the process when</w:t>
      </w:r>
      <w:r w:rsidR="004E13B2">
        <w:rPr>
          <w:i/>
        </w:rPr>
        <w:t xml:space="preserve"> the committee</w:t>
      </w:r>
      <w:r>
        <w:rPr>
          <w:i/>
        </w:rPr>
        <w:t xml:space="preserve"> propose</w:t>
      </w:r>
      <w:r w:rsidR="00C32507">
        <w:rPr>
          <w:i/>
        </w:rPr>
        <w:t>d</w:t>
      </w:r>
      <w:r>
        <w:rPr>
          <w:i/>
        </w:rPr>
        <w:t xml:space="preserve"> changes whe</w:t>
      </w:r>
      <w:r w:rsidR="004E13B2">
        <w:rPr>
          <w:i/>
        </w:rPr>
        <w:t>n a commenter does not include a proposed</w:t>
      </w:r>
      <w:r>
        <w:rPr>
          <w:i/>
        </w:rPr>
        <w:t xml:space="preserve"> a change </w:t>
      </w:r>
      <w:r w:rsidR="004E13B2">
        <w:rPr>
          <w:i/>
        </w:rPr>
        <w:t xml:space="preserve"> with his or her comment </w:t>
      </w:r>
      <w:r>
        <w:rPr>
          <w:i/>
        </w:rPr>
        <w:t>or when the committee is considering a change different than what the commenter proposed it is wise to contact the commenter and discuss it in advance of the PC approving the response.  If this is done either follow up with a written email or summarize the discussion in the online comment database.</w:t>
      </w:r>
    </w:p>
    <w:p w14:paraId="55773EEE" w14:textId="77777777" w:rsidR="0056582D" w:rsidRDefault="00437045" w:rsidP="006007E8">
      <w:r>
        <w:rPr>
          <w:b/>
        </w:rPr>
        <w:t>SCENA</w:t>
      </w:r>
      <w:r w:rsidR="00DF5D1E">
        <w:rPr>
          <w:b/>
        </w:rPr>
        <w:t xml:space="preserve">RIO </w:t>
      </w:r>
      <w:r>
        <w:rPr>
          <w:b/>
        </w:rPr>
        <w:t>TWO</w:t>
      </w:r>
      <w:r w:rsidR="00DF5D1E">
        <w:rPr>
          <w:b/>
        </w:rPr>
        <w:t xml:space="preserve">: </w:t>
      </w:r>
      <w:r w:rsidR="00DF5D1E">
        <w:t>The commenter includes a proposed change in track changes.  The PC does not agree with the proposed change and will not make any change to the section referenced in the comment.</w:t>
      </w:r>
    </w:p>
    <w:p w14:paraId="5AB620DA" w14:textId="77777777" w:rsidR="00DF5D1E" w:rsidRPr="00DF5D1E" w:rsidRDefault="00DF5D1E" w:rsidP="006007E8">
      <w:pPr>
        <w:rPr>
          <w:i/>
        </w:rPr>
      </w:pPr>
      <w:r>
        <w:t xml:space="preserve">BAD RESPONSE: Thank you for your comment.  The Committee does not agree to the proposed change.  </w:t>
      </w:r>
      <w:r>
        <w:rPr>
          <w:i/>
        </w:rPr>
        <w:t>Staff Note:  This would be successfully appealed because the Committee is not explaining why it is not accepted the change.</w:t>
      </w:r>
    </w:p>
    <w:p w14:paraId="181736B8" w14:textId="77777777" w:rsidR="00DF5D1E" w:rsidRDefault="00DF5D1E" w:rsidP="006007E8">
      <w:r w:rsidRPr="006E15F8">
        <w:t>BEST RESPONSE</w:t>
      </w:r>
      <w:r w:rsidR="006E15F8">
        <w:t xml:space="preserve"> 1</w:t>
      </w:r>
      <w:r>
        <w:t>:  Thank you for your comment.  The Committee does not agree to the proposed change.  The Committee has found that the scientific literature as outline</w:t>
      </w:r>
      <w:r w:rsidR="00C32507">
        <w:t>d</w:t>
      </w:r>
      <w:r>
        <w:t xml:space="preserve"> in XYZ supports the language as shown.  It is the intent of the standard to reduce the risk of the disease a</w:t>
      </w:r>
      <w:r w:rsidR="006E15F8">
        <w:t xml:space="preserve">nd this provides a </w:t>
      </w:r>
      <w:r>
        <w:t xml:space="preserve">control of the bacteria.  </w:t>
      </w:r>
    </w:p>
    <w:p w14:paraId="4D9AFD6C" w14:textId="77777777" w:rsidR="006E15F8" w:rsidRPr="006E15F8" w:rsidRDefault="006E15F8" w:rsidP="006007E8">
      <w:r>
        <w:t>BEST RESPONSE 2:  Thank you for your comment. The Committee does not agree to the proposed change because of argument (summarize argument).</w:t>
      </w:r>
    </w:p>
    <w:p w14:paraId="4DF8E423" w14:textId="77777777" w:rsidR="00437045" w:rsidRDefault="00437045" w:rsidP="00437045">
      <w:r>
        <w:rPr>
          <w:b/>
        </w:rPr>
        <w:t xml:space="preserve">SCENARIO THREE:  </w:t>
      </w:r>
      <w:r>
        <w:t>The commenter</w:t>
      </w:r>
      <w:r w:rsidRPr="00437045">
        <w:t xml:space="preserve"> </w:t>
      </w:r>
      <w:r>
        <w:t xml:space="preserve">includes a proposed change in track changes.  The PC does not agree with the proposed change and </w:t>
      </w:r>
      <w:r w:rsidR="0088189A">
        <w:t>is proposing a different</w:t>
      </w:r>
      <w:r>
        <w:t xml:space="preserve"> change to the section referenced in the comment.</w:t>
      </w:r>
    </w:p>
    <w:p w14:paraId="6054ECA1" w14:textId="77777777" w:rsidR="0088189A" w:rsidRDefault="0088189A" w:rsidP="0088189A">
      <w:pPr>
        <w:rPr>
          <w:i/>
        </w:rPr>
      </w:pPr>
      <w:r>
        <w:t xml:space="preserve">BAD RESPONSE: Thank you for your comment.  The Committee does not agree to the proposed change and is proposing a different change.  </w:t>
      </w:r>
      <w:r>
        <w:rPr>
          <w:i/>
        </w:rPr>
        <w:t>Staff Note:  This would be successfully appealed because the Committee is not ex</w:t>
      </w:r>
      <w:r w:rsidR="006E15F8">
        <w:rPr>
          <w:i/>
        </w:rPr>
        <w:t xml:space="preserve">plaining why it is not accepting </w:t>
      </w:r>
      <w:r>
        <w:rPr>
          <w:i/>
        </w:rPr>
        <w:t>the change and does not include the proposed revision.</w:t>
      </w:r>
    </w:p>
    <w:p w14:paraId="3506B521" w14:textId="77777777" w:rsidR="0088189A" w:rsidRDefault="0088189A" w:rsidP="0088189A">
      <w:r>
        <w:t xml:space="preserve"> BEST RESPONSE:  Thank you for your comment.  The Committee does not agree to the proposed change but is proposing the following for the next public review: (include revised text here). The committee received several comments on this section along with technical data</w:t>
      </w:r>
      <w:r w:rsidR="00636C70">
        <w:t xml:space="preserve"> (include a summary here).</w:t>
      </w:r>
    </w:p>
    <w:p w14:paraId="5D5F8841" w14:textId="77777777" w:rsidR="00331DDC" w:rsidRDefault="00331DDC" w:rsidP="00331DDC">
      <w:r>
        <w:rPr>
          <w:b/>
        </w:rPr>
        <w:t xml:space="preserve">SCENARIO FOUR:  </w:t>
      </w:r>
      <w:r>
        <w:t>The commenter</w:t>
      </w:r>
      <w:r w:rsidRPr="00437045">
        <w:t xml:space="preserve"> </w:t>
      </w:r>
      <w:r>
        <w:t>includes a proposed change in track changes.  The PC agree</w:t>
      </w:r>
      <w:r w:rsidR="00C32507">
        <w:t>s</w:t>
      </w:r>
      <w:r>
        <w:t xml:space="preserve"> to the </w:t>
      </w:r>
      <w:r w:rsidR="00C32507">
        <w:t>change</w:t>
      </w:r>
      <w:r>
        <w:t>.</w:t>
      </w:r>
    </w:p>
    <w:p w14:paraId="34FB1A94" w14:textId="77777777" w:rsidR="00331DDC" w:rsidRDefault="00331DDC" w:rsidP="00331DDC">
      <w:pPr>
        <w:rPr>
          <w:i/>
        </w:rPr>
      </w:pPr>
      <w:r>
        <w:t xml:space="preserve">BAD RESPONSE: Thank you for your comment.  </w:t>
      </w:r>
    </w:p>
    <w:p w14:paraId="20376800" w14:textId="77777777" w:rsidR="00331DDC" w:rsidRDefault="00331DDC" w:rsidP="00331DDC">
      <w:r>
        <w:t>BEST RESPONSE:  Thank you for your comment.  The Committee agrees and intends to include this change in the next public review.</w:t>
      </w:r>
    </w:p>
    <w:p w14:paraId="089D7F60" w14:textId="77777777" w:rsidR="00331DDC" w:rsidRDefault="00331DDC" w:rsidP="00331DDC"/>
    <w:p w14:paraId="1D2C4245" w14:textId="77777777" w:rsidR="00331DDC" w:rsidRPr="00331DDC" w:rsidRDefault="00331DDC" w:rsidP="0088189A">
      <w:pPr>
        <w:rPr>
          <w:b/>
        </w:rPr>
      </w:pPr>
    </w:p>
    <w:p w14:paraId="45F713FA" w14:textId="77777777" w:rsidR="00636C70" w:rsidRPr="00636C70" w:rsidRDefault="00636C70" w:rsidP="006F50DC">
      <w:pPr>
        <w:jc w:val="center"/>
        <w:rPr>
          <w:b/>
        </w:rPr>
      </w:pPr>
    </w:p>
    <w:p w14:paraId="32C63F87" w14:textId="77777777" w:rsidR="006007E8" w:rsidRDefault="006007E8" w:rsidP="00632222">
      <w:pPr>
        <w:jc w:val="center"/>
        <w:rPr>
          <w:b/>
        </w:rPr>
      </w:pPr>
    </w:p>
    <w:p w14:paraId="7A7FF27C" w14:textId="77777777" w:rsidR="006007E8" w:rsidRDefault="006007E8" w:rsidP="00632222">
      <w:pPr>
        <w:jc w:val="center"/>
        <w:rPr>
          <w:b/>
        </w:rPr>
      </w:pPr>
    </w:p>
    <w:p w14:paraId="19867416" w14:textId="77777777" w:rsidR="006007E8" w:rsidRDefault="006007E8" w:rsidP="00632222">
      <w:pPr>
        <w:jc w:val="center"/>
        <w:rPr>
          <w:b/>
        </w:rPr>
      </w:pPr>
    </w:p>
    <w:p w14:paraId="56203F57" w14:textId="77777777" w:rsidR="006007E8" w:rsidRDefault="006007E8" w:rsidP="00632222">
      <w:pPr>
        <w:jc w:val="center"/>
        <w:rPr>
          <w:b/>
        </w:rPr>
      </w:pPr>
    </w:p>
    <w:p w14:paraId="2E2AD428" w14:textId="77777777" w:rsidR="006007E8" w:rsidRDefault="006007E8" w:rsidP="00632222">
      <w:pPr>
        <w:jc w:val="center"/>
        <w:rPr>
          <w:b/>
        </w:rPr>
      </w:pPr>
    </w:p>
    <w:p w14:paraId="3C19DD6B" w14:textId="77777777" w:rsidR="006007E8" w:rsidRDefault="006007E8" w:rsidP="00632222">
      <w:pPr>
        <w:jc w:val="center"/>
        <w:rPr>
          <w:b/>
        </w:rPr>
      </w:pPr>
    </w:p>
    <w:p w14:paraId="4750385F" w14:textId="77777777" w:rsidR="006007E8" w:rsidRDefault="006007E8" w:rsidP="00632222">
      <w:pPr>
        <w:jc w:val="center"/>
        <w:rPr>
          <w:b/>
        </w:rPr>
      </w:pPr>
    </w:p>
    <w:p w14:paraId="6B8F80EE" w14:textId="77777777" w:rsidR="006007E8" w:rsidRDefault="006007E8" w:rsidP="00632222">
      <w:pPr>
        <w:jc w:val="center"/>
        <w:rPr>
          <w:b/>
        </w:rPr>
      </w:pPr>
    </w:p>
    <w:p w14:paraId="7B52244B" w14:textId="77777777" w:rsidR="006007E8" w:rsidRDefault="006007E8" w:rsidP="00632222">
      <w:pPr>
        <w:jc w:val="center"/>
        <w:rPr>
          <w:b/>
        </w:rPr>
      </w:pPr>
    </w:p>
    <w:p w14:paraId="19473893" w14:textId="77777777" w:rsidR="006007E8" w:rsidRDefault="006007E8" w:rsidP="00632222">
      <w:pPr>
        <w:jc w:val="center"/>
        <w:rPr>
          <w:b/>
        </w:rPr>
      </w:pPr>
    </w:p>
    <w:p w14:paraId="5C522575" w14:textId="77777777" w:rsidR="006007E8" w:rsidRDefault="006007E8" w:rsidP="00632222">
      <w:pPr>
        <w:jc w:val="center"/>
        <w:rPr>
          <w:b/>
        </w:rPr>
      </w:pPr>
    </w:p>
    <w:p w14:paraId="5673F356" w14:textId="77777777" w:rsidR="006007E8" w:rsidRDefault="006007E8" w:rsidP="00632222">
      <w:pPr>
        <w:jc w:val="center"/>
        <w:rPr>
          <w:b/>
        </w:rPr>
      </w:pPr>
    </w:p>
    <w:p w14:paraId="394B116B" w14:textId="77777777" w:rsidR="006007E8" w:rsidRDefault="006007E8" w:rsidP="00632222">
      <w:pPr>
        <w:jc w:val="center"/>
        <w:rPr>
          <w:b/>
        </w:rPr>
      </w:pPr>
    </w:p>
    <w:p w14:paraId="0FE81449" w14:textId="77777777" w:rsidR="006007E8" w:rsidRDefault="006007E8" w:rsidP="00632222">
      <w:pPr>
        <w:jc w:val="center"/>
        <w:rPr>
          <w:b/>
        </w:rPr>
      </w:pPr>
    </w:p>
    <w:p w14:paraId="1762DECE" w14:textId="77777777" w:rsidR="00D64B6D" w:rsidRDefault="00D64B6D">
      <w:pPr>
        <w:rPr>
          <w:rFonts w:asciiTheme="majorHAnsi" w:eastAsiaTheme="majorEastAsia" w:hAnsiTheme="majorHAnsi" w:cstheme="majorBidi"/>
          <w:b/>
          <w:szCs w:val="36"/>
          <w:u w:val="single"/>
        </w:rPr>
      </w:pPr>
      <w:r>
        <w:br w:type="page"/>
      </w:r>
    </w:p>
    <w:p w14:paraId="555EE2E6" w14:textId="4963DEB0" w:rsidR="006007E8" w:rsidRPr="00DA6637" w:rsidRDefault="00CF04EE" w:rsidP="004778CE">
      <w:pPr>
        <w:pStyle w:val="Heading1"/>
        <w:jc w:val="center"/>
      </w:pPr>
      <w:bookmarkStart w:id="105" w:name="_Toc33599836"/>
      <w:r>
        <w:t>APPEN</w:t>
      </w:r>
      <w:bookmarkStart w:id="106" w:name="Appendix_8"/>
      <w:bookmarkEnd w:id="106"/>
      <w:r>
        <w:t>DIX 8</w:t>
      </w:r>
      <w:r w:rsidR="006007E8" w:rsidRPr="00DA6637">
        <w:t>- INTERPRETATION REQUESTS</w:t>
      </w:r>
      <w:bookmarkEnd w:id="105"/>
    </w:p>
    <w:p w14:paraId="34337C1B" w14:textId="77777777" w:rsidR="00CF0DF1" w:rsidRDefault="00CF0DF1" w:rsidP="00632222">
      <w:pPr>
        <w:jc w:val="center"/>
        <w:rPr>
          <w:b/>
        </w:rPr>
      </w:pPr>
    </w:p>
    <w:p w14:paraId="362CD686" w14:textId="77777777" w:rsidR="00CF0DF1" w:rsidRDefault="00CF0DF1" w:rsidP="00CF0DF1">
      <w:r w:rsidRPr="00A6610D">
        <w:rPr>
          <w:b/>
        </w:rPr>
        <w:t xml:space="preserve">Unofficial Interpretation </w:t>
      </w:r>
      <w:r w:rsidR="00A6610D" w:rsidRPr="00A6610D">
        <w:rPr>
          <w:b/>
        </w:rPr>
        <w:t>Requests</w:t>
      </w:r>
      <w:r w:rsidR="00A6610D">
        <w:t xml:space="preserve"> -</w:t>
      </w:r>
      <w:r>
        <w:t xml:space="preserve"> Materially affected </w:t>
      </w:r>
      <w:r w:rsidR="00C32507">
        <w:t xml:space="preserve">parties </w:t>
      </w:r>
      <w:r>
        <w:t>can request unofficial interpretation</w:t>
      </w:r>
      <w:r w:rsidR="005333F9">
        <w:t>s of SCDs</w:t>
      </w:r>
      <w:r>
        <w:t xml:space="preserve"> that do not need to be approved by the PC.  The Chair can respond to these requests or ask a committee member to respond.  The response time on unofficial interpretation requests is generally 30 days.  These do not become part of the standard.</w:t>
      </w:r>
    </w:p>
    <w:p w14:paraId="712EADCA" w14:textId="77777777" w:rsidR="00A6610D" w:rsidRPr="00A6610D" w:rsidRDefault="00A6610D" w:rsidP="00A6610D">
      <w:r>
        <w:t>When an unofficial interpretation</w:t>
      </w:r>
      <w:r w:rsidR="00CF0DF1">
        <w:t xml:space="preserve"> </w:t>
      </w:r>
      <w:r>
        <w:t xml:space="preserve">request is responded to it will need to include the following language on the email:  </w:t>
      </w:r>
      <w:r w:rsidRPr="00A6610D">
        <w:t>“An unofficial or personal interpretation is a written explanation of the meaning of a specific provision of a standard or guideline in response to a written request. While every effort has been made to ensure its accuracy and reliability, it is advisory and provided for informational purposes only, and in many cases represents only one person’s view. It is not intended and should not be relied on as an official statement of ASHRAE.”</w:t>
      </w:r>
    </w:p>
    <w:p w14:paraId="26CE19CB" w14:textId="77777777" w:rsidR="00CF0DF1" w:rsidRDefault="00A6610D" w:rsidP="00CF0DF1">
      <w:r>
        <w:t xml:space="preserve">When responding to unofficial interpretation requests the </w:t>
      </w:r>
      <w:hyperlink r:id="rId119" w:history="1">
        <w:r w:rsidRPr="00A6610D">
          <w:rPr>
            <w:rStyle w:val="Hyperlink"/>
          </w:rPr>
          <w:t>Manager of American Standards</w:t>
        </w:r>
      </w:hyperlink>
      <w:r>
        <w:t xml:space="preserve"> should be copied.</w:t>
      </w:r>
    </w:p>
    <w:p w14:paraId="4BC03A84" w14:textId="77777777" w:rsidR="00800C02" w:rsidRDefault="00800C02" w:rsidP="00800C02">
      <w:r>
        <w:rPr>
          <w:b/>
        </w:rPr>
        <w:t>Sample Request</w:t>
      </w:r>
      <w:r>
        <w:t>:</w:t>
      </w:r>
      <w:r w:rsidRPr="00800C02">
        <w:rPr>
          <w:rFonts w:ascii="Times New Roman" w:hAnsi="Times New Roman"/>
          <w:color w:val="0000FF"/>
        </w:rPr>
        <w:t xml:space="preserve"> </w:t>
      </w:r>
      <w:r>
        <w:t xml:space="preserve">I have a question on INTERPRETATION IC 62.1-2010-4, and I was not sure how to go about getting an answer.  The interpretation indicates </w:t>
      </w:r>
      <w:proofErr w:type="spellStart"/>
      <w:r>
        <w:t>Vbz</w:t>
      </w:r>
      <w:proofErr w:type="spellEnd"/>
      <w:r>
        <w:t xml:space="preserve"> shall be no less than the building component in the DCV zone and that this is also true for ASHRAE Standard 62.1-2007. This is directly in line with Addendum g to Standard 62.1-2007, which specifically states that requirement. However, the interpretation was published January 21, 2012, which is after Addendum g was published (January 2010).  </w:t>
      </w:r>
    </w:p>
    <w:p w14:paraId="2891B584" w14:textId="77777777" w:rsidR="00800C02" w:rsidRDefault="00800C02" w:rsidP="00800C02">
      <w:r>
        <w:t xml:space="preserve"> My question is whether that requirement (that </w:t>
      </w:r>
      <w:proofErr w:type="spellStart"/>
      <w:r>
        <w:t>Vbz</w:t>
      </w:r>
      <w:proofErr w:type="spellEnd"/>
      <w:r>
        <w:t xml:space="preserve"> shall be no less than the building component in the DCV zone) still holds for ASHRAE Standard 62.1-2007 projects designed before Addendum g was published. Obviously, that requirement is a better design and the intent of the addendum should be met for better ventilation for the project space, but this question has arisen in a debate. </w:t>
      </w:r>
    </w:p>
    <w:p w14:paraId="78ED6171" w14:textId="77777777" w:rsidR="00800C02" w:rsidRPr="00A6610D" w:rsidRDefault="00800C02" w:rsidP="00800C02">
      <w:r>
        <w:t xml:space="preserve">Response: </w:t>
      </w:r>
      <w:r>
        <w:rPr>
          <w:rFonts w:eastAsia="Times New Roman"/>
        </w:rPr>
        <w:t xml:space="preserve">The unofficial interpretation is: The addendum clarifies the requirement that was always there to ventilate whenever the building is scheduled to be occupied.   The requirement was implicit in section 5.4, 6.2.6.1, and 6.2.7. Addendum g made the requirement explicit.  </w:t>
      </w:r>
      <w:r w:rsidRPr="00A6610D">
        <w:t>“An unofficial or personal interpretation is a written explanation of the meaning of a specific provision of a standard or guideline in response to a written request. While every effort has been made to ensure its accuracy and reliability, it is advisory and provided for informational purposes only, and in many cases represents only one person’s view. It is not intended and should not be relied on as an official statement of ASHRAE.”</w:t>
      </w:r>
    </w:p>
    <w:p w14:paraId="45C019BF" w14:textId="77777777" w:rsidR="00A86342" w:rsidRDefault="00A6610D" w:rsidP="00CF0DF1">
      <w:r>
        <w:rPr>
          <w:b/>
        </w:rPr>
        <w:t xml:space="preserve">Official Interpretation Requests – </w:t>
      </w:r>
      <w:r>
        <w:t xml:space="preserve">Materially affected </w:t>
      </w:r>
      <w:r w:rsidR="005333F9">
        <w:t xml:space="preserve">parties </w:t>
      </w:r>
      <w:r>
        <w:t>can also request official interpret</w:t>
      </w:r>
      <w:r w:rsidR="00A86342">
        <w:t xml:space="preserve">ations of </w:t>
      </w:r>
      <w:r w:rsidR="005333F9">
        <w:t>SCDs</w:t>
      </w:r>
      <w:r w:rsidR="00A86342">
        <w:t>.  These need to</w:t>
      </w:r>
      <w:r w:rsidR="001263D0">
        <w:t xml:space="preserve"> </w:t>
      </w:r>
      <w:r w:rsidR="00A86342">
        <w:t xml:space="preserve">be approved by the PC and become part of the standard.  These should be responded to within 30 days or no later than the next PC meeting after the request was received.  The PC should review any approved interpretation requests prior to the next revision of the standard and make any necessary changes to </w:t>
      </w:r>
      <w:r w:rsidR="005333F9">
        <w:t>assure that the new language clarifies the language that had been subject to interpretation</w:t>
      </w:r>
      <w:r w:rsidR="00A86342">
        <w:t>.</w:t>
      </w:r>
    </w:p>
    <w:p w14:paraId="75A88B3A" w14:textId="77777777" w:rsidR="00C04958" w:rsidRDefault="00A86342" w:rsidP="00CF0DF1">
      <w:r>
        <w:t xml:space="preserve">When responding to official interpretation requests the </w:t>
      </w:r>
      <w:hyperlink r:id="rId120" w:history="1">
        <w:r w:rsidRPr="00A6610D">
          <w:rPr>
            <w:rStyle w:val="Hyperlink"/>
          </w:rPr>
          <w:t>Manager of American Standards</w:t>
        </w:r>
      </w:hyperlink>
      <w:r>
        <w:t xml:space="preserve"> should be copied.  The </w:t>
      </w:r>
      <w:hyperlink r:id="rId121" w:history="1">
        <w:r w:rsidRPr="00A86342">
          <w:rPr>
            <w:rStyle w:val="Hyperlink"/>
          </w:rPr>
          <w:t>official interpretations</w:t>
        </w:r>
      </w:hyperlink>
      <w:r>
        <w:t xml:space="preserve"> are placed on the ASHRAE website and announced in the ASHRAE Standards Action.</w:t>
      </w:r>
    </w:p>
    <w:p w14:paraId="1B0CA90E" w14:textId="77777777" w:rsidR="00D64B6D" w:rsidRPr="00D64B6D" w:rsidRDefault="00C04958" w:rsidP="00D64B6D">
      <w:pPr>
        <w:jc w:val="center"/>
        <w:rPr>
          <w:b/>
          <w:u w:val="single"/>
        </w:rPr>
      </w:pPr>
      <w:r>
        <w:br w:type="page"/>
      </w:r>
      <w:r w:rsidR="00D64B6D" w:rsidRPr="00D64B6D">
        <w:rPr>
          <w:b/>
          <w:u w:val="single"/>
        </w:rPr>
        <w:t>Appendix 9 – Approval Sequence</w:t>
      </w:r>
      <w:r w:rsidR="00D64B6D">
        <w:rPr>
          <w:b/>
          <w:u w:val="single"/>
        </w:rPr>
        <w:t xml:space="preserve"> </w:t>
      </w:r>
      <w:r w:rsidR="00D64B6D" w:rsidRPr="00D64B6D">
        <w:rPr>
          <w:b/>
          <w:u w:val="single"/>
        </w:rPr>
        <w:t>of Standards related actions</w:t>
      </w:r>
    </w:p>
    <w:p w14:paraId="26EFBF16" w14:textId="77777777" w:rsidR="00D64B6D" w:rsidRDefault="00D64B6D" w:rsidP="00D64B6D">
      <w:pPr>
        <w:jc w:val="both"/>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720"/>
        <w:gridCol w:w="1530"/>
        <w:gridCol w:w="1350"/>
        <w:gridCol w:w="1260"/>
        <w:gridCol w:w="1080"/>
        <w:gridCol w:w="1260"/>
        <w:gridCol w:w="900"/>
      </w:tblGrid>
      <w:tr w:rsidR="00D64B6D" w:rsidRPr="005735EA" w14:paraId="7DAD5007" w14:textId="77777777" w:rsidTr="00D64B6D">
        <w:trPr>
          <w:cantSplit/>
          <w:trHeight w:val="351"/>
        </w:trPr>
        <w:tc>
          <w:tcPr>
            <w:tcW w:w="2358" w:type="dxa"/>
            <w:gridSpan w:val="2"/>
            <w:vAlign w:val="center"/>
          </w:tcPr>
          <w:p w14:paraId="568281DD" w14:textId="77777777" w:rsidR="00D64B6D" w:rsidRPr="005735EA" w:rsidRDefault="00D64B6D" w:rsidP="00D64B6D">
            <w:pPr>
              <w:keepLines/>
              <w:jc w:val="center"/>
              <w:rPr>
                <w:b/>
                <w:sz w:val="16"/>
                <w:szCs w:val="16"/>
              </w:rPr>
            </w:pPr>
            <w:r>
              <w:rPr>
                <w:b/>
                <w:sz w:val="16"/>
                <w:szCs w:val="16"/>
              </w:rPr>
              <w:t>Action</w:t>
            </w:r>
          </w:p>
        </w:tc>
        <w:tc>
          <w:tcPr>
            <w:tcW w:w="1530" w:type="dxa"/>
            <w:shd w:val="clear" w:color="auto" w:fill="auto"/>
            <w:vAlign w:val="center"/>
          </w:tcPr>
          <w:p w14:paraId="67BCD113" w14:textId="77777777" w:rsidR="00D64B6D" w:rsidRPr="005735EA" w:rsidRDefault="00D64B6D" w:rsidP="00D64B6D">
            <w:pPr>
              <w:keepLines/>
              <w:jc w:val="center"/>
              <w:rPr>
                <w:b/>
                <w:sz w:val="16"/>
                <w:szCs w:val="16"/>
              </w:rPr>
            </w:pPr>
            <w:r w:rsidRPr="005735EA">
              <w:rPr>
                <w:b/>
                <w:sz w:val="16"/>
                <w:szCs w:val="16"/>
              </w:rPr>
              <w:t>Initiator</w:t>
            </w:r>
          </w:p>
        </w:tc>
        <w:tc>
          <w:tcPr>
            <w:tcW w:w="1350" w:type="dxa"/>
            <w:shd w:val="clear" w:color="auto" w:fill="auto"/>
            <w:vAlign w:val="center"/>
          </w:tcPr>
          <w:p w14:paraId="51ADC548" w14:textId="77777777" w:rsidR="00D64B6D" w:rsidRPr="005735EA" w:rsidRDefault="00D64B6D" w:rsidP="00D64B6D">
            <w:pPr>
              <w:keepLines/>
              <w:jc w:val="center"/>
              <w:rPr>
                <w:b/>
                <w:sz w:val="16"/>
                <w:szCs w:val="16"/>
              </w:rPr>
            </w:pPr>
            <w:r w:rsidRPr="005735EA">
              <w:rPr>
                <w:b/>
                <w:sz w:val="16"/>
                <w:szCs w:val="16"/>
              </w:rPr>
              <w:t xml:space="preserve">Recommending </w:t>
            </w:r>
            <w:r>
              <w:rPr>
                <w:b/>
                <w:sz w:val="16"/>
                <w:szCs w:val="16"/>
              </w:rPr>
              <w:t>Entity</w:t>
            </w:r>
          </w:p>
        </w:tc>
        <w:tc>
          <w:tcPr>
            <w:tcW w:w="1260" w:type="dxa"/>
            <w:shd w:val="clear" w:color="auto" w:fill="auto"/>
            <w:vAlign w:val="center"/>
          </w:tcPr>
          <w:p w14:paraId="12762CE8" w14:textId="77777777" w:rsidR="00D64B6D" w:rsidRPr="005735EA" w:rsidRDefault="00D64B6D" w:rsidP="00D64B6D">
            <w:pPr>
              <w:keepLines/>
              <w:jc w:val="center"/>
              <w:rPr>
                <w:bCs/>
                <w:sz w:val="16"/>
                <w:szCs w:val="16"/>
                <w:lang w:bidi="en-US"/>
              </w:rPr>
            </w:pPr>
            <w:r>
              <w:rPr>
                <w:b/>
                <w:sz w:val="16"/>
                <w:szCs w:val="16"/>
              </w:rPr>
              <w:t xml:space="preserve">Affirmative </w:t>
            </w:r>
            <w:r w:rsidRPr="005735EA">
              <w:rPr>
                <w:b/>
                <w:sz w:val="16"/>
                <w:szCs w:val="16"/>
              </w:rPr>
              <w:t>Vote</w:t>
            </w:r>
            <w:r>
              <w:rPr>
                <w:b/>
                <w:sz w:val="16"/>
                <w:szCs w:val="16"/>
              </w:rPr>
              <w:t xml:space="preserve"> Required</w:t>
            </w:r>
          </w:p>
        </w:tc>
        <w:tc>
          <w:tcPr>
            <w:tcW w:w="1080" w:type="dxa"/>
            <w:shd w:val="clear" w:color="auto" w:fill="auto"/>
            <w:vAlign w:val="center"/>
          </w:tcPr>
          <w:p w14:paraId="5AA57A46" w14:textId="77777777" w:rsidR="00D64B6D" w:rsidRPr="005735EA" w:rsidRDefault="00D64B6D" w:rsidP="00D64B6D">
            <w:pPr>
              <w:keepLines/>
              <w:jc w:val="center"/>
              <w:rPr>
                <w:b/>
                <w:bCs/>
                <w:sz w:val="16"/>
                <w:szCs w:val="16"/>
                <w:lang w:bidi="en-US"/>
              </w:rPr>
            </w:pPr>
            <w:r w:rsidRPr="005735EA">
              <w:rPr>
                <w:b/>
                <w:sz w:val="16"/>
                <w:szCs w:val="16"/>
              </w:rPr>
              <w:t>Approving</w:t>
            </w:r>
            <w:r w:rsidRPr="005735EA">
              <w:rPr>
                <w:b/>
                <w:bCs/>
                <w:sz w:val="16"/>
                <w:szCs w:val="16"/>
                <w:lang w:bidi="en-US"/>
              </w:rPr>
              <w:t xml:space="preserve"> </w:t>
            </w:r>
            <w:r>
              <w:rPr>
                <w:b/>
                <w:bCs/>
                <w:sz w:val="16"/>
                <w:szCs w:val="16"/>
                <w:lang w:bidi="en-US"/>
              </w:rPr>
              <w:t>Entity</w:t>
            </w:r>
          </w:p>
        </w:tc>
        <w:tc>
          <w:tcPr>
            <w:tcW w:w="1260" w:type="dxa"/>
            <w:vAlign w:val="center"/>
          </w:tcPr>
          <w:p w14:paraId="1950BFE6" w14:textId="77777777" w:rsidR="00D64B6D" w:rsidRPr="005735EA" w:rsidRDefault="00D64B6D" w:rsidP="00D64B6D">
            <w:pPr>
              <w:keepLines/>
              <w:jc w:val="center"/>
              <w:rPr>
                <w:b/>
                <w:bCs/>
                <w:sz w:val="16"/>
                <w:szCs w:val="16"/>
                <w:lang w:bidi="en-US"/>
              </w:rPr>
            </w:pPr>
            <w:r>
              <w:rPr>
                <w:b/>
                <w:sz w:val="16"/>
                <w:szCs w:val="16"/>
              </w:rPr>
              <w:t xml:space="preserve">Affirmative </w:t>
            </w:r>
            <w:r w:rsidRPr="005735EA">
              <w:rPr>
                <w:b/>
                <w:sz w:val="16"/>
                <w:szCs w:val="16"/>
              </w:rPr>
              <w:t>Vote</w:t>
            </w:r>
            <w:r>
              <w:rPr>
                <w:b/>
                <w:sz w:val="16"/>
                <w:szCs w:val="16"/>
              </w:rPr>
              <w:t xml:space="preserve"> Required</w:t>
            </w:r>
          </w:p>
        </w:tc>
        <w:tc>
          <w:tcPr>
            <w:tcW w:w="900" w:type="dxa"/>
            <w:shd w:val="clear" w:color="auto" w:fill="auto"/>
            <w:vAlign w:val="center"/>
          </w:tcPr>
          <w:p w14:paraId="49DEA6AE" w14:textId="77777777" w:rsidR="00D64B6D" w:rsidRPr="005735EA" w:rsidRDefault="00D64B6D" w:rsidP="00D64B6D">
            <w:pPr>
              <w:keepLines/>
              <w:jc w:val="center"/>
              <w:rPr>
                <w:b/>
                <w:bCs/>
                <w:sz w:val="16"/>
                <w:szCs w:val="16"/>
                <w:lang w:bidi="en-US"/>
              </w:rPr>
            </w:pPr>
            <w:r>
              <w:rPr>
                <w:b/>
                <w:sz w:val="16"/>
                <w:szCs w:val="16"/>
              </w:rPr>
              <w:t>Other</w:t>
            </w:r>
            <w:r w:rsidRPr="005735EA">
              <w:rPr>
                <w:b/>
                <w:bCs/>
                <w:sz w:val="16"/>
                <w:szCs w:val="16"/>
                <w:lang w:bidi="en-US"/>
              </w:rPr>
              <w:t xml:space="preserve"> </w:t>
            </w:r>
            <w:r>
              <w:rPr>
                <w:b/>
                <w:bCs/>
                <w:sz w:val="16"/>
                <w:szCs w:val="16"/>
                <w:lang w:bidi="en-US"/>
              </w:rPr>
              <w:t>A</w:t>
            </w:r>
            <w:r w:rsidRPr="005735EA">
              <w:rPr>
                <w:b/>
                <w:bCs/>
                <w:sz w:val="16"/>
                <w:szCs w:val="16"/>
                <w:lang w:bidi="en-US"/>
              </w:rPr>
              <w:t>pproval</w:t>
            </w:r>
          </w:p>
        </w:tc>
      </w:tr>
      <w:tr w:rsidR="00D64B6D" w:rsidRPr="009D7D50" w14:paraId="5427549E" w14:textId="77777777" w:rsidTr="00D64B6D">
        <w:trPr>
          <w:cantSplit/>
        </w:trPr>
        <w:tc>
          <w:tcPr>
            <w:tcW w:w="9738" w:type="dxa"/>
            <w:gridSpan w:val="8"/>
            <w:shd w:val="clear" w:color="auto" w:fill="D9D9D9"/>
            <w:vAlign w:val="center"/>
          </w:tcPr>
          <w:p w14:paraId="7CE40F2E" w14:textId="77777777" w:rsidR="00D64B6D" w:rsidRDefault="00D64B6D" w:rsidP="00D64B6D">
            <w:pPr>
              <w:jc w:val="center"/>
              <w:rPr>
                <w:b/>
                <w:sz w:val="16"/>
                <w:szCs w:val="16"/>
              </w:rPr>
            </w:pPr>
            <w:r>
              <w:rPr>
                <w:b/>
                <w:sz w:val="16"/>
                <w:szCs w:val="16"/>
              </w:rPr>
              <w:t xml:space="preserve">Initiate </w:t>
            </w:r>
            <w:r w:rsidRPr="00817A9C">
              <w:rPr>
                <w:b/>
                <w:sz w:val="16"/>
                <w:szCs w:val="16"/>
              </w:rPr>
              <w:t>Develop</w:t>
            </w:r>
            <w:r>
              <w:rPr>
                <w:b/>
                <w:sz w:val="16"/>
                <w:szCs w:val="16"/>
              </w:rPr>
              <w:t>ment of</w:t>
            </w:r>
            <w:r w:rsidRPr="00817A9C">
              <w:rPr>
                <w:b/>
                <w:sz w:val="16"/>
                <w:szCs w:val="16"/>
              </w:rPr>
              <w:t xml:space="preserve"> a </w:t>
            </w:r>
            <w:r>
              <w:rPr>
                <w:b/>
                <w:sz w:val="16"/>
                <w:szCs w:val="16"/>
              </w:rPr>
              <w:t xml:space="preserve">New </w:t>
            </w:r>
            <w:r w:rsidRPr="00817A9C">
              <w:rPr>
                <w:b/>
                <w:sz w:val="16"/>
                <w:szCs w:val="16"/>
              </w:rPr>
              <w:t>Standard or Guideline</w:t>
            </w:r>
          </w:p>
        </w:tc>
      </w:tr>
      <w:tr w:rsidR="00D64B6D" w:rsidRPr="009D7D50" w14:paraId="552F2123" w14:textId="77777777" w:rsidTr="00D64B6D">
        <w:trPr>
          <w:cantSplit/>
        </w:trPr>
        <w:tc>
          <w:tcPr>
            <w:tcW w:w="2358" w:type="dxa"/>
            <w:gridSpan w:val="2"/>
            <w:vAlign w:val="center"/>
          </w:tcPr>
          <w:p w14:paraId="03E60373" w14:textId="77777777" w:rsidR="00D64B6D" w:rsidRPr="009D7D50" w:rsidRDefault="00D64B6D" w:rsidP="00D64B6D">
            <w:pPr>
              <w:tabs>
                <w:tab w:val="left" w:pos="342"/>
              </w:tabs>
              <w:jc w:val="center"/>
              <w:rPr>
                <w:sz w:val="16"/>
                <w:szCs w:val="16"/>
              </w:rPr>
            </w:pPr>
            <w:r>
              <w:rPr>
                <w:sz w:val="16"/>
                <w:szCs w:val="16"/>
              </w:rPr>
              <w:t>Submit to PPIS proposed title, purpose and scope (TPS) and</w:t>
            </w:r>
            <w:r w:rsidRPr="00BA3094">
              <w:rPr>
                <w:sz w:val="16"/>
                <w:szCs w:val="16"/>
              </w:rPr>
              <w:t xml:space="preserve"> recommend</w:t>
            </w:r>
            <w:r>
              <w:rPr>
                <w:sz w:val="16"/>
                <w:szCs w:val="16"/>
              </w:rPr>
              <w:t>ation for</w:t>
            </w:r>
            <w:r w:rsidRPr="00BA3094">
              <w:rPr>
                <w:sz w:val="16"/>
                <w:szCs w:val="16"/>
              </w:rPr>
              <w:t xml:space="preserve"> a  chair (</w:t>
            </w:r>
            <w:r>
              <w:rPr>
                <w:sz w:val="16"/>
                <w:szCs w:val="16"/>
              </w:rPr>
              <w:t>ASHRAE me</w:t>
            </w:r>
            <w:r w:rsidRPr="00BA3094">
              <w:rPr>
                <w:sz w:val="16"/>
                <w:szCs w:val="16"/>
              </w:rPr>
              <w:t>mber)</w:t>
            </w:r>
            <w:r>
              <w:rPr>
                <w:sz w:val="16"/>
                <w:szCs w:val="16"/>
              </w:rPr>
              <w:t xml:space="preserve"> &amp; </w:t>
            </w:r>
            <w:r w:rsidRPr="00BA3094">
              <w:rPr>
                <w:sz w:val="16"/>
                <w:szCs w:val="16"/>
              </w:rPr>
              <w:t>roster</w:t>
            </w:r>
            <w:r>
              <w:rPr>
                <w:sz w:val="16"/>
                <w:szCs w:val="16"/>
              </w:rPr>
              <w:t xml:space="preserve"> (min 4  + chair)</w:t>
            </w:r>
          </w:p>
        </w:tc>
        <w:tc>
          <w:tcPr>
            <w:tcW w:w="1530" w:type="dxa"/>
            <w:shd w:val="clear" w:color="auto" w:fill="auto"/>
            <w:vAlign w:val="center"/>
          </w:tcPr>
          <w:p w14:paraId="2A1F0249" w14:textId="77777777" w:rsidR="00D64B6D" w:rsidRPr="009D7D50" w:rsidRDefault="00D64B6D" w:rsidP="00D64B6D">
            <w:pPr>
              <w:tabs>
                <w:tab w:val="left" w:pos="342"/>
              </w:tabs>
              <w:jc w:val="center"/>
              <w:rPr>
                <w:sz w:val="16"/>
                <w:szCs w:val="16"/>
              </w:rPr>
            </w:pPr>
            <w:r w:rsidRPr="00BA3094">
              <w:rPr>
                <w:sz w:val="16"/>
                <w:szCs w:val="16"/>
              </w:rPr>
              <w:t>TC/TG/TRG (or a responsible entity or person)</w:t>
            </w:r>
          </w:p>
        </w:tc>
        <w:tc>
          <w:tcPr>
            <w:tcW w:w="1350" w:type="dxa"/>
            <w:shd w:val="clear" w:color="auto" w:fill="auto"/>
            <w:vAlign w:val="center"/>
          </w:tcPr>
          <w:p w14:paraId="02A76425" w14:textId="77777777" w:rsidR="00D64B6D" w:rsidRPr="009D7D50" w:rsidRDefault="00D64B6D" w:rsidP="00D64B6D">
            <w:pPr>
              <w:jc w:val="center"/>
              <w:rPr>
                <w:sz w:val="16"/>
                <w:szCs w:val="16"/>
              </w:rPr>
            </w:pPr>
            <w:r w:rsidRPr="009D7D50">
              <w:rPr>
                <w:sz w:val="16"/>
                <w:szCs w:val="16"/>
              </w:rPr>
              <w:t>PPIS</w:t>
            </w:r>
          </w:p>
          <w:p w14:paraId="6AB986B4" w14:textId="77777777" w:rsidR="00D64B6D" w:rsidRPr="009D7D50" w:rsidRDefault="00D64B6D" w:rsidP="00D64B6D">
            <w:pPr>
              <w:jc w:val="center"/>
              <w:rPr>
                <w:sz w:val="16"/>
                <w:szCs w:val="16"/>
              </w:rPr>
            </w:pPr>
          </w:p>
        </w:tc>
        <w:tc>
          <w:tcPr>
            <w:tcW w:w="1260" w:type="dxa"/>
            <w:shd w:val="clear" w:color="auto" w:fill="auto"/>
            <w:vAlign w:val="center"/>
          </w:tcPr>
          <w:p w14:paraId="6A718820" w14:textId="77777777" w:rsidR="00D64B6D" w:rsidRPr="009D7D50" w:rsidRDefault="00D64B6D" w:rsidP="00D64B6D">
            <w:pPr>
              <w:jc w:val="center"/>
              <w:rPr>
                <w:sz w:val="16"/>
                <w:szCs w:val="16"/>
              </w:rPr>
            </w:pPr>
            <w:r>
              <w:rPr>
                <w:color w:val="000000"/>
                <w:sz w:val="16"/>
                <w:szCs w:val="16"/>
              </w:rPr>
              <w:t>*Majority</w:t>
            </w:r>
          </w:p>
        </w:tc>
        <w:tc>
          <w:tcPr>
            <w:tcW w:w="1080" w:type="dxa"/>
            <w:shd w:val="clear" w:color="auto" w:fill="auto"/>
            <w:vAlign w:val="center"/>
          </w:tcPr>
          <w:p w14:paraId="20801136" w14:textId="77777777" w:rsidR="00D64B6D" w:rsidRPr="009D7D50" w:rsidRDefault="00D64B6D" w:rsidP="00D64B6D">
            <w:pPr>
              <w:jc w:val="center"/>
              <w:rPr>
                <w:sz w:val="16"/>
                <w:szCs w:val="16"/>
              </w:rPr>
            </w:pPr>
            <w:proofErr w:type="spellStart"/>
            <w:r>
              <w:rPr>
                <w:sz w:val="16"/>
                <w:szCs w:val="16"/>
              </w:rPr>
              <w:t>StdC</w:t>
            </w:r>
            <w:proofErr w:type="spellEnd"/>
          </w:p>
        </w:tc>
        <w:tc>
          <w:tcPr>
            <w:tcW w:w="1260" w:type="dxa"/>
            <w:vAlign w:val="center"/>
          </w:tcPr>
          <w:p w14:paraId="6C21196F" w14:textId="77777777" w:rsidR="00D64B6D" w:rsidRPr="009D7D50" w:rsidRDefault="00D64B6D" w:rsidP="00D64B6D">
            <w:pPr>
              <w:jc w:val="center"/>
              <w:rPr>
                <w:sz w:val="16"/>
                <w:szCs w:val="16"/>
              </w:rPr>
            </w:pPr>
            <w:r>
              <w:rPr>
                <w:color w:val="000000"/>
                <w:sz w:val="16"/>
                <w:szCs w:val="16"/>
              </w:rPr>
              <w:t>*Majority</w:t>
            </w:r>
          </w:p>
        </w:tc>
        <w:tc>
          <w:tcPr>
            <w:tcW w:w="900" w:type="dxa"/>
            <w:shd w:val="clear" w:color="auto" w:fill="auto"/>
            <w:vAlign w:val="center"/>
          </w:tcPr>
          <w:p w14:paraId="4CD9A8D7" w14:textId="77777777" w:rsidR="00D64B6D" w:rsidRPr="009D7D50" w:rsidRDefault="00D64B6D" w:rsidP="00D64B6D">
            <w:pPr>
              <w:jc w:val="center"/>
              <w:rPr>
                <w:sz w:val="16"/>
                <w:szCs w:val="16"/>
              </w:rPr>
            </w:pPr>
            <w:r w:rsidRPr="009D7D50">
              <w:rPr>
                <w:sz w:val="16"/>
                <w:szCs w:val="16"/>
              </w:rPr>
              <w:t>BOD</w:t>
            </w:r>
          </w:p>
        </w:tc>
      </w:tr>
      <w:tr w:rsidR="00D64B6D" w:rsidRPr="00817A9C" w14:paraId="6DED4B62" w14:textId="77777777" w:rsidTr="00D64B6D">
        <w:trPr>
          <w:cantSplit/>
          <w:trHeight w:val="188"/>
        </w:trPr>
        <w:tc>
          <w:tcPr>
            <w:tcW w:w="9738" w:type="dxa"/>
            <w:gridSpan w:val="8"/>
            <w:shd w:val="clear" w:color="auto" w:fill="D9D9D9"/>
            <w:vAlign w:val="center"/>
          </w:tcPr>
          <w:p w14:paraId="0C171E2D" w14:textId="77777777" w:rsidR="00D64B6D" w:rsidRPr="00817A9C" w:rsidRDefault="00D64B6D" w:rsidP="00D64B6D">
            <w:pPr>
              <w:jc w:val="center"/>
              <w:rPr>
                <w:b/>
                <w:sz w:val="16"/>
                <w:szCs w:val="16"/>
              </w:rPr>
            </w:pPr>
            <w:r w:rsidRPr="00817A9C">
              <w:rPr>
                <w:b/>
                <w:sz w:val="16"/>
                <w:szCs w:val="16"/>
              </w:rPr>
              <w:t>Select Project Committee Chair and Members</w:t>
            </w:r>
          </w:p>
        </w:tc>
      </w:tr>
      <w:tr w:rsidR="00D64B6D" w:rsidRPr="009D7D50" w14:paraId="16474234" w14:textId="77777777" w:rsidTr="00D64B6D">
        <w:trPr>
          <w:cantSplit/>
          <w:trHeight w:val="233"/>
        </w:trPr>
        <w:tc>
          <w:tcPr>
            <w:tcW w:w="2358" w:type="dxa"/>
            <w:gridSpan w:val="2"/>
            <w:vAlign w:val="center"/>
          </w:tcPr>
          <w:p w14:paraId="4371E0CB" w14:textId="77777777" w:rsidR="00D64B6D" w:rsidRPr="009D7D50" w:rsidRDefault="00D64B6D" w:rsidP="00D64B6D">
            <w:pPr>
              <w:tabs>
                <w:tab w:val="left" w:pos="342"/>
              </w:tabs>
              <w:jc w:val="center"/>
              <w:rPr>
                <w:sz w:val="16"/>
                <w:szCs w:val="16"/>
              </w:rPr>
            </w:pPr>
          </w:p>
        </w:tc>
        <w:tc>
          <w:tcPr>
            <w:tcW w:w="1530" w:type="dxa"/>
            <w:shd w:val="clear" w:color="auto" w:fill="auto"/>
            <w:vAlign w:val="center"/>
          </w:tcPr>
          <w:p w14:paraId="02C99EB2" w14:textId="77777777" w:rsidR="00D64B6D" w:rsidRPr="009D7D50" w:rsidRDefault="00D64B6D" w:rsidP="00D64B6D">
            <w:pPr>
              <w:tabs>
                <w:tab w:val="left" w:pos="342"/>
              </w:tabs>
              <w:jc w:val="center"/>
              <w:rPr>
                <w:sz w:val="16"/>
                <w:szCs w:val="16"/>
              </w:rPr>
            </w:pPr>
          </w:p>
        </w:tc>
        <w:tc>
          <w:tcPr>
            <w:tcW w:w="1350" w:type="dxa"/>
            <w:shd w:val="clear" w:color="auto" w:fill="auto"/>
            <w:vAlign w:val="center"/>
          </w:tcPr>
          <w:p w14:paraId="0BD9C911" w14:textId="77777777" w:rsidR="00D64B6D" w:rsidRPr="009D7D50" w:rsidRDefault="00D64B6D" w:rsidP="00D64B6D">
            <w:pPr>
              <w:jc w:val="center"/>
              <w:rPr>
                <w:sz w:val="16"/>
                <w:szCs w:val="16"/>
              </w:rPr>
            </w:pPr>
          </w:p>
        </w:tc>
        <w:tc>
          <w:tcPr>
            <w:tcW w:w="1260" w:type="dxa"/>
            <w:shd w:val="clear" w:color="auto" w:fill="auto"/>
            <w:vAlign w:val="center"/>
          </w:tcPr>
          <w:p w14:paraId="3D033FB6" w14:textId="77777777" w:rsidR="00D64B6D" w:rsidRPr="009D7D50" w:rsidRDefault="00D64B6D" w:rsidP="00D64B6D">
            <w:pPr>
              <w:jc w:val="center"/>
              <w:rPr>
                <w:sz w:val="16"/>
                <w:szCs w:val="16"/>
              </w:rPr>
            </w:pPr>
          </w:p>
        </w:tc>
        <w:tc>
          <w:tcPr>
            <w:tcW w:w="1080" w:type="dxa"/>
            <w:shd w:val="clear" w:color="auto" w:fill="auto"/>
            <w:vAlign w:val="center"/>
          </w:tcPr>
          <w:p w14:paraId="40AFEBDF" w14:textId="77777777" w:rsidR="00D64B6D" w:rsidRPr="009D7D50" w:rsidRDefault="00D64B6D" w:rsidP="00D64B6D">
            <w:pPr>
              <w:jc w:val="center"/>
              <w:rPr>
                <w:sz w:val="16"/>
                <w:szCs w:val="16"/>
              </w:rPr>
            </w:pPr>
          </w:p>
        </w:tc>
        <w:tc>
          <w:tcPr>
            <w:tcW w:w="1260" w:type="dxa"/>
            <w:vAlign w:val="center"/>
          </w:tcPr>
          <w:p w14:paraId="37F88E7F" w14:textId="77777777" w:rsidR="00D64B6D" w:rsidRPr="009D7D50" w:rsidRDefault="00D64B6D" w:rsidP="00D64B6D">
            <w:pPr>
              <w:jc w:val="center"/>
              <w:rPr>
                <w:color w:val="000000"/>
                <w:sz w:val="16"/>
                <w:szCs w:val="16"/>
              </w:rPr>
            </w:pPr>
          </w:p>
        </w:tc>
        <w:tc>
          <w:tcPr>
            <w:tcW w:w="900" w:type="dxa"/>
            <w:shd w:val="clear" w:color="auto" w:fill="auto"/>
            <w:vAlign w:val="center"/>
          </w:tcPr>
          <w:p w14:paraId="557F78B9" w14:textId="77777777" w:rsidR="00D64B6D" w:rsidRPr="009D7D50" w:rsidRDefault="00D64B6D" w:rsidP="00D64B6D">
            <w:pPr>
              <w:jc w:val="center"/>
              <w:rPr>
                <w:color w:val="000000"/>
                <w:sz w:val="16"/>
                <w:szCs w:val="16"/>
              </w:rPr>
            </w:pPr>
          </w:p>
        </w:tc>
      </w:tr>
      <w:tr w:rsidR="00D64B6D" w:rsidRPr="009D7D50" w14:paraId="3EB5A043" w14:textId="77777777" w:rsidTr="00D64B6D">
        <w:trPr>
          <w:cantSplit/>
          <w:trHeight w:val="372"/>
        </w:trPr>
        <w:tc>
          <w:tcPr>
            <w:tcW w:w="2358" w:type="dxa"/>
            <w:gridSpan w:val="2"/>
            <w:vAlign w:val="center"/>
          </w:tcPr>
          <w:p w14:paraId="46C37512" w14:textId="77777777" w:rsidR="00D64B6D" w:rsidRPr="009D7D50" w:rsidRDefault="00D64B6D" w:rsidP="00D64B6D">
            <w:pPr>
              <w:tabs>
                <w:tab w:val="left" w:pos="342"/>
              </w:tabs>
              <w:jc w:val="center"/>
              <w:rPr>
                <w:sz w:val="16"/>
                <w:szCs w:val="16"/>
              </w:rPr>
            </w:pPr>
            <w:r>
              <w:rPr>
                <w:sz w:val="16"/>
                <w:szCs w:val="16"/>
              </w:rPr>
              <w:t xml:space="preserve">Recommend PC Membership - </w:t>
            </w:r>
          </w:p>
        </w:tc>
        <w:tc>
          <w:tcPr>
            <w:tcW w:w="1530" w:type="dxa"/>
            <w:shd w:val="clear" w:color="auto" w:fill="auto"/>
            <w:vAlign w:val="center"/>
          </w:tcPr>
          <w:p w14:paraId="536F0582" w14:textId="77777777" w:rsidR="00D64B6D" w:rsidRPr="009D7D50" w:rsidRDefault="00D64B6D" w:rsidP="00D64B6D">
            <w:pPr>
              <w:tabs>
                <w:tab w:val="left" w:pos="342"/>
              </w:tabs>
              <w:jc w:val="center"/>
              <w:rPr>
                <w:sz w:val="16"/>
                <w:szCs w:val="16"/>
              </w:rPr>
            </w:pPr>
            <w:r w:rsidRPr="009D7D50">
              <w:rPr>
                <w:sz w:val="16"/>
                <w:szCs w:val="16"/>
              </w:rPr>
              <w:t>SPLS Liaison</w:t>
            </w:r>
            <w:r>
              <w:rPr>
                <w:sz w:val="16"/>
                <w:szCs w:val="16"/>
              </w:rPr>
              <w:t xml:space="preserve"> &amp; PC Chair</w:t>
            </w:r>
          </w:p>
        </w:tc>
        <w:tc>
          <w:tcPr>
            <w:tcW w:w="1350" w:type="dxa"/>
            <w:shd w:val="clear" w:color="auto" w:fill="auto"/>
            <w:vAlign w:val="center"/>
          </w:tcPr>
          <w:p w14:paraId="6533417D" w14:textId="77777777" w:rsidR="00D64B6D" w:rsidRPr="009D7D50" w:rsidRDefault="00D64B6D" w:rsidP="00D64B6D">
            <w:pPr>
              <w:jc w:val="center"/>
              <w:rPr>
                <w:sz w:val="16"/>
                <w:szCs w:val="16"/>
              </w:rPr>
            </w:pPr>
            <w:r w:rsidRPr="009D7D50">
              <w:rPr>
                <w:sz w:val="16"/>
                <w:szCs w:val="16"/>
              </w:rPr>
              <w:t>SPLS</w:t>
            </w:r>
          </w:p>
        </w:tc>
        <w:tc>
          <w:tcPr>
            <w:tcW w:w="1260" w:type="dxa"/>
            <w:shd w:val="clear" w:color="auto" w:fill="auto"/>
            <w:vAlign w:val="center"/>
          </w:tcPr>
          <w:p w14:paraId="7A643C83" w14:textId="77777777" w:rsidR="00D64B6D" w:rsidRPr="009D7D50" w:rsidRDefault="00D64B6D" w:rsidP="00D64B6D">
            <w:pPr>
              <w:jc w:val="center"/>
              <w:rPr>
                <w:sz w:val="16"/>
                <w:szCs w:val="16"/>
              </w:rPr>
            </w:pPr>
            <w:r>
              <w:rPr>
                <w:color w:val="000000"/>
                <w:sz w:val="16"/>
                <w:szCs w:val="16"/>
              </w:rPr>
              <w:t>*Majority</w:t>
            </w:r>
          </w:p>
        </w:tc>
        <w:tc>
          <w:tcPr>
            <w:tcW w:w="1080" w:type="dxa"/>
            <w:shd w:val="clear" w:color="auto" w:fill="auto"/>
            <w:vAlign w:val="center"/>
          </w:tcPr>
          <w:p w14:paraId="72726134" w14:textId="77777777" w:rsidR="00D64B6D" w:rsidRPr="009D7D50" w:rsidRDefault="00D64B6D" w:rsidP="00D64B6D">
            <w:pPr>
              <w:jc w:val="center"/>
              <w:rPr>
                <w:sz w:val="16"/>
                <w:szCs w:val="16"/>
              </w:rPr>
            </w:pPr>
          </w:p>
        </w:tc>
        <w:tc>
          <w:tcPr>
            <w:tcW w:w="1260" w:type="dxa"/>
            <w:vAlign w:val="center"/>
          </w:tcPr>
          <w:p w14:paraId="2907EC39" w14:textId="77777777" w:rsidR="00D64B6D" w:rsidRPr="009D7D50" w:rsidRDefault="00D64B6D" w:rsidP="00D64B6D">
            <w:pPr>
              <w:jc w:val="center"/>
              <w:rPr>
                <w:sz w:val="16"/>
                <w:szCs w:val="16"/>
              </w:rPr>
            </w:pPr>
          </w:p>
        </w:tc>
        <w:tc>
          <w:tcPr>
            <w:tcW w:w="900" w:type="dxa"/>
            <w:shd w:val="clear" w:color="auto" w:fill="auto"/>
            <w:vAlign w:val="center"/>
          </w:tcPr>
          <w:p w14:paraId="2FFE0293" w14:textId="77777777" w:rsidR="00D64B6D" w:rsidRPr="009D7D50" w:rsidRDefault="00D64B6D" w:rsidP="00D64B6D">
            <w:pPr>
              <w:jc w:val="center"/>
              <w:rPr>
                <w:sz w:val="16"/>
                <w:szCs w:val="16"/>
              </w:rPr>
            </w:pPr>
          </w:p>
        </w:tc>
      </w:tr>
      <w:tr w:rsidR="00D64B6D" w:rsidRPr="009D7D50" w14:paraId="5D3B2FE5" w14:textId="77777777" w:rsidTr="00D64B6D">
        <w:trPr>
          <w:cantSplit/>
          <w:trHeight w:val="403"/>
        </w:trPr>
        <w:tc>
          <w:tcPr>
            <w:tcW w:w="2358" w:type="dxa"/>
            <w:gridSpan w:val="2"/>
            <w:vAlign w:val="center"/>
          </w:tcPr>
          <w:p w14:paraId="58D20287" w14:textId="77777777" w:rsidR="00D64B6D" w:rsidRPr="009D7D50" w:rsidRDefault="00D64B6D" w:rsidP="00D64B6D">
            <w:pPr>
              <w:tabs>
                <w:tab w:val="left" w:pos="342"/>
              </w:tabs>
              <w:jc w:val="center"/>
              <w:rPr>
                <w:sz w:val="16"/>
                <w:szCs w:val="16"/>
              </w:rPr>
            </w:pPr>
            <w:r>
              <w:rPr>
                <w:sz w:val="16"/>
                <w:szCs w:val="16"/>
              </w:rPr>
              <w:t xml:space="preserve">Recommend </w:t>
            </w:r>
            <w:r w:rsidRPr="00E7497D">
              <w:rPr>
                <w:b/>
                <w:sz w:val="16"/>
                <w:szCs w:val="16"/>
              </w:rPr>
              <w:t>Policy Level PC</w:t>
            </w:r>
            <w:r>
              <w:rPr>
                <w:b/>
                <w:sz w:val="16"/>
                <w:szCs w:val="16"/>
              </w:rPr>
              <w:t xml:space="preserve"> Chair</w:t>
            </w:r>
          </w:p>
        </w:tc>
        <w:tc>
          <w:tcPr>
            <w:tcW w:w="1530" w:type="dxa"/>
            <w:shd w:val="clear" w:color="auto" w:fill="auto"/>
            <w:vAlign w:val="center"/>
          </w:tcPr>
          <w:p w14:paraId="0BB7ED3B" w14:textId="77777777" w:rsidR="00D64B6D" w:rsidRPr="009D7D50" w:rsidRDefault="00D64B6D" w:rsidP="00D64B6D">
            <w:pPr>
              <w:tabs>
                <w:tab w:val="left" w:pos="342"/>
              </w:tabs>
              <w:jc w:val="center"/>
              <w:rPr>
                <w:sz w:val="16"/>
                <w:szCs w:val="16"/>
              </w:rPr>
            </w:pPr>
            <w:r>
              <w:rPr>
                <w:sz w:val="16"/>
                <w:szCs w:val="16"/>
              </w:rPr>
              <w:t>PC Chair</w:t>
            </w:r>
          </w:p>
        </w:tc>
        <w:tc>
          <w:tcPr>
            <w:tcW w:w="1350" w:type="dxa"/>
            <w:shd w:val="clear" w:color="auto" w:fill="auto"/>
            <w:vAlign w:val="center"/>
          </w:tcPr>
          <w:p w14:paraId="2A14B166" w14:textId="77777777" w:rsidR="00D64B6D" w:rsidRPr="009D7D50" w:rsidRDefault="00D64B6D" w:rsidP="00D64B6D">
            <w:pPr>
              <w:jc w:val="center"/>
              <w:rPr>
                <w:sz w:val="16"/>
                <w:szCs w:val="16"/>
              </w:rPr>
            </w:pPr>
            <w:r>
              <w:rPr>
                <w:sz w:val="16"/>
                <w:szCs w:val="16"/>
              </w:rPr>
              <w:t>PC Chair</w:t>
            </w:r>
          </w:p>
        </w:tc>
        <w:tc>
          <w:tcPr>
            <w:tcW w:w="1260" w:type="dxa"/>
            <w:shd w:val="clear" w:color="auto" w:fill="auto"/>
            <w:vAlign w:val="center"/>
          </w:tcPr>
          <w:p w14:paraId="76E65C09" w14:textId="77777777" w:rsidR="00D64B6D" w:rsidRPr="009D7D50" w:rsidRDefault="00D64B6D" w:rsidP="00D64B6D">
            <w:pPr>
              <w:tabs>
                <w:tab w:val="left" w:pos="285"/>
                <w:tab w:val="center" w:pos="535"/>
              </w:tabs>
              <w:jc w:val="center"/>
              <w:rPr>
                <w:sz w:val="16"/>
                <w:szCs w:val="16"/>
              </w:rPr>
            </w:pPr>
            <w:r>
              <w:rPr>
                <w:sz w:val="16"/>
                <w:szCs w:val="16"/>
              </w:rPr>
              <w:t>SPLS</w:t>
            </w:r>
          </w:p>
        </w:tc>
        <w:tc>
          <w:tcPr>
            <w:tcW w:w="1080" w:type="dxa"/>
            <w:shd w:val="clear" w:color="auto" w:fill="auto"/>
            <w:vAlign w:val="center"/>
          </w:tcPr>
          <w:p w14:paraId="7E65B822" w14:textId="77777777" w:rsidR="00D64B6D" w:rsidRPr="009D7D50" w:rsidRDefault="00D64B6D" w:rsidP="00D64B6D">
            <w:pPr>
              <w:tabs>
                <w:tab w:val="left" w:pos="285"/>
                <w:tab w:val="center" w:pos="535"/>
              </w:tabs>
              <w:jc w:val="center"/>
              <w:rPr>
                <w:sz w:val="16"/>
                <w:szCs w:val="16"/>
              </w:rPr>
            </w:pPr>
            <w:proofErr w:type="spellStart"/>
            <w:r>
              <w:rPr>
                <w:sz w:val="16"/>
                <w:szCs w:val="16"/>
              </w:rPr>
              <w:t>StdC</w:t>
            </w:r>
            <w:proofErr w:type="spellEnd"/>
          </w:p>
          <w:p w14:paraId="1F55DBBA" w14:textId="77777777" w:rsidR="00D64B6D" w:rsidRPr="009D7D50" w:rsidRDefault="00D64B6D" w:rsidP="00D64B6D">
            <w:pPr>
              <w:jc w:val="center"/>
              <w:rPr>
                <w:sz w:val="16"/>
                <w:szCs w:val="16"/>
              </w:rPr>
            </w:pPr>
          </w:p>
        </w:tc>
        <w:tc>
          <w:tcPr>
            <w:tcW w:w="1260" w:type="dxa"/>
            <w:vAlign w:val="center"/>
          </w:tcPr>
          <w:p w14:paraId="3BDB2D49" w14:textId="77777777" w:rsidR="00D64B6D" w:rsidRPr="009D7D50" w:rsidRDefault="00D64B6D" w:rsidP="00D64B6D">
            <w:pPr>
              <w:jc w:val="center"/>
              <w:rPr>
                <w:sz w:val="16"/>
                <w:szCs w:val="16"/>
              </w:rPr>
            </w:pPr>
            <w:r>
              <w:rPr>
                <w:color w:val="000000"/>
                <w:sz w:val="16"/>
                <w:szCs w:val="16"/>
              </w:rPr>
              <w:t>*Majority</w:t>
            </w:r>
          </w:p>
        </w:tc>
        <w:tc>
          <w:tcPr>
            <w:tcW w:w="900" w:type="dxa"/>
            <w:shd w:val="clear" w:color="auto" w:fill="auto"/>
            <w:vAlign w:val="center"/>
          </w:tcPr>
          <w:p w14:paraId="626524A1" w14:textId="77777777" w:rsidR="00D64B6D" w:rsidRPr="009D7D50" w:rsidRDefault="00D64B6D" w:rsidP="00D64B6D">
            <w:pPr>
              <w:jc w:val="center"/>
              <w:rPr>
                <w:sz w:val="16"/>
                <w:szCs w:val="16"/>
              </w:rPr>
            </w:pPr>
          </w:p>
        </w:tc>
      </w:tr>
      <w:tr w:rsidR="00D64B6D" w:rsidRPr="00817A9C" w14:paraId="72AC1FD7" w14:textId="77777777" w:rsidTr="00D64B6D">
        <w:trPr>
          <w:cantSplit/>
        </w:trPr>
        <w:tc>
          <w:tcPr>
            <w:tcW w:w="9738" w:type="dxa"/>
            <w:gridSpan w:val="8"/>
            <w:shd w:val="clear" w:color="auto" w:fill="D9D9D9"/>
            <w:vAlign w:val="center"/>
          </w:tcPr>
          <w:p w14:paraId="42A94440" w14:textId="77777777" w:rsidR="00D64B6D" w:rsidRDefault="00D64B6D" w:rsidP="00D64B6D">
            <w:pPr>
              <w:jc w:val="center"/>
              <w:rPr>
                <w:b/>
                <w:sz w:val="16"/>
                <w:szCs w:val="16"/>
              </w:rPr>
            </w:pPr>
            <w:r>
              <w:rPr>
                <w:b/>
                <w:sz w:val="16"/>
                <w:szCs w:val="16"/>
              </w:rPr>
              <w:t>Advisory Public Review (APR)</w:t>
            </w:r>
          </w:p>
        </w:tc>
      </w:tr>
      <w:tr w:rsidR="00D64B6D" w:rsidRPr="009D7D50" w14:paraId="5D7358C7" w14:textId="77777777" w:rsidTr="00D64B6D">
        <w:trPr>
          <w:cantSplit/>
          <w:trHeight w:val="179"/>
        </w:trPr>
        <w:tc>
          <w:tcPr>
            <w:tcW w:w="2358" w:type="dxa"/>
            <w:gridSpan w:val="2"/>
            <w:vAlign w:val="center"/>
          </w:tcPr>
          <w:p w14:paraId="504E7E14" w14:textId="77777777" w:rsidR="00D64B6D" w:rsidRPr="009D7D50" w:rsidRDefault="00D64B6D" w:rsidP="00D64B6D">
            <w:pPr>
              <w:tabs>
                <w:tab w:val="left" w:pos="342"/>
              </w:tabs>
              <w:jc w:val="center"/>
              <w:rPr>
                <w:sz w:val="16"/>
                <w:szCs w:val="16"/>
              </w:rPr>
            </w:pPr>
            <w:r>
              <w:rPr>
                <w:sz w:val="16"/>
                <w:szCs w:val="16"/>
              </w:rPr>
              <w:t>Recommend advisory public review</w:t>
            </w:r>
          </w:p>
        </w:tc>
        <w:tc>
          <w:tcPr>
            <w:tcW w:w="1530" w:type="dxa"/>
            <w:shd w:val="clear" w:color="auto" w:fill="auto"/>
            <w:vAlign w:val="center"/>
          </w:tcPr>
          <w:p w14:paraId="6E47B295" w14:textId="77777777" w:rsidR="00D64B6D" w:rsidRPr="009D7D50" w:rsidRDefault="00D64B6D" w:rsidP="00D64B6D">
            <w:pPr>
              <w:tabs>
                <w:tab w:val="left" w:pos="342"/>
              </w:tabs>
              <w:jc w:val="center"/>
              <w:rPr>
                <w:sz w:val="16"/>
                <w:szCs w:val="16"/>
              </w:rPr>
            </w:pPr>
            <w:r>
              <w:rPr>
                <w:sz w:val="16"/>
                <w:szCs w:val="16"/>
              </w:rPr>
              <w:t>PC</w:t>
            </w:r>
          </w:p>
        </w:tc>
        <w:tc>
          <w:tcPr>
            <w:tcW w:w="1350" w:type="dxa"/>
            <w:shd w:val="clear" w:color="auto" w:fill="auto"/>
            <w:vAlign w:val="center"/>
          </w:tcPr>
          <w:p w14:paraId="4F9AFEDB" w14:textId="77777777" w:rsidR="00D64B6D" w:rsidRPr="009D7D50" w:rsidRDefault="00D64B6D" w:rsidP="00D64B6D">
            <w:pPr>
              <w:jc w:val="center"/>
              <w:rPr>
                <w:sz w:val="16"/>
                <w:szCs w:val="16"/>
              </w:rPr>
            </w:pPr>
            <w:r>
              <w:rPr>
                <w:sz w:val="16"/>
                <w:szCs w:val="16"/>
              </w:rPr>
              <w:t>PC</w:t>
            </w:r>
          </w:p>
        </w:tc>
        <w:tc>
          <w:tcPr>
            <w:tcW w:w="1260" w:type="dxa"/>
            <w:shd w:val="clear" w:color="auto" w:fill="auto"/>
            <w:vAlign w:val="center"/>
          </w:tcPr>
          <w:p w14:paraId="082FF3CD" w14:textId="77777777" w:rsidR="00D64B6D" w:rsidRPr="009D7D50" w:rsidRDefault="00D64B6D" w:rsidP="00D64B6D">
            <w:pPr>
              <w:jc w:val="center"/>
              <w:rPr>
                <w:sz w:val="16"/>
                <w:szCs w:val="16"/>
              </w:rPr>
            </w:pPr>
            <w:r>
              <w:rPr>
                <w:color w:val="000000"/>
                <w:sz w:val="16"/>
                <w:szCs w:val="16"/>
              </w:rPr>
              <w:t>*Majority</w:t>
            </w:r>
          </w:p>
        </w:tc>
        <w:tc>
          <w:tcPr>
            <w:tcW w:w="1080" w:type="dxa"/>
            <w:shd w:val="clear" w:color="auto" w:fill="auto"/>
            <w:vAlign w:val="center"/>
          </w:tcPr>
          <w:p w14:paraId="32A8A397" w14:textId="77777777" w:rsidR="00D64B6D" w:rsidRPr="00F73A4C" w:rsidRDefault="00D64B6D" w:rsidP="00D64B6D">
            <w:pPr>
              <w:rPr>
                <w:sz w:val="16"/>
                <w:szCs w:val="16"/>
              </w:rPr>
            </w:pPr>
            <w:r>
              <w:rPr>
                <w:color w:val="000000"/>
                <w:sz w:val="16"/>
                <w:szCs w:val="16"/>
              </w:rPr>
              <w:t>SPLS Liaison &amp; SPLS Chair</w:t>
            </w:r>
            <w:r w:rsidDel="006E4387">
              <w:rPr>
                <w:sz w:val="16"/>
                <w:szCs w:val="16"/>
              </w:rPr>
              <w:t xml:space="preserve"> </w:t>
            </w:r>
          </w:p>
        </w:tc>
        <w:tc>
          <w:tcPr>
            <w:tcW w:w="1260" w:type="dxa"/>
            <w:shd w:val="clear" w:color="auto" w:fill="auto"/>
            <w:vAlign w:val="center"/>
          </w:tcPr>
          <w:p w14:paraId="0A98A077" w14:textId="77777777" w:rsidR="00D64B6D" w:rsidRPr="00A10217" w:rsidRDefault="00D64B6D" w:rsidP="00D64B6D">
            <w:pPr>
              <w:jc w:val="center"/>
              <w:rPr>
                <w:bCs/>
                <w:sz w:val="16"/>
                <w:szCs w:val="16"/>
                <w:lang w:bidi="en-US"/>
              </w:rPr>
            </w:pPr>
            <w:r w:rsidRPr="00A10217">
              <w:rPr>
                <w:bCs/>
                <w:sz w:val="16"/>
                <w:szCs w:val="16"/>
                <w:lang w:bidi="en-US"/>
              </w:rPr>
              <w:t>None</w:t>
            </w:r>
          </w:p>
        </w:tc>
        <w:tc>
          <w:tcPr>
            <w:tcW w:w="900" w:type="dxa"/>
            <w:shd w:val="clear" w:color="auto" w:fill="auto"/>
            <w:vAlign w:val="center"/>
          </w:tcPr>
          <w:p w14:paraId="1C50A915" w14:textId="77777777" w:rsidR="00D64B6D" w:rsidRPr="00401732" w:rsidRDefault="00D64B6D" w:rsidP="00D64B6D">
            <w:pPr>
              <w:pStyle w:val="Heading5"/>
              <w:textboxTightWrap w:val="allLines"/>
              <w:rPr>
                <w:b/>
                <w:sz w:val="16"/>
                <w:szCs w:val="16"/>
                <w:lang w:bidi="en-US"/>
              </w:rPr>
            </w:pPr>
          </w:p>
        </w:tc>
      </w:tr>
      <w:tr w:rsidR="00D64B6D" w:rsidRPr="00817A9C" w14:paraId="013A8027" w14:textId="77777777" w:rsidTr="00D64B6D">
        <w:trPr>
          <w:cantSplit/>
        </w:trPr>
        <w:tc>
          <w:tcPr>
            <w:tcW w:w="9738" w:type="dxa"/>
            <w:gridSpan w:val="8"/>
            <w:shd w:val="clear" w:color="auto" w:fill="D9D9D9"/>
            <w:vAlign w:val="center"/>
          </w:tcPr>
          <w:p w14:paraId="2D21B571" w14:textId="77777777" w:rsidR="00D64B6D" w:rsidRDefault="00D64B6D" w:rsidP="00D64B6D">
            <w:pPr>
              <w:jc w:val="center"/>
              <w:rPr>
                <w:b/>
                <w:sz w:val="16"/>
                <w:szCs w:val="16"/>
              </w:rPr>
            </w:pPr>
            <w:r>
              <w:rPr>
                <w:b/>
                <w:sz w:val="16"/>
                <w:szCs w:val="16"/>
              </w:rPr>
              <w:t xml:space="preserve">Publication </w:t>
            </w:r>
            <w:r w:rsidRPr="00817A9C">
              <w:rPr>
                <w:b/>
                <w:sz w:val="16"/>
                <w:szCs w:val="16"/>
              </w:rPr>
              <w:t>Public Review</w:t>
            </w:r>
            <w:r>
              <w:rPr>
                <w:b/>
                <w:sz w:val="16"/>
                <w:szCs w:val="16"/>
              </w:rPr>
              <w:t xml:space="preserve"> (PPR)</w:t>
            </w:r>
          </w:p>
        </w:tc>
      </w:tr>
      <w:tr w:rsidR="00D64B6D" w:rsidRPr="009D7D50" w14:paraId="0A6927C9" w14:textId="77777777" w:rsidTr="00D64B6D">
        <w:trPr>
          <w:cantSplit/>
          <w:trHeight w:val="566"/>
        </w:trPr>
        <w:tc>
          <w:tcPr>
            <w:tcW w:w="2358" w:type="dxa"/>
            <w:gridSpan w:val="2"/>
            <w:vAlign w:val="center"/>
          </w:tcPr>
          <w:p w14:paraId="3C531250" w14:textId="77777777" w:rsidR="00D64B6D" w:rsidRPr="009D7D50" w:rsidRDefault="00D64B6D" w:rsidP="00D64B6D">
            <w:pPr>
              <w:tabs>
                <w:tab w:val="left" w:pos="342"/>
              </w:tabs>
              <w:jc w:val="center"/>
              <w:rPr>
                <w:sz w:val="16"/>
                <w:szCs w:val="16"/>
              </w:rPr>
            </w:pPr>
            <w:r>
              <w:rPr>
                <w:sz w:val="16"/>
                <w:szCs w:val="16"/>
              </w:rPr>
              <w:t xml:space="preserve">Recommend </w:t>
            </w:r>
            <w:r w:rsidRPr="009D7D50">
              <w:rPr>
                <w:sz w:val="16"/>
                <w:szCs w:val="16"/>
              </w:rPr>
              <w:t>Fast Track</w:t>
            </w:r>
            <w:r>
              <w:rPr>
                <w:sz w:val="16"/>
                <w:szCs w:val="16"/>
              </w:rPr>
              <w:t xml:space="preserve"> Processing</w:t>
            </w:r>
          </w:p>
        </w:tc>
        <w:tc>
          <w:tcPr>
            <w:tcW w:w="1530" w:type="dxa"/>
            <w:shd w:val="clear" w:color="auto" w:fill="auto"/>
            <w:vAlign w:val="center"/>
          </w:tcPr>
          <w:p w14:paraId="59F25F1A" w14:textId="77777777" w:rsidR="00D64B6D" w:rsidRPr="009D7D50" w:rsidRDefault="00D64B6D" w:rsidP="00D64B6D">
            <w:pPr>
              <w:tabs>
                <w:tab w:val="left" w:pos="342"/>
              </w:tabs>
              <w:jc w:val="center"/>
              <w:rPr>
                <w:sz w:val="16"/>
                <w:szCs w:val="16"/>
              </w:rPr>
            </w:pPr>
            <w:r>
              <w:rPr>
                <w:sz w:val="16"/>
                <w:szCs w:val="16"/>
              </w:rPr>
              <w:t>PC or SRS #</w:t>
            </w:r>
          </w:p>
        </w:tc>
        <w:tc>
          <w:tcPr>
            <w:tcW w:w="1350" w:type="dxa"/>
            <w:shd w:val="clear" w:color="auto" w:fill="auto"/>
            <w:vAlign w:val="center"/>
          </w:tcPr>
          <w:p w14:paraId="42375E28" w14:textId="77777777" w:rsidR="00D64B6D" w:rsidRPr="009D7D50" w:rsidRDefault="00D64B6D" w:rsidP="00D64B6D">
            <w:pPr>
              <w:jc w:val="center"/>
              <w:rPr>
                <w:sz w:val="16"/>
                <w:szCs w:val="16"/>
              </w:rPr>
            </w:pPr>
            <w:r w:rsidRPr="009D7D50">
              <w:rPr>
                <w:sz w:val="16"/>
                <w:szCs w:val="16"/>
              </w:rPr>
              <w:t>PC or SRS</w:t>
            </w:r>
          </w:p>
        </w:tc>
        <w:tc>
          <w:tcPr>
            <w:tcW w:w="1260" w:type="dxa"/>
            <w:shd w:val="clear" w:color="auto" w:fill="auto"/>
            <w:vAlign w:val="center"/>
          </w:tcPr>
          <w:p w14:paraId="61240C15" w14:textId="77777777" w:rsidR="00D64B6D" w:rsidRPr="009D7D50" w:rsidRDefault="00D64B6D" w:rsidP="00D64B6D">
            <w:pPr>
              <w:jc w:val="center"/>
              <w:rPr>
                <w:sz w:val="16"/>
                <w:szCs w:val="16"/>
                <w:vertAlign w:val="superscript"/>
              </w:rPr>
            </w:pPr>
            <w:r>
              <w:rPr>
                <w:sz w:val="16"/>
                <w:szCs w:val="16"/>
              </w:rPr>
              <w:t>+Standards Action</w:t>
            </w:r>
          </w:p>
        </w:tc>
        <w:tc>
          <w:tcPr>
            <w:tcW w:w="1080" w:type="dxa"/>
            <w:shd w:val="clear" w:color="auto" w:fill="auto"/>
            <w:vAlign w:val="center"/>
          </w:tcPr>
          <w:p w14:paraId="3EF05C84" w14:textId="77777777" w:rsidR="00D64B6D" w:rsidRPr="009D7D50" w:rsidRDefault="00D64B6D" w:rsidP="00D64B6D">
            <w:pPr>
              <w:jc w:val="center"/>
              <w:rPr>
                <w:color w:val="000000"/>
                <w:sz w:val="16"/>
                <w:szCs w:val="16"/>
              </w:rPr>
            </w:pPr>
            <w:r w:rsidRPr="009D7D50">
              <w:rPr>
                <w:sz w:val="16"/>
                <w:szCs w:val="16"/>
              </w:rPr>
              <w:t>PC or SRS</w:t>
            </w:r>
            <w:r>
              <w:rPr>
                <w:sz w:val="16"/>
                <w:szCs w:val="16"/>
              </w:rPr>
              <w:t xml:space="preserve"> #</w:t>
            </w:r>
          </w:p>
        </w:tc>
        <w:tc>
          <w:tcPr>
            <w:tcW w:w="1260" w:type="dxa"/>
            <w:vAlign w:val="center"/>
          </w:tcPr>
          <w:p w14:paraId="261A1A75" w14:textId="77777777" w:rsidR="00D64B6D" w:rsidRPr="009D7D50" w:rsidRDefault="00D64B6D" w:rsidP="00D64B6D">
            <w:pPr>
              <w:keepNext/>
              <w:keepLines/>
              <w:jc w:val="center"/>
              <w:rPr>
                <w:sz w:val="16"/>
                <w:szCs w:val="16"/>
              </w:rPr>
            </w:pPr>
            <w:r>
              <w:rPr>
                <w:sz w:val="16"/>
                <w:szCs w:val="16"/>
              </w:rPr>
              <w:t>+Standards Action</w:t>
            </w:r>
          </w:p>
        </w:tc>
        <w:tc>
          <w:tcPr>
            <w:tcW w:w="900" w:type="dxa"/>
            <w:shd w:val="clear" w:color="auto" w:fill="auto"/>
            <w:vAlign w:val="center"/>
          </w:tcPr>
          <w:p w14:paraId="5275C090" w14:textId="77777777" w:rsidR="00D64B6D" w:rsidRPr="009D7D50" w:rsidRDefault="00D64B6D" w:rsidP="00D64B6D">
            <w:pPr>
              <w:keepNext/>
              <w:keepLines/>
              <w:jc w:val="center"/>
              <w:rPr>
                <w:sz w:val="16"/>
                <w:szCs w:val="16"/>
              </w:rPr>
            </w:pPr>
          </w:p>
        </w:tc>
      </w:tr>
      <w:tr w:rsidR="00D64B6D" w:rsidRPr="009D7D50" w14:paraId="6D76C648" w14:textId="77777777" w:rsidTr="00D64B6D">
        <w:trPr>
          <w:cantSplit/>
          <w:trHeight w:val="179"/>
        </w:trPr>
        <w:tc>
          <w:tcPr>
            <w:tcW w:w="2358" w:type="dxa"/>
            <w:gridSpan w:val="2"/>
            <w:vAlign w:val="center"/>
          </w:tcPr>
          <w:p w14:paraId="7F280AD4" w14:textId="77777777" w:rsidR="00D64B6D" w:rsidRPr="009D7D50" w:rsidRDefault="00D64B6D" w:rsidP="00D64B6D">
            <w:pPr>
              <w:tabs>
                <w:tab w:val="left" w:pos="342"/>
              </w:tabs>
              <w:jc w:val="center"/>
              <w:rPr>
                <w:sz w:val="16"/>
                <w:szCs w:val="16"/>
              </w:rPr>
            </w:pPr>
            <w:r>
              <w:rPr>
                <w:sz w:val="16"/>
                <w:szCs w:val="16"/>
              </w:rPr>
              <w:t xml:space="preserve">Recommend </w:t>
            </w:r>
            <w:r w:rsidRPr="009D7D50">
              <w:rPr>
                <w:sz w:val="16"/>
                <w:szCs w:val="16"/>
              </w:rPr>
              <w:t>Normal Track</w:t>
            </w:r>
            <w:r>
              <w:rPr>
                <w:sz w:val="16"/>
                <w:szCs w:val="16"/>
              </w:rPr>
              <w:t xml:space="preserve"> Processing</w:t>
            </w:r>
          </w:p>
        </w:tc>
        <w:tc>
          <w:tcPr>
            <w:tcW w:w="1530" w:type="dxa"/>
            <w:shd w:val="clear" w:color="auto" w:fill="auto"/>
            <w:vAlign w:val="center"/>
          </w:tcPr>
          <w:p w14:paraId="3E346BCA" w14:textId="77777777" w:rsidR="00D64B6D" w:rsidRPr="009D7D50" w:rsidRDefault="00D64B6D" w:rsidP="00D64B6D">
            <w:pPr>
              <w:tabs>
                <w:tab w:val="left" w:pos="342"/>
              </w:tabs>
              <w:jc w:val="center"/>
              <w:rPr>
                <w:sz w:val="16"/>
                <w:szCs w:val="16"/>
              </w:rPr>
            </w:pPr>
            <w:r>
              <w:rPr>
                <w:sz w:val="16"/>
                <w:szCs w:val="16"/>
              </w:rPr>
              <w:t>PC or SRS #</w:t>
            </w:r>
          </w:p>
        </w:tc>
        <w:tc>
          <w:tcPr>
            <w:tcW w:w="1350" w:type="dxa"/>
            <w:shd w:val="clear" w:color="auto" w:fill="auto"/>
            <w:vAlign w:val="center"/>
          </w:tcPr>
          <w:p w14:paraId="7C17F920" w14:textId="77777777" w:rsidR="00D64B6D" w:rsidRPr="009D7D50" w:rsidRDefault="00D64B6D" w:rsidP="00D64B6D">
            <w:pPr>
              <w:jc w:val="center"/>
              <w:rPr>
                <w:sz w:val="16"/>
                <w:szCs w:val="16"/>
              </w:rPr>
            </w:pPr>
            <w:r w:rsidRPr="009D7D50">
              <w:rPr>
                <w:sz w:val="16"/>
                <w:szCs w:val="16"/>
              </w:rPr>
              <w:t>PC</w:t>
            </w:r>
          </w:p>
        </w:tc>
        <w:tc>
          <w:tcPr>
            <w:tcW w:w="1260" w:type="dxa"/>
            <w:shd w:val="clear" w:color="auto" w:fill="auto"/>
            <w:vAlign w:val="center"/>
          </w:tcPr>
          <w:p w14:paraId="3EBD2B2C" w14:textId="77777777" w:rsidR="00D64B6D" w:rsidRPr="009D7D50" w:rsidRDefault="00D64B6D" w:rsidP="00D64B6D">
            <w:pPr>
              <w:jc w:val="center"/>
              <w:rPr>
                <w:sz w:val="16"/>
                <w:szCs w:val="16"/>
              </w:rPr>
            </w:pPr>
            <w:r>
              <w:rPr>
                <w:sz w:val="16"/>
                <w:szCs w:val="16"/>
              </w:rPr>
              <w:t>+Standards Action</w:t>
            </w:r>
          </w:p>
        </w:tc>
        <w:tc>
          <w:tcPr>
            <w:tcW w:w="1080" w:type="dxa"/>
            <w:shd w:val="clear" w:color="auto" w:fill="auto"/>
            <w:vAlign w:val="center"/>
          </w:tcPr>
          <w:p w14:paraId="7A2E1C36" w14:textId="77777777" w:rsidR="00D64B6D" w:rsidRPr="00F73A4C" w:rsidRDefault="00D64B6D" w:rsidP="00D64B6D">
            <w:pPr>
              <w:jc w:val="center"/>
              <w:rPr>
                <w:sz w:val="16"/>
                <w:szCs w:val="16"/>
              </w:rPr>
            </w:pPr>
            <w:r w:rsidRPr="009D7D50">
              <w:rPr>
                <w:sz w:val="16"/>
                <w:szCs w:val="16"/>
              </w:rPr>
              <w:t>SPLS</w:t>
            </w:r>
          </w:p>
        </w:tc>
        <w:tc>
          <w:tcPr>
            <w:tcW w:w="1260" w:type="dxa"/>
            <w:vAlign w:val="center"/>
          </w:tcPr>
          <w:p w14:paraId="55FD2CAA" w14:textId="77777777" w:rsidR="00D64B6D" w:rsidRPr="00BA3094" w:rsidRDefault="00D64B6D" w:rsidP="00D64B6D">
            <w:pPr>
              <w:jc w:val="center"/>
              <w:rPr>
                <w:b/>
                <w:color w:val="7F7F7F"/>
                <w:sz w:val="16"/>
                <w:szCs w:val="16"/>
                <w:lang w:bidi="en-US"/>
              </w:rPr>
            </w:pPr>
            <w:r>
              <w:rPr>
                <w:sz w:val="16"/>
                <w:szCs w:val="16"/>
              </w:rPr>
              <w:t>*Majority</w:t>
            </w:r>
          </w:p>
        </w:tc>
        <w:tc>
          <w:tcPr>
            <w:tcW w:w="900" w:type="dxa"/>
            <w:shd w:val="clear" w:color="auto" w:fill="auto"/>
            <w:vAlign w:val="center"/>
          </w:tcPr>
          <w:p w14:paraId="6CA76912" w14:textId="77777777" w:rsidR="00D64B6D" w:rsidRPr="00401732" w:rsidRDefault="00D64B6D" w:rsidP="00D64B6D">
            <w:pPr>
              <w:pStyle w:val="Heading5"/>
              <w:textboxTightWrap w:val="allLines"/>
              <w:rPr>
                <w:b/>
                <w:sz w:val="16"/>
                <w:szCs w:val="16"/>
                <w:lang w:bidi="en-US"/>
              </w:rPr>
            </w:pPr>
          </w:p>
        </w:tc>
      </w:tr>
      <w:tr w:rsidR="00D64B6D" w:rsidRPr="00817A9C" w14:paraId="541C9658" w14:textId="77777777" w:rsidTr="00D64B6D">
        <w:trPr>
          <w:cantSplit/>
          <w:trHeight w:val="198"/>
        </w:trPr>
        <w:tc>
          <w:tcPr>
            <w:tcW w:w="9738" w:type="dxa"/>
            <w:gridSpan w:val="8"/>
            <w:shd w:val="clear" w:color="auto" w:fill="D9D9D9"/>
            <w:vAlign w:val="center"/>
          </w:tcPr>
          <w:p w14:paraId="00A1A3FB" w14:textId="77777777" w:rsidR="00D64B6D" w:rsidRPr="00817A9C" w:rsidRDefault="00D64B6D" w:rsidP="00D64B6D">
            <w:pPr>
              <w:keepLines/>
              <w:jc w:val="center"/>
              <w:rPr>
                <w:b/>
                <w:sz w:val="16"/>
                <w:szCs w:val="16"/>
              </w:rPr>
            </w:pPr>
            <w:r w:rsidRPr="00817A9C">
              <w:rPr>
                <w:b/>
                <w:sz w:val="16"/>
                <w:szCs w:val="16"/>
              </w:rPr>
              <w:t>Respond to Comments</w:t>
            </w:r>
          </w:p>
        </w:tc>
      </w:tr>
      <w:tr w:rsidR="00D64B6D" w:rsidRPr="009D7D50" w14:paraId="3DBA75B7" w14:textId="77777777" w:rsidTr="00D64B6D">
        <w:trPr>
          <w:cantSplit/>
          <w:trHeight w:val="386"/>
        </w:trPr>
        <w:tc>
          <w:tcPr>
            <w:tcW w:w="2358" w:type="dxa"/>
            <w:gridSpan w:val="2"/>
            <w:vAlign w:val="center"/>
          </w:tcPr>
          <w:p w14:paraId="67C096B8" w14:textId="77777777" w:rsidR="00D64B6D" w:rsidRPr="009D7D50" w:rsidRDefault="00D64B6D" w:rsidP="00D64B6D">
            <w:pPr>
              <w:keepLines/>
              <w:tabs>
                <w:tab w:val="left" w:pos="342"/>
              </w:tabs>
              <w:jc w:val="center"/>
              <w:rPr>
                <w:sz w:val="16"/>
                <w:szCs w:val="16"/>
              </w:rPr>
            </w:pPr>
            <w:r>
              <w:rPr>
                <w:sz w:val="16"/>
                <w:szCs w:val="16"/>
              </w:rPr>
              <w:t>Respond to comments submitted via online database</w:t>
            </w:r>
          </w:p>
        </w:tc>
        <w:tc>
          <w:tcPr>
            <w:tcW w:w="1530" w:type="dxa"/>
            <w:shd w:val="clear" w:color="auto" w:fill="auto"/>
            <w:vAlign w:val="center"/>
          </w:tcPr>
          <w:p w14:paraId="6262F399" w14:textId="77777777" w:rsidR="00D64B6D" w:rsidRPr="009D7D50" w:rsidRDefault="00D64B6D" w:rsidP="00D64B6D">
            <w:pPr>
              <w:keepLines/>
              <w:tabs>
                <w:tab w:val="left" w:pos="342"/>
              </w:tabs>
              <w:jc w:val="center"/>
              <w:rPr>
                <w:sz w:val="16"/>
                <w:szCs w:val="16"/>
              </w:rPr>
            </w:pPr>
            <w:r>
              <w:rPr>
                <w:sz w:val="16"/>
                <w:szCs w:val="16"/>
              </w:rPr>
              <w:t>PC or SRS #</w:t>
            </w:r>
          </w:p>
        </w:tc>
        <w:tc>
          <w:tcPr>
            <w:tcW w:w="1350" w:type="dxa"/>
            <w:shd w:val="clear" w:color="auto" w:fill="auto"/>
            <w:vAlign w:val="center"/>
          </w:tcPr>
          <w:p w14:paraId="09281DDC" w14:textId="77777777" w:rsidR="00D64B6D" w:rsidRPr="009D7D50" w:rsidRDefault="00D64B6D" w:rsidP="00D64B6D">
            <w:pPr>
              <w:keepLines/>
              <w:jc w:val="center"/>
              <w:rPr>
                <w:sz w:val="16"/>
                <w:szCs w:val="16"/>
              </w:rPr>
            </w:pPr>
            <w:r>
              <w:rPr>
                <w:sz w:val="16"/>
                <w:szCs w:val="16"/>
              </w:rPr>
              <w:t>PC or SRS #</w:t>
            </w:r>
          </w:p>
        </w:tc>
        <w:tc>
          <w:tcPr>
            <w:tcW w:w="1260" w:type="dxa"/>
            <w:shd w:val="clear" w:color="auto" w:fill="auto"/>
            <w:vAlign w:val="center"/>
          </w:tcPr>
          <w:p w14:paraId="630E3C43" w14:textId="77777777" w:rsidR="00D64B6D" w:rsidRPr="009D7D50" w:rsidRDefault="00D64B6D" w:rsidP="00D64B6D">
            <w:pPr>
              <w:keepLines/>
              <w:jc w:val="center"/>
              <w:rPr>
                <w:sz w:val="16"/>
                <w:szCs w:val="16"/>
              </w:rPr>
            </w:pPr>
            <w:r>
              <w:rPr>
                <w:color w:val="000000"/>
                <w:sz w:val="16"/>
                <w:szCs w:val="16"/>
              </w:rPr>
              <w:t>*Majority</w:t>
            </w:r>
          </w:p>
        </w:tc>
        <w:tc>
          <w:tcPr>
            <w:tcW w:w="1080" w:type="dxa"/>
            <w:shd w:val="clear" w:color="auto" w:fill="auto"/>
            <w:vAlign w:val="center"/>
          </w:tcPr>
          <w:p w14:paraId="342AD126" w14:textId="77777777" w:rsidR="00D64B6D" w:rsidRPr="009D7D50" w:rsidRDefault="00D64B6D" w:rsidP="00D64B6D">
            <w:pPr>
              <w:keepLines/>
              <w:jc w:val="center"/>
              <w:rPr>
                <w:sz w:val="16"/>
                <w:szCs w:val="16"/>
              </w:rPr>
            </w:pPr>
            <w:r w:rsidRPr="009D7D50">
              <w:rPr>
                <w:sz w:val="16"/>
                <w:szCs w:val="16"/>
              </w:rPr>
              <w:t>PC or SRS</w:t>
            </w:r>
            <w:r>
              <w:rPr>
                <w:sz w:val="16"/>
                <w:szCs w:val="16"/>
              </w:rPr>
              <w:t xml:space="preserve"> #</w:t>
            </w:r>
          </w:p>
        </w:tc>
        <w:tc>
          <w:tcPr>
            <w:tcW w:w="1260" w:type="dxa"/>
            <w:vAlign w:val="center"/>
          </w:tcPr>
          <w:p w14:paraId="69A66D7A" w14:textId="77777777" w:rsidR="00D64B6D" w:rsidRPr="009D7D50" w:rsidRDefault="00D64B6D" w:rsidP="00D64B6D">
            <w:pPr>
              <w:keepLines/>
              <w:jc w:val="center"/>
              <w:rPr>
                <w:sz w:val="16"/>
                <w:szCs w:val="16"/>
              </w:rPr>
            </w:pPr>
            <w:r>
              <w:rPr>
                <w:color w:val="000000"/>
                <w:sz w:val="16"/>
                <w:szCs w:val="16"/>
              </w:rPr>
              <w:t>*Majority</w:t>
            </w:r>
          </w:p>
        </w:tc>
        <w:tc>
          <w:tcPr>
            <w:tcW w:w="900" w:type="dxa"/>
            <w:shd w:val="clear" w:color="auto" w:fill="auto"/>
            <w:vAlign w:val="center"/>
          </w:tcPr>
          <w:p w14:paraId="30C2D6E2" w14:textId="77777777" w:rsidR="00D64B6D" w:rsidRPr="009D7D50" w:rsidRDefault="00D64B6D" w:rsidP="00D64B6D">
            <w:pPr>
              <w:keepLines/>
              <w:jc w:val="center"/>
              <w:rPr>
                <w:sz w:val="16"/>
                <w:szCs w:val="16"/>
              </w:rPr>
            </w:pPr>
          </w:p>
        </w:tc>
      </w:tr>
      <w:tr w:rsidR="00D64B6D" w:rsidRPr="00817A9C" w14:paraId="5F49D66C" w14:textId="77777777" w:rsidTr="00D64B6D">
        <w:trPr>
          <w:cantSplit/>
          <w:trHeight w:val="144"/>
        </w:trPr>
        <w:tc>
          <w:tcPr>
            <w:tcW w:w="9738" w:type="dxa"/>
            <w:gridSpan w:val="8"/>
            <w:shd w:val="clear" w:color="auto" w:fill="D9D9D9"/>
            <w:vAlign w:val="center"/>
          </w:tcPr>
          <w:p w14:paraId="3542D09D" w14:textId="77777777" w:rsidR="00D64B6D" w:rsidRPr="00817A9C" w:rsidRDefault="00D64B6D" w:rsidP="00D64B6D">
            <w:pPr>
              <w:jc w:val="center"/>
              <w:rPr>
                <w:b/>
                <w:sz w:val="16"/>
                <w:szCs w:val="16"/>
              </w:rPr>
            </w:pPr>
            <w:r w:rsidRPr="00817A9C">
              <w:rPr>
                <w:b/>
                <w:sz w:val="16"/>
                <w:szCs w:val="16"/>
              </w:rPr>
              <w:t>Publication</w:t>
            </w:r>
            <w:r>
              <w:rPr>
                <w:b/>
                <w:sz w:val="16"/>
                <w:szCs w:val="16"/>
              </w:rPr>
              <w:t xml:space="preserve">/Withdrawal </w:t>
            </w:r>
          </w:p>
        </w:tc>
      </w:tr>
      <w:tr w:rsidR="00D64B6D" w:rsidRPr="009D7D50" w14:paraId="190D8CD8" w14:textId="77777777" w:rsidTr="00D64B6D">
        <w:trPr>
          <w:cantSplit/>
          <w:trHeight w:val="251"/>
        </w:trPr>
        <w:tc>
          <w:tcPr>
            <w:tcW w:w="2358" w:type="dxa"/>
            <w:gridSpan w:val="2"/>
            <w:vAlign w:val="center"/>
          </w:tcPr>
          <w:p w14:paraId="2EB3E0B3" w14:textId="77777777" w:rsidR="00D64B6D" w:rsidRDefault="00D64B6D" w:rsidP="00D64B6D">
            <w:pPr>
              <w:keepLines/>
              <w:tabs>
                <w:tab w:val="left" w:pos="342"/>
              </w:tabs>
              <w:jc w:val="center"/>
              <w:rPr>
                <w:sz w:val="16"/>
                <w:szCs w:val="16"/>
              </w:rPr>
            </w:pPr>
            <w:r>
              <w:rPr>
                <w:sz w:val="16"/>
                <w:szCs w:val="16"/>
              </w:rPr>
              <w:t xml:space="preserve">Recommend publication or withdrawal following PPR (unresolved objector/commenter/negative </w:t>
            </w:r>
          </w:p>
          <w:p w14:paraId="45C00958" w14:textId="77777777" w:rsidR="00D64B6D" w:rsidRPr="009D7D50" w:rsidRDefault="00D64B6D" w:rsidP="00D64B6D">
            <w:pPr>
              <w:keepLines/>
              <w:tabs>
                <w:tab w:val="left" w:pos="342"/>
              </w:tabs>
              <w:jc w:val="center"/>
              <w:rPr>
                <w:sz w:val="16"/>
                <w:szCs w:val="16"/>
              </w:rPr>
            </w:pPr>
            <w:r>
              <w:rPr>
                <w:sz w:val="16"/>
                <w:szCs w:val="16"/>
              </w:rPr>
              <w:t>PC vote with reason)</w:t>
            </w:r>
          </w:p>
        </w:tc>
        <w:tc>
          <w:tcPr>
            <w:tcW w:w="1530" w:type="dxa"/>
            <w:shd w:val="clear" w:color="auto" w:fill="auto"/>
            <w:vAlign w:val="center"/>
          </w:tcPr>
          <w:p w14:paraId="73335865" w14:textId="77777777" w:rsidR="00D64B6D" w:rsidRPr="009D7D50" w:rsidRDefault="00D64B6D" w:rsidP="00D64B6D">
            <w:pPr>
              <w:keepLines/>
              <w:tabs>
                <w:tab w:val="left" w:pos="342"/>
              </w:tabs>
              <w:jc w:val="center"/>
              <w:rPr>
                <w:sz w:val="16"/>
                <w:szCs w:val="16"/>
              </w:rPr>
            </w:pPr>
            <w:r>
              <w:rPr>
                <w:sz w:val="16"/>
                <w:szCs w:val="16"/>
              </w:rPr>
              <w:t>PC or SRS #</w:t>
            </w:r>
          </w:p>
        </w:tc>
        <w:tc>
          <w:tcPr>
            <w:tcW w:w="1350" w:type="dxa"/>
            <w:shd w:val="clear" w:color="auto" w:fill="auto"/>
            <w:vAlign w:val="center"/>
          </w:tcPr>
          <w:p w14:paraId="13D31C52" w14:textId="77777777" w:rsidR="00D64B6D" w:rsidRPr="009D7D50" w:rsidRDefault="00D64B6D" w:rsidP="00D64B6D">
            <w:pPr>
              <w:jc w:val="center"/>
              <w:rPr>
                <w:sz w:val="16"/>
                <w:szCs w:val="16"/>
              </w:rPr>
            </w:pPr>
            <w:r>
              <w:rPr>
                <w:sz w:val="16"/>
                <w:szCs w:val="16"/>
              </w:rPr>
              <w:t>PC or SRS #</w:t>
            </w:r>
          </w:p>
        </w:tc>
        <w:tc>
          <w:tcPr>
            <w:tcW w:w="1260" w:type="dxa"/>
            <w:shd w:val="clear" w:color="auto" w:fill="auto"/>
            <w:vAlign w:val="center"/>
          </w:tcPr>
          <w:p w14:paraId="24F2328F" w14:textId="77777777" w:rsidR="00D64B6D" w:rsidRPr="009D7D50" w:rsidRDefault="00D64B6D" w:rsidP="00D64B6D">
            <w:pPr>
              <w:jc w:val="center"/>
              <w:rPr>
                <w:strike/>
                <w:color w:val="FF0000"/>
                <w:sz w:val="16"/>
                <w:szCs w:val="16"/>
                <w:vertAlign w:val="superscript"/>
              </w:rPr>
            </w:pPr>
            <w:r>
              <w:rPr>
                <w:sz w:val="16"/>
                <w:szCs w:val="16"/>
              </w:rPr>
              <w:t>+Standards Action</w:t>
            </w:r>
          </w:p>
        </w:tc>
        <w:tc>
          <w:tcPr>
            <w:tcW w:w="1080" w:type="dxa"/>
            <w:shd w:val="clear" w:color="auto" w:fill="auto"/>
            <w:vAlign w:val="center"/>
          </w:tcPr>
          <w:p w14:paraId="7A8A5756" w14:textId="77777777" w:rsidR="00D64B6D" w:rsidRPr="009D7D50" w:rsidRDefault="00D64B6D" w:rsidP="00D64B6D">
            <w:pPr>
              <w:jc w:val="center"/>
              <w:rPr>
                <w:sz w:val="16"/>
                <w:szCs w:val="16"/>
              </w:rPr>
            </w:pPr>
            <w:proofErr w:type="spellStart"/>
            <w:r>
              <w:rPr>
                <w:sz w:val="16"/>
                <w:szCs w:val="16"/>
              </w:rPr>
              <w:t>StdC</w:t>
            </w:r>
            <w:proofErr w:type="spellEnd"/>
          </w:p>
        </w:tc>
        <w:tc>
          <w:tcPr>
            <w:tcW w:w="1260" w:type="dxa"/>
            <w:vAlign w:val="center"/>
          </w:tcPr>
          <w:p w14:paraId="284571B5" w14:textId="77777777" w:rsidR="00D64B6D" w:rsidRDefault="00D64B6D" w:rsidP="00D64B6D">
            <w:pPr>
              <w:jc w:val="center"/>
              <w:rPr>
                <w:sz w:val="16"/>
                <w:szCs w:val="16"/>
              </w:rPr>
            </w:pPr>
            <w:r>
              <w:rPr>
                <w:sz w:val="16"/>
                <w:szCs w:val="16"/>
              </w:rPr>
              <w:t>*Majority</w:t>
            </w:r>
          </w:p>
        </w:tc>
        <w:tc>
          <w:tcPr>
            <w:tcW w:w="900" w:type="dxa"/>
            <w:shd w:val="clear" w:color="auto" w:fill="auto"/>
            <w:vAlign w:val="center"/>
          </w:tcPr>
          <w:p w14:paraId="0B280326" w14:textId="77777777" w:rsidR="00D64B6D" w:rsidRPr="009D7D50" w:rsidRDefault="00D64B6D" w:rsidP="00D64B6D">
            <w:pPr>
              <w:jc w:val="center"/>
              <w:rPr>
                <w:sz w:val="16"/>
                <w:szCs w:val="16"/>
              </w:rPr>
            </w:pPr>
            <w:r>
              <w:rPr>
                <w:sz w:val="16"/>
                <w:szCs w:val="16"/>
              </w:rPr>
              <w:t>BOD</w:t>
            </w:r>
          </w:p>
        </w:tc>
      </w:tr>
      <w:tr w:rsidR="00D64B6D" w:rsidRPr="009D7D50" w14:paraId="059D0F08" w14:textId="77777777" w:rsidTr="00D64B6D">
        <w:trPr>
          <w:cantSplit/>
          <w:trHeight w:val="251"/>
        </w:trPr>
        <w:tc>
          <w:tcPr>
            <w:tcW w:w="2358" w:type="dxa"/>
            <w:gridSpan w:val="2"/>
            <w:vAlign w:val="center"/>
          </w:tcPr>
          <w:p w14:paraId="37E0EB3F" w14:textId="77777777" w:rsidR="00D64B6D" w:rsidRDefault="00D64B6D" w:rsidP="00D64B6D">
            <w:pPr>
              <w:keepLines/>
              <w:tabs>
                <w:tab w:val="left" w:pos="342"/>
              </w:tabs>
              <w:jc w:val="center"/>
              <w:rPr>
                <w:sz w:val="16"/>
                <w:szCs w:val="16"/>
              </w:rPr>
            </w:pPr>
            <w:r>
              <w:rPr>
                <w:sz w:val="16"/>
                <w:szCs w:val="16"/>
              </w:rPr>
              <w:t>Recommend publication or withdrawal following PPR (policy level-no unresolved objectors and no threat of legal action)</w:t>
            </w:r>
          </w:p>
        </w:tc>
        <w:tc>
          <w:tcPr>
            <w:tcW w:w="1530" w:type="dxa"/>
            <w:shd w:val="clear" w:color="auto" w:fill="auto"/>
            <w:vAlign w:val="center"/>
          </w:tcPr>
          <w:p w14:paraId="4AADB33E" w14:textId="77777777" w:rsidR="00D64B6D" w:rsidRPr="009D7D50" w:rsidRDefault="00D64B6D" w:rsidP="00D64B6D">
            <w:pPr>
              <w:keepLines/>
              <w:tabs>
                <w:tab w:val="left" w:pos="342"/>
              </w:tabs>
              <w:jc w:val="center"/>
              <w:rPr>
                <w:sz w:val="16"/>
                <w:szCs w:val="16"/>
              </w:rPr>
            </w:pPr>
            <w:r>
              <w:rPr>
                <w:sz w:val="16"/>
                <w:szCs w:val="16"/>
              </w:rPr>
              <w:t>PC or SRS #</w:t>
            </w:r>
          </w:p>
        </w:tc>
        <w:tc>
          <w:tcPr>
            <w:tcW w:w="1350" w:type="dxa"/>
            <w:shd w:val="clear" w:color="auto" w:fill="auto"/>
            <w:vAlign w:val="center"/>
          </w:tcPr>
          <w:p w14:paraId="04C225D2" w14:textId="77777777" w:rsidR="00D64B6D" w:rsidRPr="009D7D50" w:rsidRDefault="00D64B6D" w:rsidP="00D64B6D">
            <w:pPr>
              <w:jc w:val="center"/>
              <w:rPr>
                <w:sz w:val="16"/>
                <w:szCs w:val="16"/>
              </w:rPr>
            </w:pPr>
            <w:r>
              <w:rPr>
                <w:sz w:val="16"/>
                <w:szCs w:val="16"/>
              </w:rPr>
              <w:t>PC or SRS #</w:t>
            </w:r>
          </w:p>
        </w:tc>
        <w:tc>
          <w:tcPr>
            <w:tcW w:w="1260" w:type="dxa"/>
            <w:shd w:val="clear" w:color="auto" w:fill="auto"/>
            <w:vAlign w:val="center"/>
          </w:tcPr>
          <w:p w14:paraId="2731AA07" w14:textId="77777777" w:rsidR="00D64B6D" w:rsidRPr="009D7D50" w:rsidRDefault="00D64B6D" w:rsidP="00D64B6D">
            <w:pPr>
              <w:jc w:val="center"/>
              <w:rPr>
                <w:strike/>
                <w:color w:val="FF0000"/>
                <w:sz w:val="16"/>
                <w:szCs w:val="16"/>
                <w:vertAlign w:val="superscript"/>
              </w:rPr>
            </w:pPr>
            <w:r>
              <w:rPr>
                <w:sz w:val="16"/>
                <w:szCs w:val="16"/>
              </w:rPr>
              <w:t>+Standards Action</w:t>
            </w:r>
          </w:p>
        </w:tc>
        <w:tc>
          <w:tcPr>
            <w:tcW w:w="1080" w:type="dxa"/>
            <w:shd w:val="clear" w:color="auto" w:fill="auto"/>
            <w:vAlign w:val="center"/>
          </w:tcPr>
          <w:p w14:paraId="3754A5FC" w14:textId="77777777" w:rsidR="00D64B6D" w:rsidRPr="009D7D50" w:rsidRDefault="00D64B6D" w:rsidP="00D64B6D">
            <w:pPr>
              <w:jc w:val="center"/>
              <w:rPr>
                <w:sz w:val="16"/>
                <w:szCs w:val="16"/>
              </w:rPr>
            </w:pPr>
            <w:proofErr w:type="spellStart"/>
            <w:r>
              <w:rPr>
                <w:sz w:val="16"/>
                <w:szCs w:val="16"/>
              </w:rPr>
              <w:t>StdC</w:t>
            </w:r>
            <w:proofErr w:type="spellEnd"/>
          </w:p>
        </w:tc>
        <w:tc>
          <w:tcPr>
            <w:tcW w:w="1260" w:type="dxa"/>
            <w:vAlign w:val="center"/>
          </w:tcPr>
          <w:p w14:paraId="45708D69" w14:textId="77777777" w:rsidR="00D64B6D" w:rsidRDefault="00D64B6D" w:rsidP="00D64B6D">
            <w:pPr>
              <w:jc w:val="center"/>
              <w:rPr>
                <w:sz w:val="16"/>
                <w:szCs w:val="16"/>
              </w:rPr>
            </w:pPr>
            <w:r>
              <w:rPr>
                <w:sz w:val="16"/>
                <w:szCs w:val="16"/>
              </w:rPr>
              <w:t>*Majority</w:t>
            </w:r>
          </w:p>
        </w:tc>
        <w:tc>
          <w:tcPr>
            <w:tcW w:w="900" w:type="dxa"/>
            <w:shd w:val="clear" w:color="auto" w:fill="auto"/>
            <w:vAlign w:val="center"/>
          </w:tcPr>
          <w:p w14:paraId="09EDDF52" w14:textId="77777777" w:rsidR="00D64B6D" w:rsidRDefault="00D64B6D" w:rsidP="00D64B6D">
            <w:pPr>
              <w:jc w:val="center"/>
              <w:rPr>
                <w:sz w:val="16"/>
                <w:szCs w:val="16"/>
              </w:rPr>
            </w:pPr>
            <w:proofErr w:type="spellStart"/>
            <w:r>
              <w:rPr>
                <w:sz w:val="16"/>
                <w:szCs w:val="16"/>
              </w:rPr>
              <w:t>TechC</w:t>
            </w:r>
            <w:proofErr w:type="spellEnd"/>
          </w:p>
        </w:tc>
      </w:tr>
      <w:tr w:rsidR="00D64B6D" w:rsidRPr="009D7D50" w14:paraId="11EEAB2E" w14:textId="77777777" w:rsidTr="00D64B6D">
        <w:trPr>
          <w:cantSplit/>
          <w:trHeight w:val="251"/>
        </w:trPr>
        <w:tc>
          <w:tcPr>
            <w:tcW w:w="2358" w:type="dxa"/>
            <w:gridSpan w:val="2"/>
            <w:vAlign w:val="center"/>
          </w:tcPr>
          <w:p w14:paraId="755648E5" w14:textId="77777777" w:rsidR="00D64B6D" w:rsidRDefault="00D64B6D" w:rsidP="00D64B6D">
            <w:pPr>
              <w:keepLines/>
              <w:tabs>
                <w:tab w:val="left" w:pos="342"/>
              </w:tabs>
              <w:jc w:val="center"/>
              <w:rPr>
                <w:sz w:val="16"/>
                <w:szCs w:val="16"/>
              </w:rPr>
            </w:pPr>
            <w:r>
              <w:rPr>
                <w:sz w:val="16"/>
                <w:szCs w:val="16"/>
              </w:rPr>
              <w:t>Recommend publication or withdrawal following PPR (</w:t>
            </w:r>
            <w:proofErr w:type="spellStart"/>
            <w:r>
              <w:rPr>
                <w:sz w:val="16"/>
                <w:szCs w:val="16"/>
              </w:rPr>
              <w:t>non policy</w:t>
            </w:r>
            <w:proofErr w:type="spellEnd"/>
            <w:r>
              <w:rPr>
                <w:sz w:val="16"/>
                <w:szCs w:val="16"/>
              </w:rPr>
              <w:t xml:space="preserve"> level – no unresolved objectors and no threat of legal action)</w:t>
            </w:r>
          </w:p>
        </w:tc>
        <w:tc>
          <w:tcPr>
            <w:tcW w:w="1530" w:type="dxa"/>
            <w:shd w:val="clear" w:color="auto" w:fill="auto"/>
            <w:vAlign w:val="center"/>
          </w:tcPr>
          <w:p w14:paraId="0A3772BB" w14:textId="77777777" w:rsidR="00D64B6D" w:rsidRPr="009D7D50" w:rsidRDefault="00D64B6D" w:rsidP="00D64B6D">
            <w:pPr>
              <w:keepLines/>
              <w:tabs>
                <w:tab w:val="left" w:pos="342"/>
              </w:tabs>
              <w:jc w:val="center"/>
              <w:rPr>
                <w:sz w:val="16"/>
                <w:szCs w:val="16"/>
              </w:rPr>
            </w:pPr>
            <w:r>
              <w:rPr>
                <w:sz w:val="16"/>
                <w:szCs w:val="16"/>
              </w:rPr>
              <w:t>PC or SRS #</w:t>
            </w:r>
          </w:p>
        </w:tc>
        <w:tc>
          <w:tcPr>
            <w:tcW w:w="1350" w:type="dxa"/>
            <w:shd w:val="clear" w:color="auto" w:fill="auto"/>
            <w:vAlign w:val="center"/>
          </w:tcPr>
          <w:p w14:paraId="0C391507" w14:textId="77777777" w:rsidR="00D64B6D" w:rsidRPr="009D7D50" w:rsidRDefault="00D64B6D" w:rsidP="00D64B6D">
            <w:pPr>
              <w:jc w:val="center"/>
              <w:rPr>
                <w:sz w:val="16"/>
                <w:szCs w:val="16"/>
              </w:rPr>
            </w:pPr>
            <w:r>
              <w:rPr>
                <w:sz w:val="16"/>
                <w:szCs w:val="16"/>
              </w:rPr>
              <w:t>PC or SRS #</w:t>
            </w:r>
          </w:p>
        </w:tc>
        <w:tc>
          <w:tcPr>
            <w:tcW w:w="1260" w:type="dxa"/>
            <w:shd w:val="clear" w:color="auto" w:fill="auto"/>
            <w:vAlign w:val="center"/>
          </w:tcPr>
          <w:p w14:paraId="04E85DA7" w14:textId="77777777" w:rsidR="00D64B6D" w:rsidRPr="009D7D50" w:rsidRDefault="00D64B6D" w:rsidP="00D64B6D">
            <w:pPr>
              <w:jc w:val="center"/>
              <w:rPr>
                <w:strike/>
                <w:color w:val="FF0000"/>
                <w:sz w:val="16"/>
                <w:szCs w:val="16"/>
                <w:vertAlign w:val="superscript"/>
              </w:rPr>
            </w:pPr>
            <w:r>
              <w:rPr>
                <w:sz w:val="16"/>
                <w:szCs w:val="16"/>
              </w:rPr>
              <w:t>+Standards Action</w:t>
            </w:r>
          </w:p>
        </w:tc>
        <w:tc>
          <w:tcPr>
            <w:tcW w:w="1080" w:type="dxa"/>
            <w:shd w:val="clear" w:color="auto" w:fill="auto"/>
            <w:vAlign w:val="center"/>
          </w:tcPr>
          <w:p w14:paraId="615D744E" w14:textId="77777777" w:rsidR="00D64B6D" w:rsidRPr="009D7D50" w:rsidRDefault="00D64B6D" w:rsidP="00D64B6D">
            <w:pPr>
              <w:jc w:val="center"/>
              <w:rPr>
                <w:sz w:val="16"/>
                <w:szCs w:val="16"/>
              </w:rPr>
            </w:pPr>
            <w:r>
              <w:rPr>
                <w:sz w:val="16"/>
                <w:szCs w:val="16"/>
              </w:rPr>
              <w:t>PC or SRS#</w:t>
            </w:r>
          </w:p>
        </w:tc>
        <w:tc>
          <w:tcPr>
            <w:tcW w:w="1260" w:type="dxa"/>
            <w:vAlign w:val="center"/>
          </w:tcPr>
          <w:p w14:paraId="5943CDB8" w14:textId="77777777" w:rsidR="00D64B6D" w:rsidRDefault="00D64B6D" w:rsidP="00D64B6D">
            <w:pPr>
              <w:jc w:val="center"/>
              <w:rPr>
                <w:sz w:val="16"/>
                <w:szCs w:val="16"/>
              </w:rPr>
            </w:pPr>
            <w:r>
              <w:rPr>
                <w:sz w:val="16"/>
                <w:szCs w:val="16"/>
              </w:rPr>
              <w:t>+Standards Action</w:t>
            </w:r>
          </w:p>
        </w:tc>
        <w:tc>
          <w:tcPr>
            <w:tcW w:w="900" w:type="dxa"/>
            <w:shd w:val="clear" w:color="auto" w:fill="auto"/>
            <w:vAlign w:val="center"/>
          </w:tcPr>
          <w:p w14:paraId="1937EF93" w14:textId="77777777" w:rsidR="00D64B6D" w:rsidRDefault="00D64B6D" w:rsidP="00D64B6D">
            <w:pPr>
              <w:jc w:val="center"/>
              <w:rPr>
                <w:sz w:val="16"/>
                <w:szCs w:val="16"/>
              </w:rPr>
            </w:pPr>
          </w:p>
        </w:tc>
      </w:tr>
      <w:tr w:rsidR="00D64B6D" w:rsidRPr="00817A9C" w14:paraId="364BCAC9" w14:textId="77777777" w:rsidTr="00D64B6D">
        <w:trPr>
          <w:cantSplit/>
        </w:trPr>
        <w:tc>
          <w:tcPr>
            <w:tcW w:w="9738" w:type="dxa"/>
            <w:gridSpan w:val="8"/>
            <w:shd w:val="clear" w:color="auto" w:fill="D9D9D9"/>
            <w:vAlign w:val="center"/>
          </w:tcPr>
          <w:p w14:paraId="0C29AFD9" w14:textId="77777777" w:rsidR="00D64B6D" w:rsidRPr="00817A9C" w:rsidRDefault="00D64B6D" w:rsidP="00D64B6D">
            <w:pPr>
              <w:keepLines/>
              <w:tabs>
                <w:tab w:val="left" w:pos="342"/>
              </w:tabs>
              <w:jc w:val="center"/>
              <w:rPr>
                <w:b/>
                <w:sz w:val="16"/>
                <w:szCs w:val="16"/>
              </w:rPr>
            </w:pPr>
            <w:r w:rsidRPr="00817A9C">
              <w:rPr>
                <w:b/>
                <w:sz w:val="16"/>
                <w:szCs w:val="16"/>
              </w:rPr>
              <w:t>Appeal</w:t>
            </w:r>
          </w:p>
        </w:tc>
      </w:tr>
      <w:tr w:rsidR="00D64B6D" w:rsidRPr="009D7D50" w14:paraId="1C2D0087" w14:textId="77777777" w:rsidTr="00D64B6D">
        <w:trPr>
          <w:cantSplit/>
        </w:trPr>
        <w:tc>
          <w:tcPr>
            <w:tcW w:w="2358" w:type="dxa"/>
            <w:gridSpan w:val="2"/>
            <w:tcBorders>
              <w:bottom w:val="single" w:sz="4" w:space="0" w:color="auto"/>
            </w:tcBorders>
            <w:vAlign w:val="center"/>
          </w:tcPr>
          <w:p w14:paraId="14AF4848" w14:textId="77777777" w:rsidR="00D64B6D" w:rsidRPr="009D7D50" w:rsidRDefault="00D64B6D" w:rsidP="00D64B6D">
            <w:pPr>
              <w:tabs>
                <w:tab w:val="left" w:pos="342"/>
              </w:tabs>
              <w:jc w:val="center"/>
              <w:rPr>
                <w:sz w:val="16"/>
                <w:szCs w:val="16"/>
              </w:rPr>
            </w:pPr>
            <w:r>
              <w:rPr>
                <w:sz w:val="16"/>
                <w:szCs w:val="16"/>
              </w:rPr>
              <w:t>Uphold or deny an Objector's appeal</w:t>
            </w:r>
          </w:p>
        </w:tc>
        <w:tc>
          <w:tcPr>
            <w:tcW w:w="1530" w:type="dxa"/>
            <w:tcBorders>
              <w:bottom w:val="single" w:sz="4" w:space="0" w:color="auto"/>
            </w:tcBorders>
            <w:shd w:val="clear" w:color="auto" w:fill="auto"/>
            <w:vAlign w:val="center"/>
          </w:tcPr>
          <w:p w14:paraId="23749BAB" w14:textId="77777777" w:rsidR="00D64B6D" w:rsidRPr="009D7D50" w:rsidRDefault="00D64B6D" w:rsidP="00D64B6D">
            <w:pPr>
              <w:tabs>
                <w:tab w:val="left" w:pos="342"/>
              </w:tabs>
              <w:jc w:val="center"/>
              <w:rPr>
                <w:sz w:val="16"/>
                <w:szCs w:val="16"/>
              </w:rPr>
            </w:pPr>
            <w:r>
              <w:rPr>
                <w:sz w:val="16"/>
                <w:szCs w:val="16"/>
              </w:rPr>
              <w:t>Appeals Panel</w:t>
            </w:r>
          </w:p>
        </w:tc>
        <w:tc>
          <w:tcPr>
            <w:tcW w:w="1350" w:type="dxa"/>
            <w:tcBorders>
              <w:bottom w:val="single" w:sz="4" w:space="0" w:color="auto"/>
            </w:tcBorders>
            <w:shd w:val="clear" w:color="auto" w:fill="auto"/>
            <w:vAlign w:val="center"/>
          </w:tcPr>
          <w:p w14:paraId="4B84BAB9" w14:textId="77777777" w:rsidR="00D64B6D" w:rsidRPr="00401732" w:rsidRDefault="00D64B6D" w:rsidP="00D64B6D">
            <w:pPr>
              <w:pStyle w:val="BalloonText"/>
              <w:jc w:val="center"/>
              <w:rPr>
                <w:rFonts w:ascii="Times New Roman" w:hAnsi="Times New Roman"/>
              </w:rPr>
            </w:pPr>
          </w:p>
        </w:tc>
        <w:tc>
          <w:tcPr>
            <w:tcW w:w="1260" w:type="dxa"/>
            <w:tcBorders>
              <w:bottom w:val="single" w:sz="4" w:space="0" w:color="auto"/>
            </w:tcBorders>
            <w:shd w:val="clear" w:color="auto" w:fill="auto"/>
            <w:vAlign w:val="center"/>
          </w:tcPr>
          <w:p w14:paraId="3DFC2F9D" w14:textId="77777777" w:rsidR="00D64B6D" w:rsidRPr="009D7D50" w:rsidRDefault="00D64B6D" w:rsidP="00D64B6D">
            <w:pPr>
              <w:jc w:val="center"/>
              <w:rPr>
                <w:sz w:val="16"/>
                <w:szCs w:val="16"/>
              </w:rPr>
            </w:pPr>
          </w:p>
        </w:tc>
        <w:tc>
          <w:tcPr>
            <w:tcW w:w="1080" w:type="dxa"/>
            <w:tcBorders>
              <w:bottom w:val="single" w:sz="4" w:space="0" w:color="auto"/>
            </w:tcBorders>
            <w:shd w:val="clear" w:color="auto" w:fill="auto"/>
            <w:vAlign w:val="center"/>
          </w:tcPr>
          <w:p w14:paraId="0EBB5CCD" w14:textId="77777777" w:rsidR="00D64B6D" w:rsidRPr="009D7D50" w:rsidRDefault="00D64B6D" w:rsidP="00D64B6D">
            <w:pPr>
              <w:jc w:val="center"/>
              <w:rPr>
                <w:sz w:val="16"/>
                <w:szCs w:val="16"/>
              </w:rPr>
            </w:pPr>
            <w:r w:rsidRPr="009D7D50">
              <w:rPr>
                <w:sz w:val="16"/>
                <w:szCs w:val="16"/>
              </w:rPr>
              <w:t>Appeals Panel</w:t>
            </w:r>
          </w:p>
        </w:tc>
        <w:tc>
          <w:tcPr>
            <w:tcW w:w="1260" w:type="dxa"/>
            <w:tcBorders>
              <w:bottom w:val="single" w:sz="4" w:space="0" w:color="auto"/>
            </w:tcBorders>
            <w:vAlign w:val="center"/>
          </w:tcPr>
          <w:p w14:paraId="44E3D1E1" w14:textId="77777777" w:rsidR="00D64B6D" w:rsidRPr="009D7D50" w:rsidRDefault="00D64B6D" w:rsidP="00D64B6D">
            <w:pPr>
              <w:jc w:val="center"/>
              <w:rPr>
                <w:sz w:val="16"/>
                <w:szCs w:val="16"/>
              </w:rPr>
            </w:pPr>
            <w:r>
              <w:rPr>
                <w:color w:val="000000"/>
                <w:sz w:val="16"/>
                <w:szCs w:val="16"/>
              </w:rPr>
              <w:t>*Majority</w:t>
            </w:r>
          </w:p>
        </w:tc>
        <w:tc>
          <w:tcPr>
            <w:tcW w:w="900" w:type="dxa"/>
            <w:tcBorders>
              <w:bottom w:val="single" w:sz="4" w:space="0" w:color="auto"/>
            </w:tcBorders>
            <w:shd w:val="clear" w:color="auto" w:fill="auto"/>
            <w:vAlign w:val="center"/>
          </w:tcPr>
          <w:p w14:paraId="72F7816C" w14:textId="77777777" w:rsidR="00D64B6D" w:rsidRPr="009D7D50" w:rsidRDefault="00D64B6D" w:rsidP="00D64B6D">
            <w:pPr>
              <w:jc w:val="center"/>
              <w:rPr>
                <w:sz w:val="16"/>
                <w:szCs w:val="16"/>
              </w:rPr>
            </w:pPr>
          </w:p>
        </w:tc>
      </w:tr>
      <w:tr w:rsidR="00D64B6D" w:rsidRPr="009D7D50" w14:paraId="08B0298D" w14:textId="77777777" w:rsidTr="00D64B6D">
        <w:trPr>
          <w:cantSplit/>
        </w:trPr>
        <w:tc>
          <w:tcPr>
            <w:tcW w:w="9738" w:type="dxa"/>
            <w:gridSpan w:val="8"/>
            <w:tcBorders>
              <w:bottom w:val="single" w:sz="4" w:space="0" w:color="auto"/>
            </w:tcBorders>
            <w:shd w:val="clear" w:color="auto" w:fill="D9D9D9"/>
            <w:vAlign w:val="center"/>
          </w:tcPr>
          <w:p w14:paraId="0579EAED" w14:textId="77777777" w:rsidR="00D64B6D" w:rsidRDefault="00D64B6D" w:rsidP="00D64B6D">
            <w:pPr>
              <w:keepLines/>
              <w:tabs>
                <w:tab w:val="left" w:pos="342"/>
              </w:tabs>
              <w:jc w:val="center"/>
              <w:rPr>
                <w:b/>
                <w:sz w:val="16"/>
                <w:szCs w:val="16"/>
              </w:rPr>
            </w:pPr>
            <w:r>
              <w:rPr>
                <w:b/>
                <w:sz w:val="16"/>
                <w:szCs w:val="16"/>
              </w:rPr>
              <w:t xml:space="preserve">Initiate Revision of </w:t>
            </w:r>
            <w:r w:rsidRPr="00817A9C">
              <w:rPr>
                <w:b/>
                <w:sz w:val="16"/>
                <w:szCs w:val="16"/>
              </w:rPr>
              <w:t>an Existing Standard o</w:t>
            </w:r>
            <w:r>
              <w:rPr>
                <w:b/>
                <w:sz w:val="16"/>
                <w:szCs w:val="16"/>
              </w:rPr>
              <w:t>r Guideline</w:t>
            </w:r>
          </w:p>
          <w:p w14:paraId="31363C32" w14:textId="77777777" w:rsidR="00D64B6D" w:rsidRPr="00817A9C" w:rsidRDefault="00D64B6D" w:rsidP="00D64B6D">
            <w:pPr>
              <w:keepLines/>
              <w:tabs>
                <w:tab w:val="left" w:pos="342"/>
              </w:tabs>
              <w:jc w:val="center"/>
              <w:rPr>
                <w:b/>
                <w:sz w:val="16"/>
                <w:szCs w:val="16"/>
              </w:rPr>
            </w:pPr>
            <w:r>
              <w:rPr>
                <w:b/>
                <w:sz w:val="16"/>
                <w:szCs w:val="16"/>
              </w:rPr>
              <w:t>(when no PC exists for R/RA.W)</w:t>
            </w:r>
          </w:p>
        </w:tc>
      </w:tr>
      <w:tr w:rsidR="00D64B6D" w:rsidRPr="009D7D50" w14:paraId="3EA75CD5" w14:textId="77777777" w:rsidTr="00D64B6D">
        <w:trPr>
          <w:cantSplit/>
        </w:trPr>
        <w:tc>
          <w:tcPr>
            <w:tcW w:w="2358" w:type="dxa"/>
            <w:gridSpan w:val="2"/>
            <w:tcBorders>
              <w:bottom w:val="single" w:sz="4" w:space="0" w:color="auto"/>
            </w:tcBorders>
            <w:vAlign w:val="center"/>
          </w:tcPr>
          <w:p w14:paraId="6936C276" w14:textId="77777777" w:rsidR="00D64B6D" w:rsidRPr="009D7D50" w:rsidRDefault="00D64B6D" w:rsidP="00D64B6D">
            <w:pPr>
              <w:jc w:val="center"/>
              <w:rPr>
                <w:sz w:val="16"/>
                <w:szCs w:val="16"/>
              </w:rPr>
            </w:pPr>
            <w:r>
              <w:rPr>
                <w:sz w:val="16"/>
                <w:szCs w:val="16"/>
              </w:rPr>
              <w:t xml:space="preserve">Recommend revision within </w:t>
            </w:r>
            <w:proofErr w:type="gramStart"/>
            <w:r>
              <w:rPr>
                <w:sz w:val="16"/>
                <w:szCs w:val="16"/>
              </w:rPr>
              <w:t>5 year</w:t>
            </w:r>
            <w:proofErr w:type="gramEnd"/>
            <w:r>
              <w:rPr>
                <w:sz w:val="16"/>
                <w:szCs w:val="16"/>
              </w:rPr>
              <w:t xml:space="preserve"> cycle</w:t>
            </w:r>
          </w:p>
        </w:tc>
        <w:tc>
          <w:tcPr>
            <w:tcW w:w="1530" w:type="dxa"/>
            <w:tcBorders>
              <w:bottom w:val="single" w:sz="4" w:space="0" w:color="auto"/>
            </w:tcBorders>
            <w:shd w:val="clear" w:color="auto" w:fill="auto"/>
            <w:vAlign w:val="center"/>
          </w:tcPr>
          <w:p w14:paraId="74CF2A91" w14:textId="77777777" w:rsidR="00D64B6D" w:rsidRPr="009D7D50" w:rsidRDefault="00D64B6D" w:rsidP="00D64B6D">
            <w:pPr>
              <w:tabs>
                <w:tab w:val="left" w:pos="342"/>
              </w:tabs>
              <w:jc w:val="center"/>
              <w:rPr>
                <w:sz w:val="16"/>
                <w:szCs w:val="16"/>
              </w:rPr>
            </w:pPr>
            <w:r w:rsidRPr="00BA3094">
              <w:rPr>
                <w:sz w:val="16"/>
                <w:szCs w:val="16"/>
              </w:rPr>
              <w:t>TC/TG/TRG</w:t>
            </w:r>
            <w:r>
              <w:rPr>
                <w:sz w:val="16"/>
                <w:szCs w:val="16"/>
              </w:rPr>
              <w:t xml:space="preserve"> or SRS</w:t>
            </w:r>
          </w:p>
        </w:tc>
        <w:tc>
          <w:tcPr>
            <w:tcW w:w="1350" w:type="dxa"/>
            <w:tcBorders>
              <w:bottom w:val="single" w:sz="4" w:space="0" w:color="auto"/>
            </w:tcBorders>
            <w:shd w:val="clear" w:color="auto" w:fill="auto"/>
            <w:vAlign w:val="center"/>
          </w:tcPr>
          <w:p w14:paraId="4AA0E6A0" w14:textId="77777777" w:rsidR="00D64B6D" w:rsidRPr="009D7D50" w:rsidRDefault="00D64B6D" w:rsidP="00D64B6D">
            <w:pPr>
              <w:jc w:val="center"/>
              <w:rPr>
                <w:color w:val="000000"/>
                <w:sz w:val="16"/>
                <w:szCs w:val="16"/>
              </w:rPr>
            </w:pPr>
            <w:r>
              <w:rPr>
                <w:color w:val="000000"/>
                <w:sz w:val="16"/>
                <w:szCs w:val="16"/>
              </w:rPr>
              <w:t>SRS</w:t>
            </w:r>
          </w:p>
        </w:tc>
        <w:tc>
          <w:tcPr>
            <w:tcW w:w="1260" w:type="dxa"/>
            <w:tcBorders>
              <w:bottom w:val="single" w:sz="4" w:space="0" w:color="auto"/>
            </w:tcBorders>
            <w:shd w:val="clear" w:color="auto" w:fill="auto"/>
            <w:vAlign w:val="center"/>
          </w:tcPr>
          <w:p w14:paraId="19BC5BF9" w14:textId="77777777" w:rsidR="00D64B6D" w:rsidRPr="009D7D50" w:rsidRDefault="00D64B6D" w:rsidP="00D64B6D">
            <w:pPr>
              <w:jc w:val="center"/>
              <w:rPr>
                <w:color w:val="000000"/>
                <w:sz w:val="16"/>
                <w:szCs w:val="16"/>
              </w:rPr>
            </w:pPr>
            <w:r>
              <w:rPr>
                <w:color w:val="000000"/>
                <w:sz w:val="16"/>
                <w:szCs w:val="16"/>
              </w:rPr>
              <w:t>*Majority</w:t>
            </w:r>
          </w:p>
        </w:tc>
        <w:tc>
          <w:tcPr>
            <w:tcW w:w="1080" w:type="dxa"/>
            <w:tcBorders>
              <w:bottom w:val="single" w:sz="4" w:space="0" w:color="auto"/>
            </w:tcBorders>
            <w:shd w:val="clear" w:color="auto" w:fill="auto"/>
            <w:vAlign w:val="center"/>
          </w:tcPr>
          <w:p w14:paraId="6A211CBF" w14:textId="77777777" w:rsidR="00D64B6D" w:rsidRPr="009D7D50" w:rsidRDefault="00D64B6D" w:rsidP="00D64B6D">
            <w:pPr>
              <w:jc w:val="center"/>
              <w:rPr>
                <w:color w:val="000000"/>
                <w:sz w:val="16"/>
                <w:szCs w:val="16"/>
              </w:rPr>
            </w:pPr>
            <w:proofErr w:type="spellStart"/>
            <w:r>
              <w:rPr>
                <w:color w:val="000000"/>
                <w:sz w:val="16"/>
                <w:szCs w:val="16"/>
              </w:rPr>
              <w:t>StdC</w:t>
            </w:r>
            <w:proofErr w:type="spellEnd"/>
          </w:p>
        </w:tc>
        <w:tc>
          <w:tcPr>
            <w:tcW w:w="1260" w:type="dxa"/>
            <w:tcBorders>
              <w:bottom w:val="single" w:sz="4" w:space="0" w:color="auto"/>
            </w:tcBorders>
            <w:vAlign w:val="center"/>
          </w:tcPr>
          <w:p w14:paraId="1358BB8F" w14:textId="77777777" w:rsidR="00D64B6D" w:rsidRDefault="00D64B6D" w:rsidP="00D64B6D">
            <w:pPr>
              <w:jc w:val="center"/>
              <w:rPr>
                <w:sz w:val="16"/>
                <w:szCs w:val="16"/>
              </w:rPr>
            </w:pPr>
            <w:r>
              <w:rPr>
                <w:color w:val="000000"/>
                <w:sz w:val="16"/>
                <w:szCs w:val="16"/>
              </w:rPr>
              <w:t>*Majority</w:t>
            </w:r>
          </w:p>
        </w:tc>
        <w:tc>
          <w:tcPr>
            <w:tcW w:w="900" w:type="dxa"/>
            <w:tcBorders>
              <w:bottom w:val="single" w:sz="4" w:space="0" w:color="auto"/>
            </w:tcBorders>
            <w:shd w:val="clear" w:color="auto" w:fill="auto"/>
            <w:vAlign w:val="center"/>
          </w:tcPr>
          <w:p w14:paraId="4E200D34" w14:textId="77777777" w:rsidR="00D64B6D" w:rsidRDefault="00D64B6D" w:rsidP="00D64B6D">
            <w:pPr>
              <w:jc w:val="center"/>
              <w:rPr>
                <w:sz w:val="16"/>
                <w:szCs w:val="16"/>
              </w:rPr>
            </w:pPr>
          </w:p>
        </w:tc>
      </w:tr>
      <w:tr w:rsidR="00D64B6D" w:rsidRPr="009D7D50" w14:paraId="2E3965D2" w14:textId="77777777" w:rsidTr="00D64B6D">
        <w:trPr>
          <w:cantSplit/>
        </w:trPr>
        <w:tc>
          <w:tcPr>
            <w:tcW w:w="9738" w:type="dxa"/>
            <w:gridSpan w:val="8"/>
            <w:tcBorders>
              <w:bottom w:val="single" w:sz="4" w:space="0" w:color="auto"/>
            </w:tcBorders>
            <w:shd w:val="clear" w:color="auto" w:fill="D9D9D9"/>
            <w:vAlign w:val="center"/>
          </w:tcPr>
          <w:p w14:paraId="35A12229" w14:textId="77777777" w:rsidR="00D64B6D" w:rsidRDefault="00D64B6D" w:rsidP="00D64B6D">
            <w:pPr>
              <w:jc w:val="center"/>
              <w:rPr>
                <w:b/>
                <w:sz w:val="16"/>
                <w:szCs w:val="16"/>
              </w:rPr>
            </w:pPr>
            <w:r>
              <w:rPr>
                <w:b/>
                <w:sz w:val="16"/>
                <w:szCs w:val="16"/>
              </w:rPr>
              <w:t>Initiate Reaffirmation of an Existing Standard or Guideline</w:t>
            </w:r>
          </w:p>
          <w:p w14:paraId="01A83D04" w14:textId="77777777" w:rsidR="00D64B6D" w:rsidRDefault="00D64B6D" w:rsidP="00D64B6D">
            <w:pPr>
              <w:jc w:val="center"/>
              <w:rPr>
                <w:b/>
                <w:sz w:val="16"/>
                <w:szCs w:val="16"/>
              </w:rPr>
            </w:pPr>
            <w:r>
              <w:rPr>
                <w:b/>
                <w:sz w:val="16"/>
                <w:szCs w:val="16"/>
              </w:rPr>
              <w:t>(when a PC exists)</w:t>
            </w:r>
          </w:p>
        </w:tc>
      </w:tr>
      <w:tr w:rsidR="00D64B6D" w:rsidRPr="009D7D50" w14:paraId="488C19BC" w14:textId="77777777" w:rsidTr="00D64B6D">
        <w:trPr>
          <w:cantSplit/>
        </w:trPr>
        <w:tc>
          <w:tcPr>
            <w:tcW w:w="2358" w:type="dxa"/>
            <w:gridSpan w:val="2"/>
            <w:tcBorders>
              <w:bottom w:val="single" w:sz="4" w:space="0" w:color="auto"/>
            </w:tcBorders>
            <w:vAlign w:val="center"/>
          </w:tcPr>
          <w:p w14:paraId="6B03F8F0" w14:textId="77777777" w:rsidR="00D64B6D" w:rsidRPr="004C6CDA" w:rsidRDefault="00D64B6D" w:rsidP="00D64B6D">
            <w:pPr>
              <w:jc w:val="center"/>
              <w:rPr>
                <w:sz w:val="16"/>
                <w:szCs w:val="16"/>
              </w:rPr>
            </w:pPr>
            <w:r>
              <w:rPr>
                <w:sz w:val="16"/>
                <w:szCs w:val="16"/>
              </w:rPr>
              <w:t>Recommend reaffirmation and review updated references</w:t>
            </w:r>
          </w:p>
        </w:tc>
        <w:tc>
          <w:tcPr>
            <w:tcW w:w="1530" w:type="dxa"/>
            <w:tcBorders>
              <w:bottom w:val="single" w:sz="4" w:space="0" w:color="auto"/>
            </w:tcBorders>
            <w:shd w:val="clear" w:color="auto" w:fill="auto"/>
            <w:vAlign w:val="center"/>
          </w:tcPr>
          <w:p w14:paraId="1271F7C1" w14:textId="77777777" w:rsidR="00D64B6D" w:rsidRPr="004C6CDA" w:rsidRDefault="00D64B6D" w:rsidP="00D64B6D">
            <w:pPr>
              <w:jc w:val="center"/>
              <w:rPr>
                <w:sz w:val="16"/>
                <w:szCs w:val="16"/>
              </w:rPr>
            </w:pPr>
            <w:r>
              <w:rPr>
                <w:sz w:val="16"/>
                <w:szCs w:val="16"/>
              </w:rPr>
              <w:t>PC</w:t>
            </w:r>
          </w:p>
        </w:tc>
        <w:tc>
          <w:tcPr>
            <w:tcW w:w="1350" w:type="dxa"/>
            <w:tcBorders>
              <w:bottom w:val="single" w:sz="4" w:space="0" w:color="auto"/>
            </w:tcBorders>
            <w:shd w:val="clear" w:color="auto" w:fill="auto"/>
            <w:vAlign w:val="center"/>
          </w:tcPr>
          <w:p w14:paraId="393A59D7" w14:textId="77777777" w:rsidR="00D64B6D" w:rsidRPr="004C6CDA" w:rsidRDefault="00D64B6D" w:rsidP="00D64B6D">
            <w:pPr>
              <w:jc w:val="center"/>
              <w:rPr>
                <w:sz w:val="16"/>
                <w:szCs w:val="16"/>
              </w:rPr>
            </w:pPr>
            <w:r>
              <w:rPr>
                <w:sz w:val="16"/>
                <w:szCs w:val="16"/>
              </w:rPr>
              <w:t>PC</w:t>
            </w:r>
          </w:p>
        </w:tc>
        <w:tc>
          <w:tcPr>
            <w:tcW w:w="1260" w:type="dxa"/>
            <w:tcBorders>
              <w:bottom w:val="single" w:sz="4" w:space="0" w:color="auto"/>
            </w:tcBorders>
            <w:shd w:val="clear" w:color="auto" w:fill="auto"/>
            <w:vAlign w:val="center"/>
          </w:tcPr>
          <w:p w14:paraId="0E9565D3" w14:textId="77777777" w:rsidR="00D64B6D" w:rsidRPr="004C6CDA" w:rsidRDefault="00D64B6D" w:rsidP="00D64B6D">
            <w:pPr>
              <w:jc w:val="center"/>
              <w:rPr>
                <w:sz w:val="16"/>
                <w:szCs w:val="16"/>
              </w:rPr>
            </w:pPr>
            <w:r>
              <w:rPr>
                <w:color w:val="000000"/>
                <w:sz w:val="16"/>
                <w:szCs w:val="16"/>
              </w:rPr>
              <w:t>*Majority</w:t>
            </w:r>
          </w:p>
        </w:tc>
        <w:tc>
          <w:tcPr>
            <w:tcW w:w="1080" w:type="dxa"/>
            <w:tcBorders>
              <w:bottom w:val="single" w:sz="4" w:space="0" w:color="auto"/>
            </w:tcBorders>
            <w:shd w:val="clear" w:color="auto" w:fill="auto"/>
            <w:vAlign w:val="center"/>
          </w:tcPr>
          <w:p w14:paraId="14700587" w14:textId="77777777" w:rsidR="00D64B6D" w:rsidRPr="004C6CDA" w:rsidRDefault="00D64B6D" w:rsidP="00D64B6D">
            <w:pPr>
              <w:jc w:val="center"/>
              <w:rPr>
                <w:sz w:val="16"/>
                <w:szCs w:val="16"/>
              </w:rPr>
            </w:pPr>
            <w:proofErr w:type="spellStart"/>
            <w:r>
              <w:rPr>
                <w:sz w:val="16"/>
                <w:szCs w:val="16"/>
              </w:rPr>
              <w:t>SdtC</w:t>
            </w:r>
            <w:proofErr w:type="spellEnd"/>
          </w:p>
        </w:tc>
        <w:tc>
          <w:tcPr>
            <w:tcW w:w="1260" w:type="dxa"/>
            <w:tcBorders>
              <w:bottom w:val="single" w:sz="4" w:space="0" w:color="auto"/>
            </w:tcBorders>
            <w:vAlign w:val="center"/>
          </w:tcPr>
          <w:p w14:paraId="2890D686" w14:textId="77777777" w:rsidR="00D64B6D" w:rsidRPr="004C6CDA" w:rsidRDefault="00D64B6D" w:rsidP="00D64B6D">
            <w:pPr>
              <w:jc w:val="center"/>
              <w:rPr>
                <w:sz w:val="16"/>
                <w:szCs w:val="16"/>
              </w:rPr>
            </w:pPr>
            <w:r>
              <w:rPr>
                <w:color w:val="000000"/>
                <w:sz w:val="16"/>
                <w:szCs w:val="16"/>
              </w:rPr>
              <w:t>*Majority</w:t>
            </w:r>
          </w:p>
        </w:tc>
        <w:tc>
          <w:tcPr>
            <w:tcW w:w="900" w:type="dxa"/>
            <w:tcBorders>
              <w:bottom w:val="single" w:sz="4" w:space="0" w:color="auto"/>
            </w:tcBorders>
            <w:shd w:val="clear" w:color="auto" w:fill="auto"/>
            <w:vAlign w:val="center"/>
          </w:tcPr>
          <w:p w14:paraId="57829B49" w14:textId="77777777" w:rsidR="00D64B6D" w:rsidRPr="004C6CDA" w:rsidRDefault="00D64B6D" w:rsidP="00D64B6D">
            <w:pPr>
              <w:jc w:val="center"/>
              <w:rPr>
                <w:sz w:val="16"/>
                <w:szCs w:val="16"/>
              </w:rPr>
            </w:pPr>
          </w:p>
        </w:tc>
      </w:tr>
      <w:tr w:rsidR="00D64B6D" w:rsidRPr="009D7D50" w14:paraId="7C0B2B68" w14:textId="77777777" w:rsidTr="00D64B6D">
        <w:trPr>
          <w:cantSplit/>
        </w:trPr>
        <w:tc>
          <w:tcPr>
            <w:tcW w:w="9738" w:type="dxa"/>
            <w:gridSpan w:val="8"/>
            <w:tcBorders>
              <w:bottom w:val="single" w:sz="4" w:space="0" w:color="auto"/>
            </w:tcBorders>
            <w:shd w:val="clear" w:color="auto" w:fill="D9D9D9"/>
            <w:vAlign w:val="center"/>
          </w:tcPr>
          <w:p w14:paraId="41C40F73" w14:textId="77777777" w:rsidR="00D64B6D" w:rsidRDefault="00D64B6D" w:rsidP="00D64B6D">
            <w:pPr>
              <w:jc w:val="center"/>
              <w:rPr>
                <w:b/>
                <w:sz w:val="16"/>
                <w:szCs w:val="16"/>
              </w:rPr>
            </w:pPr>
            <w:r>
              <w:rPr>
                <w:b/>
                <w:sz w:val="16"/>
                <w:szCs w:val="16"/>
              </w:rPr>
              <w:t>Initiate Reaffirmation of an Existing Standard or Guideline</w:t>
            </w:r>
          </w:p>
          <w:p w14:paraId="19917390" w14:textId="77777777" w:rsidR="00D64B6D" w:rsidRDefault="00D64B6D" w:rsidP="00D64B6D">
            <w:pPr>
              <w:jc w:val="center"/>
              <w:rPr>
                <w:b/>
                <w:sz w:val="16"/>
                <w:szCs w:val="16"/>
              </w:rPr>
            </w:pPr>
            <w:r>
              <w:rPr>
                <w:b/>
                <w:sz w:val="16"/>
                <w:szCs w:val="16"/>
              </w:rPr>
              <w:t>(when no PC exists)</w:t>
            </w:r>
          </w:p>
        </w:tc>
      </w:tr>
      <w:tr w:rsidR="00D64B6D" w:rsidRPr="009D7D50" w14:paraId="4AE06740" w14:textId="77777777" w:rsidTr="00D64B6D">
        <w:trPr>
          <w:cantSplit/>
        </w:trPr>
        <w:tc>
          <w:tcPr>
            <w:tcW w:w="2358" w:type="dxa"/>
            <w:gridSpan w:val="2"/>
            <w:tcBorders>
              <w:bottom w:val="single" w:sz="4" w:space="0" w:color="auto"/>
            </w:tcBorders>
            <w:vAlign w:val="center"/>
          </w:tcPr>
          <w:p w14:paraId="538D3BA7" w14:textId="77777777" w:rsidR="00D64B6D" w:rsidRPr="000C792E" w:rsidRDefault="00D64B6D" w:rsidP="00D64B6D">
            <w:pPr>
              <w:jc w:val="center"/>
              <w:rPr>
                <w:sz w:val="16"/>
                <w:szCs w:val="16"/>
              </w:rPr>
            </w:pPr>
            <w:r w:rsidRPr="000C792E">
              <w:rPr>
                <w:sz w:val="16"/>
                <w:szCs w:val="16"/>
              </w:rPr>
              <w:t>Recommend reaffirmation and review updated references</w:t>
            </w:r>
          </w:p>
        </w:tc>
        <w:tc>
          <w:tcPr>
            <w:tcW w:w="1530" w:type="dxa"/>
            <w:tcBorders>
              <w:bottom w:val="single" w:sz="4" w:space="0" w:color="auto"/>
            </w:tcBorders>
            <w:vAlign w:val="center"/>
          </w:tcPr>
          <w:p w14:paraId="6C364DB5" w14:textId="77777777" w:rsidR="00D64B6D" w:rsidRDefault="00D64B6D" w:rsidP="00D64B6D">
            <w:pPr>
              <w:jc w:val="center"/>
              <w:rPr>
                <w:b/>
                <w:sz w:val="16"/>
                <w:szCs w:val="16"/>
              </w:rPr>
            </w:pPr>
            <w:r w:rsidRPr="00BA3094">
              <w:rPr>
                <w:sz w:val="16"/>
                <w:szCs w:val="16"/>
              </w:rPr>
              <w:t>TC/TG/TRG</w:t>
            </w:r>
          </w:p>
        </w:tc>
        <w:tc>
          <w:tcPr>
            <w:tcW w:w="1350" w:type="dxa"/>
            <w:tcBorders>
              <w:bottom w:val="single" w:sz="4" w:space="0" w:color="auto"/>
            </w:tcBorders>
            <w:vAlign w:val="center"/>
          </w:tcPr>
          <w:p w14:paraId="7A500300" w14:textId="77777777" w:rsidR="00D64B6D" w:rsidRDefault="00D64B6D" w:rsidP="00D64B6D">
            <w:pPr>
              <w:jc w:val="center"/>
              <w:rPr>
                <w:b/>
                <w:sz w:val="16"/>
                <w:szCs w:val="16"/>
              </w:rPr>
            </w:pPr>
            <w:r w:rsidRPr="00BA3094">
              <w:rPr>
                <w:sz w:val="16"/>
                <w:szCs w:val="16"/>
              </w:rPr>
              <w:t>TC/TG/TRG</w:t>
            </w:r>
          </w:p>
        </w:tc>
        <w:tc>
          <w:tcPr>
            <w:tcW w:w="1260" w:type="dxa"/>
            <w:tcBorders>
              <w:bottom w:val="single" w:sz="4" w:space="0" w:color="auto"/>
            </w:tcBorders>
            <w:vAlign w:val="center"/>
          </w:tcPr>
          <w:p w14:paraId="6A9006B7" w14:textId="77777777" w:rsidR="00D64B6D" w:rsidRDefault="00D64B6D" w:rsidP="00D64B6D">
            <w:pPr>
              <w:jc w:val="center"/>
              <w:rPr>
                <w:b/>
                <w:sz w:val="16"/>
                <w:szCs w:val="16"/>
              </w:rPr>
            </w:pPr>
            <w:r>
              <w:rPr>
                <w:color w:val="000000"/>
                <w:sz w:val="16"/>
                <w:szCs w:val="16"/>
              </w:rPr>
              <w:t>*Majority</w:t>
            </w:r>
          </w:p>
        </w:tc>
        <w:tc>
          <w:tcPr>
            <w:tcW w:w="1080" w:type="dxa"/>
            <w:tcBorders>
              <w:bottom w:val="single" w:sz="4" w:space="0" w:color="auto"/>
            </w:tcBorders>
            <w:vAlign w:val="center"/>
          </w:tcPr>
          <w:p w14:paraId="325E9417" w14:textId="77777777" w:rsidR="00D64B6D" w:rsidRPr="000C792E" w:rsidRDefault="00D64B6D" w:rsidP="00D64B6D">
            <w:pPr>
              <w:jc w:val="center"/>
              <w:rPr>
                <w:sz w:val="16"/>
                <w:szCs w:val="16"/>
              </w:rPr>
            </w:pPr>
            <w:r w:rsidRPr="000C792E">
              <w:rPr>
                <w:sz w:val="16"/>
                <w:szCs w:val="16"/>
              </w:rPr>
              <w:t>SRS</w:t>
            </w:r>
          </w:p>
        </w:tc>
        <w:tc>
          <w:tcPr>
            <w:tcW w:w="1260" w:type="dxa"/>
            <w:tcBorders>
              <w:bottom w:val="single" w:sz="4" w:space="0" w:color="auto"/>
            </w:tcBorders>
            <w:vAlign w:val="center"/>
          </w:tcPr>
          <w:p w14:paraId="716408A0" w14:textId="77777777" w:rsidR="00D64B6D" w:rsidRPr="000C792E" w:rsidRDefault="00D64B6D" w:rsidP="00D64B6D">
            <w:pPr>
              <w:jc w:val="center"/>
              <w:rPr>
                <w:sz w:val="16"/>
                <w:szCs w:val="16"/>
              </w:rPr>
            </w:pPr>
            <w:r w:rsidRPr="000C792E">
              <w:rPr>
                <w:sz w:val="16"/>
                <w:szCs w:val="16"/>
              </w:rPr>
              <w:t>Majority</w:t>
            </w:r>
          </w:p>
        </w:tc>
        <w:tc>
          <w:tcPr>
            <w:tcW w:w="900" w:type="dxa"/>
            <w:tcBorders>
              <w:bottom w:val="single" w:sz="4" w:space="0" w:color="auto"/>
            </w:tcBorders>
            <w:vAlign w:val="center"/>
          </w:tcPr>
          <w:p w14:paraId="25ABCCE6" w14:textId="77777777" w:rsidR="00D64B6D" w:rsidRDefault="00D64B6D" w:rsidP="00D64B6D">
            <w:pPr>
              <w:jc w:val="center"/>
              <w:rPr>
                <w:b/>
                <w:sz w:val="16"/>
                <w:szCs w:val="16"/>
              </w:rPr>
            </w:pPr>
          </w:p>
        </w:tc>
      </w:tr>
      <w:tr w:rsidR="00D64B6D" w:rsidRPr="009D7D50" w14:paraId="159B1725" w14:textId="77777777" w:rsidTr="00D64B6D">
        <w:trPr>
          <w:cantSplit/>
        </w:trPr>
        <w:tc>
          <w:tcPr>
            <w:tcW w:w="9738" w:type="dxa"/>
            <w:gridSpan w:val="8"/>
            <w:tcBorders>
              <w:bottom w:val="single" w:sz="4" w:space="0" w:color="auto"/>
            </w:tcBorders>
            <w:shd w:val="clear" w:color="auto" w:fill="D9D9D9"/>
            <w:vAlign w:val="center"/>
          </w:tcPr>
          <w:p w14:paraId="1DE5D7F8" w14:textId="77777777" w:rsidR="00D64B6D" w:rsidRPr="0077285C" w:rsidRDefault="00D64B6D" w:rsidP="00D64B6D">
            <w:pPr>
              <w:jc w:val="center"/>
              <w:rPr>
                <w:b/>
                <w:sz w:val="16"/>
                <w:szCs w:val="16"/>
              </w:rPr>
            </w:pPr>
          </w:p>
        </w:tc>
      </w:tr>
      <w:tr w:rsidR="00D64B6D" w:rsidRPr="009D7D50" w14:paraId="7B72DFAA" w14:textId="77777777" w:rsidTr="00D64B6D">
        <w:trPr>
          <w:cantSplit/>
        </w:trPr>
        <w:tc>
          <w:tcPr>
            <w:tcW w:w="2358" w:type="dxa"/>
            <w:gridSpan w:val="2"/>
            <w:tcBorders>
              <w:bottom w:val="single" w:sz="4" w:space="0" w:color="auto"/>
            </w:tcBorders>
            <w:vAlign w:val="center"/>
          </w:tcPr>
          <w:p w14:paraId="79D395F1" w14:textId="77777777" w:rsidR="00D64B6D" w:rsidRDefault="00D64B6D" w:rsidP="00D64B6D">
            <w:pPr>
              <w:jc w:val="center"/>
              <w:rPr>
                <w:sz w:val="16"/>
                <w:szCs w:val="16"/>
              </w:rPr>
            </w:pPr>
          </w:p>
        </w:tc>
        <w:tc>
          <w:tcPr>
            <w:tcW w:w="1530" w:type="dxa"/>
            <w:tcBorders>
              <w:bottom w:val="single" w:sz="4" w:space="0" w:color="auto"/>
            </w:tcBorders>
            <w:shd w:val="clear" w:color="auto" w:fill="auto"/>
            <w:vAlign w:val="center"/>
          </w:tcPr>
          <w:p w14:paraId="452C44E6" w14:textId="77777777" w:rsidR="00D64B6D" w:rsidRPr="004C6CDA" w:rsidRDefault="00D64B6D" w:rsidP="00D64B6D">
            <w:pPr>
              <w:jc w:val="center"/>
              <w:rPr>
                <w:sz w:val="16"/>
                <w:szCs w:val="16"/>
              </w:rPr>
            </w:pPr>
          </w:p>
        </w:tc>
        <w:tc>
          <w:tcPr>
            <w:tcW w:w="1350" w:type="dxa"/>
            <w:tcBorders>
              <w:bottom w:val="single" w:sz="4" w:space="0" w:color="auto"/>
            </w:tcBorders>
            <w:shd w:val="clear" w:color="auto" w:fill="auto"/>
            <w:vAlign w:val="center"/>
          </w:tcPr>
          <w:p w14:paraId="4E5BF941" w14:textId="77777777" w:rsidR="00D64B6D" w:rsidRPr="004C6CDA" w:rsidRDefault="00D64B6D" w:rsidP="00D64B6D">
            <w:pPr>
              <w:jc w:val="center"/>
              <w:rPr>
                <w:sz w:val="16"/>
                <w:szCs w:val="16"/>
              </w:rPr>
            </w:pPr>
          </w:p>
        </w:tc>
        <w:tc>
          <w:tcPr>
            <w:tcW w:w="1260" w:type="dxa"/>
            <w:tcBorders>
              <w:bottom w:val="single" w:sz="4" w:space="0" w:color="auto"/>
            </w:tcBorders>
            <w:shd w:val="clear" w:color="auto" w:fill="auto"/>
            <w:vAlign w:val="center"/>
          </w:tcPr>
          <w:p w14:paraId="39761A51" w14:textId="77777777" w:rsidR="00D64B6D" w:rsidRDefault="00D64B6D" w:rsidP="00D64B6D">
            <w:pPr>
              <w:jc w:val="center"/>
              <w:rPr>
                <w:color w:val="000000"/>
                <w:sz w:val="16"/>
                <w:szCs w:val="16"/>
              </w:rPr>
            </w:pPr>
          </w:p>
        </w:tc>
        <w:tc>
          <w:tcPr>
            <w:tcW w:w="1080" w:type="dxa"/>
            <w:tcBorders>
              <w:bottom w:val="single" w:sz="4" w:space="0" w:color="auto"/>
            </w:tcBorders>
            <w:shd w:val="clear" w:color="auto" w:fill="auto"/>
            <w:vAlign w:val="center"/>
          </w:tcPr>
          <w:p w14:paraId="02DC57E4" w14:textId="77777777" w:rsidR="00D64B6D" w:rsidRDefault="00D64B6D" w:rsidP="00D64B6D">
            <w:pPr>
              <w:jc w:val="center"/>
              <w:rPr>
                <w:sz w:val="16"/>
                <w:szCs w:val="16"/>
              </w:rPr>
            </w:pPr>
          </w:p>
        </w:tc>
        <w:tc>
          <w:tcPr>
            <w:tcW w:w="1260" w:type="dxa"/>
            <w:tcBorders>
              <w:bottom w:val="single" w:sz="4" w:space="0" w:color="auto"/>
            </w:tcBorders>
            <w:vAlign w:val="center"/>
          </w:tcPr>
          <w:p w14:paraId="5A247DB9" w14:textId="77777777" w:rsidR="00D64B6D" w:rsidRDefault="00D64B6D" w:rsidP="00D64B6D">
            <w:pPr>
              <w:jc w:val="center"/>
              <w:rPr>
                <w:color w:val="000000"/>
                <w:sz w:val="16"/>
                <w:szCs w:val="16"/>
              </w:rPr>
            </w:pPr>
          </w:p>
        </w:tc>
        <w:tc>
          <w:tcPr>
            <w:tcW w:w="900" w:type="dxa"/>
            <w:tcBorders>
              <w:bottom w:val="single" w:sz="4" w:space="0" w:color="auto"/>
            </w:tcBorders>
            <w:shd w:val="clear" w:color="auto" w:fill="auto"/>
            <w:vAlign w:val="center"/>
          </w:tcPr>
          <w:p w14:paraId="44F80F61" w14:textId="77777777" w:rsidR="00D64B6D" w:rsidRPr="004C6CDA" w:rsidRDefault="00D64B6D" w:rsidP="00D64B6D">
            <w:pPr>
              <w:jc w:val="center"/>
              <w:rPr>
                <w:sz w:val="16"/>
                <w:szCs w:val="16"/>
              </w:rPr>
            </w:pPr>
          </w:p>
        </w:tc>
      </w:tr>
      <w:tr w:rsidR="00D64B6D" w:rsidRPr="009D7D50" w14:paraId="4B2C58BB" w14:textId="77777777" w:rsidTr="00D64B6D">
        <w:trPr>
          <w:cantSplit/>
        </w:trPr>
        <w:tc>
          <w:tcPr>
            <w:tcW w:w="9738" w:type="dxa"/>
            <w:gridSpan w:val="8"/>
            <w:tcBorders>
              <w:bottom w:val="single" w:sz="4" w:space="0" w:color="auto"/>
            </w:tcBorders>
            <w:shd w:val="clear" w:color="auto" w:fill="D9D9D9"/>
            <w:vAlign w:val="center"/>
          </w:tcPr>
          <w:p w14:paraId="00FB7E63" w14:textId="77777777" w:rsidR="00D64B6D" w:rsidRDefault="00D64B6D" w:rsidP="00D64B6D">
            <w:pPr>
              <w:jc w:val="center"/>
              <w:rPr>
                <w:b/>
                <w:sz w:val="16"/>
                <w:szCs w:val="16"/>
              </w:rPr>
            </w:pPr>
            <w:r>
              <w:rPr>
                <w:b/>
                <w:sz w:val="16"/>
                <w:szCs w:val="16"/>
              </w:rPr>
              <w:t xml:space="preserve">Revise a </w:t>
            </w:r>
            <w:r w:rsidRPr="00817A9C">
              <w:rPr>
                <w:b/>
                <w:sz w:val="16"/>
                <w:szCs w:val="16"/>
              </w:rPr>
              <w:t xml:space="preserve">Title, </w:t>
            </w:r>
            <w:r>
              <w:rPr>
                <w:b/>
                <w:sz w:val="16"/>
                <w:szCs w:val="16"/>
              </w:rPr>
              <w:t>Purpose and Scope (TPS)</w:t>
            </w:r>
          </w:p>
        </w:tc>
      </w:tr>
      <w:tr w:rsidR="00D64B6D" w:rsidRPr="009D7D50" w14:paraId="590C963C" w14:textId="77777777" w:rsidTr="00D64B6D">
        <w:trPr>
          <w:cantSplit/>
          <w:trHeight w:val="287"/>
        </w:trPr>
        <w:tc>
          <w:tcPr>
            <w:tcW w:w="2358" w:type="dxa"/>
            <w:gridSpan w:val="2"/>
            <w:tcBorders>
              <w:bottom w:val="single" w:sz="4" w:space="0" w:color="auto"/>
            </w:tcBorders>
            <w:vAlign w:val="center"/>
          </w:tcPr>
          <w:p w14:paraId="7F54E3AF" w14:textId="77777777" w:rsidR="00D64B6D" w:rsidRPr="009D7D50" w:rsidRDefault="00D64B6D" w:rsidP="00D64B6D">
            <w:pPr>
              <w:jc w:val="center"/>
              <w:rPr>
                <w:sz w:val="16"/>
                <w:szCs w:val="16"/>
              </w:rPr>
            </w:pPr>
            <w:r>
              <w:rPr>
                <w:sz w:val="16"/>
                <w:szCs w:val="16"/>
              </w:rPr>
              <w:t>Recommend revised TPS</w:t>
            </w:r>
          </w:p>
        </w:tc>
        <w:tc>
          <w:tcPr>
            <w:tcW w:w="1530" w:type="dxa"/>
            <w:tcBorders>
              <w:bottom w:val="single" w:sz="4" w:space="0" w:color="auto"/>
            </w:tcBorders>
            <w:shd w:val="clear" w:color="auto" w:fill="auto"/>
            <w:vAlign w:val="center"/>
          </w:tcPr>
          <w:p w14:paraId="76AFAF80" w14:textId="77777777" w:rsidR="00D64B6D" w:rsidRPr="009D7D50" w:rsidRDefault="00D64B6D" w:rsidP="00D64B6D">
            <w:pPr>
              <w:jc w:val="center"/>
              <w:rPr>
                <w:sz w:val="16"/>
                <w:szCs w:val="16"/>
              </w:rPr>
            </w:pPr>
            <w:r w:rsidRPr="009D7D50">
              <w:rPr>
                <w:sz w:val="16"/>
                <w:szCs w:val="16"/>
              </w:rPr>
              <w:t>Policy Level PC</w:t>
            </w:r>
          </w:p>
        </w:tc>
        <w:tc>
          <w:tcPr>
            <w:tcW w:w="1350" w:type="dxa"/>
            <w:tcBorders>
              <w:bottom w:val="single" w:sz="4" w:space="0" w:color="auto"/>
            </w:tcBorders>
            <w:shd w:val="clear" w:color="auto" w:fill="auto"/>
            <w:vAlign w:val="center"/>
          </w:tcPr>
          <w:p w14:paraId="4CECB650" w14:textId="77777777" w:rsidR="00D64B6D" w:rsidRPr="009D7D50" w:rsidRDefault="00D64B6D" w:rsidP="00D64B6D">
            <w:pPr>
              <w:jc w:val="center"/>
              <w:rPr>
                <w:sz w:val="16"/>
                <w:szCs w:val="16"/>
              </w:rPr>
            </w:pPr>
            <w:r w:rsidRPr="009D7D50">
              <w:rPr>
                <w:color w:val="000000"/>
                <w:sz w:val="16"/>
                <w:szCs w:val="16"/>
              </w:rPr>
              <w:t>SPLS</w:t>
            </w:r>
          </w:p>
        </w:tc>
        <w:tc>
          <w:tcPr>
            <w:tcW w:w="1260" w:type="dxa"/>
            <w:tcBorders>
              <w:bottom w:val="single" w:sz="4" w:space="0" w:color="auto"/>
            </w:tcBorders>
            <w:shd w:val="clear" w:color="auto" w:fill="auto"/>
            <w:vAlign w:val="center"/>
          </w:tcPr>
          <w:p w14:paraId="301AFBCC" w14:textId="77777777" w:rsidR="00D64B6D" w:rsidRPr="009D7D50" w:rsidRDefault="00D64B6D" w:rsidP="00D64B6D">
            <w:pPr>
              <w:jc w:val="center"/>
              <w:rPr>
                <w:sz w:val="16"/>
                <w:szCs w:val="16"/>
              </w:rPr>
            </w:pPr>
            <w:r>
              <w:rPr>
                <w:color w:val="000000"/>
                <w:sz w:val="16"/>
                <w:szCs w:val="16"/>
              </w:rPr>
              <w:t>*Majority</w:t>
            </w:r>
          </w:p>
        </w:tc>
        <w:tc>
          <w:tcPr>
            <w:tcW w:w="1080" w:type="dxa"/>
            <w:tcBorders>
              <w:bottom w:val="single" w:sz="4" w:space="0" w:color="auto"/>
            </w:tcBorders>
            <w:shd w:val="clear" w:color="auto" w:fill="auto"/>
            <w:vAlign w:val="center"/>
          </w:tcPr>
          <w:p w14:paraId="163A87B2" w14:textId="77777777" w:rsidR="00D64B6D" w:rsidRPr="009D7D50" w:rsidRDefault="00D64B6D" w:rsidP="00D64B6D">
            <w:pPr>
              <w:jc w:val="center"/>
              <w:rPr>
                <w:sz w:val="16"/>
                <w:szCs w:val="16"/>
              </w:rPr>
            </w:pPr>
            <w:proofErr w:type="spellStart"/>
            <w:r w:rsidRPr="009D7D50">
              <w:rPr>
                <w:color w:val="000000"/>
                <w:sz w:val="16"/>
                <w:szCs w:val="16"/>
              </w:rPr>
              <w:t>StdC</w:t>
            </w:r>
            <w:proofErr w:type="spellEnd"/>
          </w:p>
        </w:tc>
        <w:tc>
          <w:tcPr>
            <w:tcW w:w="1260" w:type="dxa"/>
            <w:tcBorders>
              <w:bottom w:val="single" w:sz="4" w:space="0" w:color="auto"/>
            </w:tcBorders>
            <w:vAlign w:val="center"/>
          </w:tcPr>
          <w:p w14:paraId="5E746F2F" w14:textId="77777777" w:rsidR="00D64B6D" w:rsidRDefault="00D64B6D" w:rsidP="00D64B6D">
            <w:pPr>
              <w:jc w:val="center"/>
              <w:rPr>
                <w:sz w:val="16"/>
                <w:szCs w:val="16"/>
              </w:rPr>
            </w:pPr>
            <w:r>
              <w:rPr>
                <w:color w:val="000000"/>
                <w:sz w:val="16"/>
                <w:szCs w:val="16"/>
              </w:rPr>
              <w:t>*Majority</w:t>
            </w:r>
          </w:p>
        </w:tc>
        <w:tc>
          <w:tcPr>
            <w:tcW w:w="900" w:type="dxa"/>
            <w:tcBorders>
              <w:bottom w:val="single" w:sz="4" w:space="0" w:color="auto"/>
            </w:tcBorders>
            <w:shd w:val="clear" w:color="auto" w:fill="auto"/>
            <w:vAlign w:val="center"/>
          </w:tcPr>
          <w:p w14:paraId="33DA4EC4" w14:textId="77777777" w:rsidR="00D64B6D" w:rsidRPr="009D7D50" w:rsidRDefault="00D64B6D" w:rsidP="00D64B6D">
            <w:pPr>
              <w:jc w:val="center"/>
              <w:rPr>
                <w:sz w:val="16"/>
                <w:szCs w:val="16"/>
              </w:rPr>
            </w:pPr>
            <w:proofErr w:type="spellStart"/>
            <w:r>
              <w:rPr>
                <w:sz w:val="16"/>
                <w:szCs w:val="16"/>
              </w:rPr>
              <w:t>TechC</w:t>
            </w:r>
            <w:proofErr w:type="spellEnd"/>
          </w:p>
        </w:tc>
      </w:tr>
      <w:tr w:rsidR="00D64B6D" w:rsidRPr="009D7D50" w14:paraId="3A4B2EEF" w14:textId="77777777" w:rsidTr="00D64B6D">
        <w:trPr>
          <w:cantSplit/>
        </w:trPr>
        <w:tc>
          <w:tcPr>
            <w:tcW w:w="2358" w:type="dxa"/>
            <w:gridSpan w:val="2"/>
            <w:tcBorders>
              <w:bottom w:val="single" w:sz="4" w:space="0" w:color="auto"/>
            </w:tcBorders>
            <w:vAlign w:val="center"/>
          </w:tcPr>
          <w:p w14:paraId="52EC5E40" w14:textId="77777777" w:rsidR="00D64B6D" w:rsidRPr="009D7D50" w:rsidRDefault="00D64B6D" w:rsidP="00D64B6D">
            <w:pPr>
              <w:jc w:val="center"/>
              <w:rPr>
                <w:sz w:val="16"/>
                <w:szCs w:val="16"/>
              </w:rPr>
            </w:pPr>
            <w:r>
              <w:rPr>
                <w:sz w:val="16"/>
                <w:szCs w:val="16"/>
              </w:rPr>
              <w:t>Recommend revised TPS</w:t>
            </w:r>
          </w:p>
        </w:tc>
        <w:tc>
          <w:tcPr>
            <w:tcW w:w="1530" w:type="dxa"/>
            <w:tcBorders>
              <w:bottom w:val="single" w:sz="4" w:space="0" w:color="auto"/>
            </w:tcBorders>
            <w:shd w:val="clear" w:color="auto" w:fill="auto"/>
            <w:vAlign w:val="center"/>
          </w:tcPr>
          <w:p w14:paraId="50E8B103" w14:textId="77777777" w:rsidR="00D64B6D" w:rsidRPr="009D7D50" w:rsidRDefault="00D64B6D" w:rsidP="00D64B6D">
            <w:pPr>
              <w:jc w:val="center"/>
              <w:rPr>
                <w:sz w:val="16"/>
                <w:szCs w:val="16"/>
              </w:rPr>
            </w:pPr>
            <w:r w:rsidRPr="009D7D50">
              <w:rPr>
                <w:sz w:val="16"/>
                <w:szCs w:val="16"/>
              </w:rPr>
              <w:t>Other PC</w:t>
            </w:r>
          </w:p>
        </w:tc>
        <w:tc>
          <w:tcPr>
            <w:tcW w:w="1350" w:type="dxa"/>
            <w:tcBorders>
              <w:bottom w:val="single" w:sz="4" w:space="0" w:color="auto"/>
            </w:tcBorders>
            <w:shd w:val="clear" w:color="auto" w:fill="auto"/>
            <w:vAlign w:val="center"/>
          </w:tcPr>
          <w:p w14:paraId="09DBB249" w14:textId="77777777" w:rsidR="00D64B6D" w:rsidRPr="009D7D50" w:rsidRDefault="00D64B6D" w:rsidP="00D64B6D">
            <w:pPr>
              <w:tabs>
                <w:tab w:val="left" w:pos="342"/>
              </w:tabs>
              <w:jc w:val="center"/>
              <w:rPr>
                <w:sz w:val="16"/>
                <w:szCs w:val="16"/>
              </w:rPr>
            </w:pPr>
            <w:r w:rsidRPr="009D7D50">
              <w:rPr>
                <w:sz w:val="16"/>
                <w:szCs w:val="16"/>
              </w:rPr>
              <w:t>SPLS</w:t>
            </w:r>
          </w:p>
        </w:tc>
        <w:tc>
          <w:tcPr>
            <w:tcW w:w="1260" w:type="dxa"/>
            <w:tcBorders>
              <w:bottom w:val="single" w:sz="4" w:space="0" w:color="auto"/>
            </w:tcBorders>
            <w:shd w:val="clear" w:color="auto" w:fill="auto"/>
            <w:vAlign w:val="center"/>
          </w:tcPr>
          <w:p w14:paraId="4C53471A" w14:textId="77777777" w:rsidR="00D64B6D" w:rsidRPr="009D7D50" w:rsidRDefault="00D64B6D" w:rsidP="00D64B6D">
            <w:pPr>
              <w:tabs>
                <w:tab w:val="left" w:pos="342"/>
              </w:tabs>
              <w:jc w:val="center"/>
              <w:rPr>
                <w:sz w:val="16"/>
                <w:szCs w:val="16"/>
              </w:rPr>
            </w:pPr>
            <w:r>
              <w:rPr>
                <w:color w:val="000000"/>
                <w:sz w:val="16"/>
                <w:szCs w:val="16"/>
              </w:rPr>
              <w:t>*Majority</w:t>
            </w:r>
          </w:p>
        </w:tc>
        <w:tc>
          <w:tcPr>
            <w:tcW w:w="1080" w:type="dxa"/>
            <w:tcBorders>
              <w:bottom w:val="single" w:sz="4" w:space="0" w:color="auto"/>
            </w:tcBorders>
            <w:shd w:val="clear" w:color="auto" w:fill="auto"/>
            <w:vAlign w:val="center"/>
          </w:tcPr>
          <w:p w14:paraId="31DB8D35" w14:textId="77777777" w:rsidR="00D64B6D" w:rsidRPr="009D7D50" w:rsidRDefault="00D64B6D" w:rsidP="00D64B6D">
            <w:pPr>
              <w:tabs>
                <w:tab w:val="left" w:pos="342"/>
              </w:tabs>
              <w:jc w:val="center"/>
              <w:rPr>
                <w:sz w:val="16"/>
                <w:szCs w:val="16"/>
              </w:rPr>
            </w:pPr>
            <w:proofErr w:type="spellStart"/>
            <w:r w:rsidRPr="009D7D50">
              <w:rPr>
                <w:sz w:val="16"/>
                <w:szCs w:val="16"/>
              </w:rPr>
              <w:t>StdC</w:t>
            </w:r>
            <w:proofErr w:type="spellEnd"/>
          </w:p>
        </w:tc>
        <w:tc>
          <w:tcPr>
            <w:tcW w:w="1260" w:type="dxa"/>
            <w:tcBorders>
              <w:bottom w:val="single" w:sz="4" w:space="0" w:color="auto"/>
            </w:tcBorders>
            <w:vAlign w:val="center"/>
          </w:tcPr>
          <w:p w14:paraId="4EC4FF26" w14:textId="77777777" w:rsidR="00D64B6D" w:rsidRPr="009D7D50" w:rsidRDefault="00D64B6D" w:rsidP="00D64B6D">
            <w:pPr>
              <w:tabs>
                <w:tab w:val="left" w:pos="342"/>
              </w:tabs>
              <w:jc w:val="center"/>
              <w:rPr>
                <w:sz w:val="16"/>
                <w:szCs w:val="16"/>
              </w:rPr>
            </w:pPr>
            <w:r>
              <w:rPr>
                <w:color w:val="000000"/>
                <w:sz w:val="16"/>
                <w:szCs w:val="16"/>
              </w:rPr>
              <w:t>*Majority</w:t>
            </w:r>
          </w:p>
        </w:tc>
        <w:tc>
          <w:tcPr>
            <w:tcW w:w="900" w:type="dxa"/>
            <w:tcBorders>
              <w:bottom w:val="single" w:sz="4" w:space="0" w:color="auto"/>
            </w:tcBorders>
            <w:shd w:val="clear" w:color="auto" w:fill="auto"/>
            <w:vAlign w:val="center"/>
          </w:tcPr>
          <w:p w14:paraId="767D26EC" w14:textId="77777777" w:rsidR="00D64B6D" w:rsidRPr="009D7D50" w:rsidRDefault="00D64B6D" w:rsidP="00D64B6D">
            <w:pPr>
              <w:tabs>
                <w:tab w:val="left" w:pos="342"/>
              </w:tabs>
              <w:jc w:val="center"/>
              <w:rPr>
                <w:sz w:val="16"/>
                <w:szCs w:val="16"/>
              </w:rPr>
            </w:pPr>
          </w:p>
        </w:tc>
      </w:tr>
      <w:tr w:rsidR="00D64B6D" w:rsidRPr="009D7D50" w14:paraId="4D5DA7CF" w14:textId="77777777" w:rsidTr="00D64B6D">
        <w:trPr>
          <w:cantSplit/>
          <w:trHeight w:val="134"/>
        </w:trPr>
        <w:tc>
          <w:tcPr>
            <w:tcW w:w="9738" w:type="dxa"/>
            <w:gridSpan w:val="8"/>
            <w:shd w:val="clear" w:color="auto" w:fill="D9D9D9"/>
            <w:vAlign w:val="center"/>
          </w:tcPr>
          <w:p w14:paraId="715462C2" w14:textId="77777777" w:rsidR="00D64B6D" w:rsidRPr="007C7959" w:rsidRDefault="00D64B6D" w:rsidP="00D64B6D">
            <w:pPr>
              <w:keepLines/>
              <w:tabs>
                <w:tab w:val="left" w:pos="342"/>
              </w:tabs>
              <w:jc w:val="center"/>
              <w:rPr>
                <w:b/>
                <w:sz w:val="16"/>
                <w:szCs w:val="16"/>
              </w:rPr>
            </w:pPr>
            <w:r>
              <w:rPr>
                <w:b/>
                <w:sz w:val="16"/>
                <w:szCs w:val="16"/>
              </w:rPr>
              <w:t>Notes</w:t>
            </w:r>
          </w:p>
        </w:tc>
      </w:tr>
      <w:tr w:rsidR="00D64B6D" w:rsidRPr="009D7D50" w14:paraId="0980019B" w14:textId="77777777" w:rsidTr="00D64B6D">
        <w:trPr>
          <w:cantSplit/>
        </w:trPr>
        <w:tc>
          <w:tcPr>
            <w:tcW w:w="1638" w:type="dxa"/>
            <w:shd w:val="clear" w:color="auto" w:fill="auto"/>
            <w:vAlign w:val="center"/>
          </w:tcPr>
          <w:p w14:paraId="1CFB8971" w14:textId="77777777" w:rsidR="00D64B6D" w:rsidRDefault="00D64B6D" w:rsidP="00D64B6D">
            <w:pPr>
              <w:jc w:val="center"/>
              <w:rPr>
                <w:sz w:val="16"/>
                <w:szCs w:val="16"/>
              </w:rPr>
            </w:pPr>
            <w:proofErr w:type="spellStart"/>
            <w:r>
              <w:rPr>
                <w:sz w:val="16"/>
                <w:szCs w:val="16"/>
              </w:rPr>
              <w:t>StdC</w:t>
            </w:r>
            <w:proofErr w:type="spellEnd"/>
          </w:p>
        </w:tc>
        <w:tc>
          <w:tcPr>
            <w:tcW w:w="8100" w:type="dxa"/>
            <w:gridSpan w:val="7"/>
            <w:shd w:val="clear" w:color="auto" w:fill="auto"/>
            <w:vAlign w:val="center"/>
          </w:tcPr>
          <w:p w14:paraId="78D47456" w14:textId="77777777" w:rsidR="00D64B6D" w:rsidRDefault="00D64B6D" w:rsidP="00D64B6D">
            <w:pPr>
              <w:jc w:val="center"/>
              <w:rPr>
                <w:sz w:val="16"/>
                <w:szCs w:val="16"/>
              </w:rPr>
            </w:pPr>
            <w:r>
              <w:rPr>
                <w:sz w:val="16"/>
                <w:szCs w:val="16"/>
              </w:rPr>
              <w:t xml:space="preserve"> Standards Committee</w:t>
            </w:r>
          </w:p>
        </w:tc>
      </w:tr>
      <w:tr w:rsidR="00D64B6D" w:rsidRPr="009D7D50" w14:paraId="737A6AE6" w14:textId="77777777" w:rsidTr="00D64B6D">
        <w:trPr>
          <w:cantSplit/>
        </w:trPr>
        <w:tc>
          <w:tcPr>
            <w:tcW w:w="1638" w:type="dxa"/>
            <w:shd w:val="clear" w:color="auto" w:fill="auto"/>
            <w:vAlign w:val="center"/>
          </w:tcPr>
          <w:p w14:paraId="0ECA3C40" w14:textId="77777777" w:rsidR="00D64B6D" w:rsidRDefault="00D64B6D" w:rsidP="00D64B6D">
            <w:pPr>
              <w:jc w:val="center"/>
              <w:rPr>
                <w:sz w:val="16"/>
                <w:szCs w:val="16"/>
              </w:rPr>
            </w:pPr>
            <w:r>
              <w:rPr>
                <w:sz w:val="16"/>
                <w:szCs w:val="16"/>
              </w:rPr>
              <w:t>PC</w:t>
            </w:r>
          </w:p>
        </w:tc>
        <w:tc>
          <w:tcPr>
            <w:tcW w:w="8100" w:type="dxa"/>
            <w:gridSpan w:val="7"/>
            <w:shd w:val="clear" w:color="auto" w:fill="auto"/>
            <w:vAlign w:val="center"/>
          </w:tcPr>
          <w:p w14:paraId="7F762BC7" w14:textId="77777777" w:rsidR="00D64B6D" w:rsidRDefault="00D64B6D" w:rsidP="00D64B6D">
            <w:pPr>
              <w:jc w:val="center"/>
              <w:rPr>
                <w:sz w:val="16"/>
                <w:szCs w:val="16"/>
              </w:rPr>
            </w:pPr>
            <w:r>
              <w:rPr>
                <w:sz w:val="16"/>
                <w:szCs w:val="16"/>
              </w:rPr>
              <w:t xml:space="preserve"> Project Committee</w:t>
            </w:r>
          </w:p>
        </w:tc>
      </w:tr>
      <w:tr w:rsidR="00D64B6D" w:rsidRPr="009D7D50" w14:paraId="0BF76301" w14:textId="77777777" w:rsidTr="00D64B6D">
        <w:trPr>
          <w:cantSplit/>
        </w:trPr>
        <w:tc>
          <w:tcPr>
            <w:tcW w:w="1638" w:type="dxa"/>
            <w:shd w:val="clear" w:color="auto" w:fill="auto"/>
            <w:vAlign w:val="center"/>
          </w:tcPr>
          <w:p w14:paraId="3A63F244" w14:textId="77777777" w:rsidR="00D64B6D" w:rsidRDefault="00D64B6D" w:rsidP="00D64B6D">
            <w:pPr>
              <w:jc w:val="center"/>
              <w:rPr>
                <w:sz w:val="16"/>
                <w:szCs w:val="16"/>
              </w:rPr>
            </w:pPr>
            <w:r>
              <w:rPr>
                <w:sz w:val="16"/>
                <w:szCs w:val="16"/>
              </w:rPr>
              <w:t>PPIS</w:t>
            </w:r>
          </w:p>
        </w:tc>
        <w:tc>
          <w:tcPr>
            <w:tcW w:w="8100" w:type="dxa"/>
            <w:gridSpan w:val="7"/>
            <w:shd w:val="clear" w:color="auto" w:fill="auto"/>
            <w:vAlign w:val="center"/>
          </w:tcPr>
          <w:p w14:paraId="2751E628" w14:textId="77777777" w:rsidR="00D64B6D" w:rsidRDefault="00D64B6D" w:rsidP="00D64B6D">
            <w:pPr>
              <w:jc w:val="center"/>
              <w:rPr>
                <w:sz w:val="16"/>
                <w:szCs w:val="16"/>
              </w:rPr>
            </w:pPr>
            <w:r>
              <w:rPr>
                <w:sz w:val="16"/>
                <w:szCs w:val="16"/>
              </w:rPr>
              <w:t>Standards Committee - Policy, Planning and Interpretations Subcommittee</w:t>
            </w:r>
          </w:p>
        </w:tc>
      </w:tr>
      <w:tr w:rsidR="00D64B6D" w:rsidRPr="009D7D50" w14:paraId="19DF5A55" w14:textId="77777777" w:rsidTr="00D64B6D">
        <w:trPr>
          <w:cantSplit/>
        </w:trPr>
        <w:tc>
          <w:tcPr>
            <w:tcW w:w="1638" w:type="dxa"/>
            <w:shd w:val="clear" w:color="auto" w:fill="auto"/>
            <w:vAlign w:val="center"/>
          </w:tcPr>
          <w:p w14:paraId="2C9DC201" w14:textId="77777777" w:rsidR="00D64B6D" w:rsidRDefault="00D64B6D" w:rsidP="00D64B6D">
            <w:pPr>
              <w:jc w:val="center"/>
              <w:rPr>
                <w:sz w:val="16"/>
                <w:szCs w:val="16"/>
              </w:rPr>
            </w:pPr>
            <w:r>
              <w:rPr>
                <w:sz w:val="16"/>
                <w:szCs w:val="16"/>
              </w:rPr>
              <w:t>SPLS</w:t>
            </w:r>
          </w:p>
        </w:tc>
        <w:tc>
          <w:tcPr>
            <w:tcW w:w="8100" w:type="dxa"/>
            <w:gridSpan w:val="7"/>
            <w:shd w:val="clear" w:color="auto" w:fill="auto"/>
            <w:vAlign w:val="center"/>
          </w:tcPr>
          <w:p w14:paraId="3B287362" w14:textId="77777777" w:rsidR="00D64B6D" w:rsidRDefault="00D64B6D" w:rsidP="00D64B6D">
            <w:pPr>
              <w:jc w:val="center"/>
              <w:rPr>
                <w:sz w:val="16"/>
                <w:szCs w:val="16"/>
              </w:rPr>
            </w:pPr>
            <w:r>
              <w:rPr>
                <w:sz w:val="16"/>
                <w:szCs w:val="16"/>
              </w:rPr>
              <w:t>Standards Committee - Standards Project Liaison Subcommittee</w:t>
            </w:r>
          </w:p>
        </w:tc>
      </w:tr>
      <w:tr w:rsidR="00D64B6D" w:rsidRPr="009D7D50" w14:paraId="1ADE7093" w14:textId="77777777" w:rsidTr="00D64B6D">
        <w:trPr>
          <w:cantSplit/>
        </w:trPr>
        <w:tc>
          <w:tcPr>
            <w:tcW w:w="1638" w:type="dxa"/>
            <w:shd w:val="clear" w:color="auto" w:fill="auto"/>
            <w:vAlign w:val="center"/>
          </w:tcPr>
          <w:p w14:paraId="28993FA7" w14:textId="77777777" w:rsidR="00D64B6D" w:rsidRDefault="00D64B6D" w:rsidP="00D64B6D">
            <w:pPr>
              <w:jc w:val="center"/>
              <w:rPr>
                <w:sz w:val="16"/>
                <w:szCs w:val="16"/>
              </w:rPr>
            </w:pPr>
            <w:r>
              <w:rPr>
                <w:sz w:val="16"/>
                <w:szCs w:val="16"/>
              </w:rPr>
              <w:t>SRS</w:t>
            </w:r>
          </w:p>
        </w:tc>
        <w:tc>
          <w:tcPr>
            <w:tcW w:w="8100" w:type="dxa"/>
            <w:gridSpan w:val="7"/>
            <w:shd w:val="clear" w:color="auto" w:fill="auto"/>
            <w:vAlign w:val="center"/>
          </w:tcPr>
          <w:p w14:paraId="1A2BBC2B" w14:textId="77777777" w:rsidR="00D64B6D" w:rsidRDefault="00D64B6D" w:rsidP="00D64B6D">
            <w:pPr>
              <w:jc w:val="center"/>
              <w:rPr>
                <w:sz w:val="16"/>
                <w:szCs w:val="16"/>
              </w:rPr>
            </w:pPr>
            <w:r>
              <w:rPr>
                <w:sz w:val="16"/>
                <w:szCs w:val="16"/>
              </w:rPr>
              <w:t>Standards Committee - Standards Reaffirmation Subcommittee</w:t>
            </w:r>
          </w:p>
        </w:tc>
      </w:tr>
      <w:tr w:rsidR="00D64B6D" w:rsidRPr="009D7D50" w14:paraId="7165C7AB" w14:textId="77777777" w:rsidTr="00D64B6D">
        <w:trPr>
          <w:cantSplit/>
        </w:trPr>
        <w:tc>
          <w:tcPr>
            <w:tcW w:w="1638" w:type="dxa"/>
            <w:shd w:val="clear" w:color="auto" w:fill="auto"/>
            <w:vAlign w:val="center"/>
          </w:tcPr>
          <w:p w14:paraId="62917EA8" w14:textId="77777777" w:rsidR="00D64B6D" w:rsidRDefault="00D64B6D" w:rsidP="00D64B6D">
            <w:pPr>
              <w:jc w:val="center"/>
              <w:rPr>
                <w:sz w:val="16"/>
                <w:szCs w:val="16"/>
              </w:rPr>
            </w:pPr>
            <w:proofErr w:type="spellStart"/>
            <w:r>
              <w:rPr>
                <w:sz w:val="16"/>
                <w:szCs w:val="16"/>
              </w:rPr>
              <w:t>TechC</w:t>
            </w:r>
            <w:proofErr w:type="spellEnd"/>
          </w:p>
        </w:tc>
        <w:tc>
          <w:tcPr>
            <w:tcW w:w="8100" w:type="dxa"/>
            <w:gridSpan w:val="7"/>
            <w:shd w:val="clear" w:color="auto" w:fill="auto"/>
            <w:vAlign w:val="center"/>
          </w:tcPr>
          <w:p w14:paraId="02B4E946" w14:textId="77777777" w:rsidR="00D64B6D" w:rsidRDefault="00D64B6D" w:rsidP="00D64B6D">
            <w:pPr>
              <w:jc w:val="center"/>
              <w:rPr>
                <w:sz w:val="16"/>
                <w:szCs w:val="16"/>
              </w:rPr>
            </w:pPr>
            <w:r>
              <w:rPr>
                <w:sz w:val="16"/>
                <w:szCs w:val="16"/>
              </w:rPr>
              <w:t>ASHRAE Technology Council</w:t>
            </w:r>
          </w:p>
        </w:tc>
      </w:tr>
      <w:tr w:rsidR="00D64B6D" w:rsidRPr="009D7D50" w14:paraId="5B517AC6" w14:textId="77777777" w:rsidTr="00D64B6D">
        <w:trPr>
          <w:cantSplit/>
        </w:trPr>
        <w:tc>
          <w:tcPr>
            <w:tcW w:w="1638" w:type="dxa"/>
            <w:shd w:val="clear" w:color="auto" w:fill="auto"/>
            <w:vAlign w:val="center"/>
          </w:tcPr>
          <w:p w14:paraId="68A9CF86" w14:textId="77777777" w:rsidR="00D64B6D" w:rsidRDefault="00D64B6D" w:rsidP="00D64B6D">
            <w:pPr>
              <w:jc w:val="center"/>
              <w:rPr>
                <w:sz w:val="16"/>
                <w:szCs w:val="16"/>
              </w:rPr>
            </w:pPr>
            <w:r>
              <w:rPr>
                <w:sz w:val="16"/>
                <w:szCs w:val="16"/>
              </w:rPr>
              <w:t>BOD</w:t>
            </w:r>
          </w:p>
        </w:tc>
        <w:tc>
          <w:tcPr>
            <w:tcW w:w="8100" w:type="dxa"/>
            <w:gridSpan w:val="7"/>
            <w:shd w:val="clear" w:color="auto" w:fill="auto"/>
            <w:vAlign w:val="center"/>
          </w:tcPr>
          <w:p w14:paraId="558B47E2" w14:textId="77777777" w:rsidR="00D64B6D" w:rsidRDefault="00D64B6D" w:rsidP="00D64B6D">
            <w:pPr>
              <w:jc w:val="center"/>
              <w:rPr>
                <w:sz w:val="16"/>
                <w:szCs w:val="16"/>
              </w:rPr>
            </w:pPr>
            <w:r>
              <w:rPr>
                <w:sz w:val="16"/>
                <w:szCs w:val="16"/>
              </w:rPr>
              <w:t>ASHRAE Board of Directors</w:t>
            </w:r>
          </w:p>
        </w:tc>
      </w:tr>
      <w:tr w:rsidR="00D64B6D" w:rsidRPr="009D7D50" w14:paraId="1E35EC35" w14:textId="77777777" w:rsidTr="00D64B6D">
        <w:trPr>
          <w:cantSplit/>
        </w:trPr>
        <w:tc>
          <w:tcPr>
            <w:tcW w:w="1638" w:type="dxa"/>
            <w:shd w:val="clear" w:color="auto" w:fill="auto"/>
            <w:vAlign w:val="center"/>
          </w:tcPr>
          <w:p w14:paraId="5FDFD751" w14:textId="77777777" w:rsidR="00D64B6D" w:rsidRDefault="00D64B6D" w:rsidP="00D64B6D">
            <w:pPr>
              <w:jc w:val="center"/>
              <w:rPr>
                <w:sz w:val="16"/>
                <w:szCs w:val="16"/>
              </w:rPr>
            </w:pPr>
            <w:r>
              <w:rPr>
                <w:sz w:val="16"/>
                <w:szCs w:val="16"/>
              </w:rPr>
              <w:t>Quorum at a meeting</w:t>
            </w:r>
          </w:p>
        </w:tc>
        <w:tc>
          <w:tcPr>
            <w:tcW w:w="8100" w:type="dxa"/>
            <w:gridSpan w:val="7"/>
            <w:shd w:val="clear" w:color="auto" w:fill="auto"/>
            <w:vAlign w:val="center"/>
          </w:tcPr>
          <w:p w14:paraId="29543304" w14:textId="77777777" w:rsidR="00D64B6D" w:rsidRDefault="00D64B6D" w:rsidP="00D64B6D">
            <w:pPr>
              <w:jc w:val="center"/>
              <w:rPr>
                <w:sz w:val="16"/>
                <w:szCs w:val="16"/>
              </w:rPr>
            </w:pPr>
            <w:r>
              <w:rPr>
                <w:sz w:val="16"/>
                <w:szCs w:val="16"/>
              </w:rPr>
              <w:t>More than 50% of voting membership present</w:t>
            </w:r>
          </w:p>
        </w:tc>
      </w:tr>
      <w:tr w:rsidR="00D64B6D" w:rsidRPr="009D7D50" w14:paraId="7C8BD0F1" w14:textId="77777777" w:rsidTr="00D64B6D">
        <w:trPr>
          <w:cantSplit/>
        </w:trPr>
        <w:tc>
          <w:tcPr>
            <w:tcW w:w="1638" w:type="dxa"/>
            <w:shd w:val="clear" w:color="auto" w:fill="auto"/>
            <w:vAlign w:val="center"/>
          </w:tcPr>
          <w:p w14:paraId="15B3793C" w14:textId="77777777" w:rsidR="00D64B6D" w:rsidRPr="00006370" w:rsidRDefault="00D64B6D" w:rsidP="00D64B6D">
            <w:pPr>
              <w:jc w:val="center"/>
              <w:rPr>
                <w:b/>
                <w:szCs w:val="24"/>
              </w:rPr>
            </w:pPr>
            <w:r>
              <w:rPr>
                <w:b/>
                <w:szCs w:val="24"/>
              </w:rPr>
              <w:t>#</w:t>
            </w:r>
          </w:p>
        </w:tc>
        <w:tc>
          <w:tcPr>
            <w:tcW w:w="8100" w:type="dxa"/>
            <w:gridSpan w:val="7"/>
            <w:shd w:val="clear" w:color="auto" w:fill="auto"/>
            <w:vAlign w:val="center"/>
          </w:tcPr>
          <w:p w14:paraId="213EAD51" w14:textId="77777777" w:rsidR="00D64B6D" w:rsidRDefault="00D64B6D" w:rsidP="00D64B6D">
            <w:pPr>
              <w:jc w:val="center"/>
              <w:rPr>
                <w:sz w:val="16"/>
                <w:szCs w:val="16"/>
              </w:rPr>
            </w:pPr>
            <w:r>
              <w:rPr>
                <w:sz w:val="16"/>
                <w:szCs w:val="16"/>
              </w:rPr>
              <w:t>SRS can act as the revision committee under certain circumstances</w:t>
            </w:r>
          </w:p>
        </w:tc>
      </w:tr>
      <w:tr w:rsidR="00D64B6D" w:rsidRPr="009D7D50" w14:paraId="64322C67" w14:textId="77777777" w:rsidTr="00D64B6D">
        <w:trPr>
          <w:cantSplit/>
        </w:trPr>
        <w:tc>
          <w:tcPr>
            <w:tcW w:w="1638" w:type="dxa"/>
            <w:shd w:val="clear" w:color="auto" w:fill="auto"/>
            <w:vAlign w:val="center"/>
          </w:tcPr>
          <w:p w14:paraId="1ADBA98F" w14:textId="77777777" w:rsidR="00D64B6D" w:rsidRPr="00006370" w:rsidRDefault="00D64B6D" w:rsidP="00D64B6D">
            <w:pPr>
              <w:jc w:val="center"/>
              <w:rPr>
                <w:b/>
                <w:sz w:val="28"/>
                <w:szCs w:val="28"/>
              </w:rPr>
            </w:pPr>
            <w:r w:rsidRPr="00006370">
              <w:rPr>
                <w:b/>
                <w:sz w:val="28"/>
                <w:szCs w:val="28"/>
              </w:rPr>
              <w:t>*</w:t>
            </w:r>
          </w:p>
        </w:tc>
        <w:tc>
          <w:tcPr>
            <w:tcW w:w="8100" w:type="dxa"/>
            <w:gridSpan w:val="7"/>
            <w:shd w:val="clear" w:color="auto" w:fill="auto"/>
            <w:vAlign w:val="center"/>
          </w:tcPr>
          <w:p w14:paraId="78049E19" w14:textId="77777777" w:rsidR="00D64B6D" w:rsidRPr="009D7D50" w:rsidRDefault="00D64B6D" w:rsidP="00D64B6D">
            <w:pPr>
              <w:jc w:val="center"/>
              <w:rPr>
                <w:sz w:val="16"/>
                <w:szCs w:val="16"/>
              </w:rPr>
            </w:pPr>
            <w:r>
              <w:rPr>
                <w:sz w:val="16"/>
                <w:szCs w:val="16"/>
              </w:rPr>
              <w:t>For a normal committee vote: m</w:t>
            </w:r>
            <w:r w:rsidRPr="00A236DE">
              <w:rPr>
                <w:sz w:val="16"/>
                <w:szCs w:val="16"/>
              </w:rPr>
              <w:t>ajority of those voting at a meeting</w:t>
            </w:r>
            <w:r>
              <w:rPr>
                <w:sz w:val="16"/>
                <w:szCs w:val="16"/>
              </w:rPr>
              <w:t>;  Letter ballot – majority of the voting membership</w:t>
            </w:r>
          </w:p>
        </w:tc>
      </w:tr>
      <w:tr w:rsidR="00D64B6D" w:rsidRPr="009D7D50" w14:paraId="3C336A7F" w14:textId="77777777" w:rsidTr="00D64B6D">
        <w:trPr>
          <w:cantSplit/>
        </w:trPr>
        <w:tc>
          <w:tcPr>
            <w:tcW w:w="1638" w:type="dxa"/>
            <w:vMerge w:val="restart"/>
            <w:shd w:val="clear" w:color="auto" w:fill="auto"/>
            <w:vAlign w:val="center"/>
          </w:tcPr>
          <w:p w14:paraId="73DE470D" w14:textId="77777777" w:rsidR="00D64B6D" w:rsidRPr="00006370" w:rsidRDefault="00D64B6D" w:rsidP="00D64B6D">
            <w:pPr>
              <w:jc w:val="center"/>
              <w:rPr>
                <w:b/>
                <w:sz w:val="28"/>
                <w:szCs w:val="28"/>
              </w:rPr>
            </w:pPr>
            <w:r w:rsidRPr="00006370">
              <w:rPr>
                <w:b/>
                <w:sz w:val="28"/>
                <w:szCs w:val="28"/>
              </w:rPr>
              <w:t xml:space="preserve">+ </w:t>
            </w:r>
          </w:p>
        </w:tc>
        <w:tc>
          <w:tcPr>
            <w:tcW w:w="8100" w:type="dxa"/>
            <w:gridSpan w:val="7"/>
            <w:shd w:val="clear" w:color="auto" w:fill="auto"/>
            <w:vAlign w:val="center"/>
          </w:tcPr>
          <w:p w14:paraId="3158C38C" w14:textId="77777777" w:rsidR="00D64B6D" w:rsidRDefault="00D64B6D" w:rsidP="00D64B6D">
            <w:pPr>
              <w:jc w:val="center"/>
              <w:rPr>
                <w:sz w:val="16"/>
                <w:szCs w:val="16"/>
              </w:rPr>
            </w:pPr>
            <w:r>
              <w:rPr>
                <w:sz w:val="16"/>
                <w:szCs w:val="16"/>
              </w:rPr>
              <w:t>For a standards action: a</w:t>
            </w:r>
            <w:r w:rsidRPr="007F4ADC">
              <w:rPr>
                <w:sz w:val="16"/>
                <w:szCs w:val="16"/>
              </w:rPr>
              <w:t>ffirmative votes by the majority of the voting membership and</w:t>
            </w:r>
            <w:r>
              <w:rPr>
                <w:sz w:val="16"/>
                <w:szCs w:val="16"/>
              </w:rPr>
              <w:t xml:space="preserve"> </w:t>
            </w:r>
            <w:r w:rsidRPr="007F4ADC">
              <w:rPr>
                <w:sz w:val="16"/>
                <w:szCs w:val="16"/>
              </w:rPr>
              <w:t>affirmative votes from at least two-thirds of those voting at a meeting, excluding abstentions.</w:t>
            </w:r>
            <w:r>
              <w:rPr>
                <w:sz w:val="16"/>
                <w:szCs w:val="16"/>
              </w:rPr>
              <w:t xml:space="preserve">  </w:t>
            </w:r>
          </w:p>
          <w:p w14:paraId="35529539" w14:textId="77777777" w:rsidR="00D64B6D" w:rsidRPr="009D7D50" w:rsidRDefault="00D64B6D" w:rsidP="00D64B6D">
            <w:pPr>
              <w:jc w:val="center"/>
              <w:rPr>
                <w:sz w:val="16"/>
                <w:szCs w:val="16"/>
              </w:rPr>
            </w:pPr>
            <w:r w:rsidRPr="00BE5304">
              <w:rPr>
                <w:sz w:val="16"/>
                <w:szCs w:val="16"/>
              </w:rPr>
              <w:t>When recorded votes are taken at meetings, project committee members who are absent shall be given the opportunity to vote before or after the meeting.</w:t>
            </w:r>
            <w:r>
              <w:rPr>
                <w:sz w:val="16"/>
                <w:szCs w:val="16"/>
              </w:rPr>
              <w:t xml:space="preserve">  See example below.</w:t>
            </w:r>
          </w:p>
        </w:tc>
      </w:tr>
      <w:tr w:rsidR="00D64B6D" w:rsidRPr="009D7D50" w14:paraId="28152565" w14:textId="77777777" w:rsidTr="00D64B6D">
        <w:trPr>
          <w:cantSplit/>
          <w:trHeight w:val="782"/>
        </w:trPr>
        <w:tc>
          <w:tcPr>
            <w:tcW w:w="1638" w:type="dxa"/>
            <w:vMerge/>
            <w:shd w:val="clear" w:color="auto" w:fill="auto"/>
            <w:vAlign w:val="center"/>
          </w:tcPr>
          <w:p w14:paraId="1B896C38" w14:textId="77777777" w:rsidR="00D64B6D" w:rsidRDefault="00D64B6D" w:rsidP="00D64B6D">
            <w:pPr>
              <w:jc w:val="center"/>
              <w:rPr>
                <w:sz w:val="16"/>
                <w:szCs w:val="16"/>
              </w:rPr>
            </w:pPr>
          </w:p>
        </w:tc>
        <w:tc>
          <w:tcPr>
            <w:tcW w:w="8100" w:type="dxa"/>
            <w:gridSpan w:val="7"/>
            <w:shd w:val="clear" w:color="auto" w:fill="auto"/>
            <w:vAlign w:val="center"/>
          </w:tcPr>
          <w:p w14:paraId="02097145" w14:textId="77777777" w:rsidR="00D64B6D" w:rsidRDefault="00D64B6D" w:rsidP="00D64B6D">
            <w:pPr>
              <w:jc w:val="center"/>
              <w:rPr>
                <w:sz w:val="16"/>
                <w:szCs w:val="16"/>
              </w:rPr>
            </w:pPr>
            <w:r>
              <w:rPr>
                <w:sz w:val="16"/>
                <w:szCs w:val="16"/>
              </w:rPr>
              <w:t>Letter Ballot -- A</w:t>
            </w:r>
            <w:r w:rsidRPr="007F4ADC">
              <w:rPr>
                <w:sz w:val="16"/>
                <w:szCs w:val="16"/>
              </w:rPr>
              <w:t>ffirmative votes by the majority of the voting membership and</w:t>
            </w:r>
            <w:r>
              <w:rPr>
                <w:sz w:val="16"/>
                <w:szCs w:val="16"/>
              </w:rPr>
              <w:t xml:space="preserve"> </w:t>
            </w:r>
            <w:r w:rsidRPr="007F4ADC">
              <w:rPr>
                <w:sz w:val="16"/>
                <w:szCs w:val="16"/>
              </w:rPr>
              <w:t>affirmative votes from at least two-thirds of th</w:t>
            </w:r>
            <w:r>
              <w:rPr>
                <w:sz w:val="16"/>
                <w:szCs w:val="16"/>
              </w:rPr>
              <w:t>e voting membership</w:t>
            </w:r>
            <w:r w:rsidRPr="007F4ADC">
              <w:rPr>
                <w:sz w:val="16"/>
                <w:szCs w:val="16"/>
              </w:rPr>
              <w:t>, excluding abstentions.</w:t>
            </w:r>
          </w:p>
          <w:p w14:paraId="3F4B1E23" w14:textId="77777777" w:rsidR="00D64B6D" w:rsidRPr="007F4ADC" w:rsidRDefault="00D64B6D" w:rsidP="00D64B6D">
            <w:pPr>
              <w:jc w:val="center"/>
              <w:rPr>
                <w:sz w:val="16"/>
                <w:szCs w:val="16"/>
              </w:rPr>
            </w:pPr>
            <w:r>
              <w:rPr>
                <w:sz w:val="16"/>
                <w:szCs w:val="16"/>
              </w:rPr>
              <w:t>Negative votes</w:t>
            </w:r>
            <w:r w:rsidRPr="005B23D3">
              <w:rPr>
                <w:sz w:val="16"/>
                <w:szCs w:val="16"/>
                <w:u w:val="single"/>
              </w:rPr>
              <w:t xml:space="preserve"> with reason</w:t>
            </w:r>
            <w:r>
              <w:rPr>
                <w:sz w:val="16"/>
                <w:szCs w:val="16"/>
              </w:rPr>
              <w:t xml:space="preserve"> shall be ‘recirculated’ to all voting members with time limit in case anyone wants to change vote.  Results are final upon expiration of time limit.</w:t>
            </w:r>
          </w:p>
          <w:p w14:paraId="3FCFF5CA" w14:textId="77777777" w:rsidR="00D64B6D" w:rsidRPr="007F4ADC" w:rsidRDefault="00D64B6D" w:rsidP="00D64B6D">
            <w:pPr>
              <w:jc w:val="center"/>
              <w:rPr>
                <w:sz w:val="16"/>
                <w:szCs w:val="16"/>
              </w:rPr>
            </w:pPr>
          </w:p>
        </w:tc>
      </w:tr>
    </w:tbl>
    <w:p w14:paraId="4E485374" w14:textId="77777777" w:rsidR="00D64B6D" w:rsidRDefault="00D64B6D" w:rsidP="00D64B6D">
      <w:pPr>
        <w:jc w:val="both"/>
      </w:pPr>
    </w:p>
    <w:p w14:paraId="47B67915" w14:textId="77777777" w:rsidR="00D64B6D" w:rsidRDefault="00D64B6D" w:rsidP="00D64B6D">
      <w:pPr>
        <w:jc w:val="center"/>
        <w:rPr>
          <w:rFonts w:cs="Calibri"/>
          <w:b/>
        </w:rPr>
      </w:pPr>
    </w:p>
    <w:p w14:paraId="3E5002B4" w14:textId="77777777" w:rsidR="00D64B6D" w:rsidRPr="009C1A22" w:rsidRDefault="00D64B6D" w:rsidP="00D64B6D">
      <w:pPr>
        <w:jc w:val="center"/>
        <w:rPr>
          <w:rFonts w:cs="Calibri"/>
          <w:b/>
        </w:rPr>
      </w:pPr>
      <w:r w:rsidRPr="009C1A22">
        <w:rPr>
          <w:rFonts w:cs="Calibri"/>
          <w:b/>
        </w:rPr>
        <w:t>Example</w:t>
      </w:r>
      <w:r>
        <w:rPr>
          <w:rFonts w:cs="Calibri"/>
          <w:b/>
        </w:rPr>
        <w:t xml:space="preserve"> Project Committee</w:t>
      </w:r>
      <w:r w:rsidRPr="009C1A22">
        <w:rPr>
          <w:rFonts w:cs="Calibri"/>
          <w:b/>
        </w:rPr>
        <w:t xml:space="preserve"> Standards Action voting requirements</w:t>
      </w:r>
    </w:p>
    <w:p w14:paraId="1E8498B2" w14:textId="77777777" w:rsidR="00D64B6D" w:rsidRDefault="00D64B6D" w:rsidP="00D64B6D">
      <w:pPr>
        <w:rPr>
          <w:rFonts w:cs="Calibri"/>
        </w:rPr>
      </w:pPr>
    </w:p>
    <w:p w14:paraId="5FE2AE51" w14:textId="77777777" w:rsidR="00D64B6D" w:rsidRDefault="00D64B6D" w:rsidP="00D64B6D">
      <w:pPr>
        <w:rPr>
          <w:rFonts w:cs="Calibri"/>
        </w:rPr>
      </w:pPr>
      <w:r>
        <w:rPr>
          <w:rFonts w:cs="Calibri"/>
        </w:rPr>
        <w:t xml:space="preserve">For Standards Actions, ALL voting members of a </w:t>
      </w:r>
      <w:r w:rsidRPr="006E4387">
        <w:rPr>
          <w:rFonts w:cs="Calibri"/>
          <w:b/>
        </w:rPr>
        <w:t>Standard</w:t>
      </w:r>
      <w:r>
        <w:rPr>
          <w:rFonts w:cs="Calibri"/>
          <w:b/>
        </w:rPr>
        <w:t>/Guideline</w:t>
      </w:r>
      <w:r w:rsidRPr="006E4387">
        <w:rPr>
          <w:rFonts w:cs="Calibri"/>
          <w:b/>
        </w:rPr>
        <w:t xml:space="preserve"> Project Committee</w:t>
      </w:r>
      <w:r>
        <w:rPr>
          <w:rFonts w:cs="Calibri"/>
        </w:rPr>
        <w:t xml:space="preserve"> MUST be given a chance to vote whether they are at a meeting or not (This rule does not apply to Standards Committee and higher bodies).  If there are negative votes with reason given, the reasons MUST be provided to ALL voting members who have not seen or heard the reasons (not at a meeting or negative vote resulting from a letter ballot).  This is called a ‘recirculation ballot’ and is only done one time to give everyone a chance to change their vote if they want to.  After this, no more votes are </w:t>
      </w:r>
      <w:proofErr w:type="gramStart"/>
      <w:r>
        <w:rPr>
          <w:rFonts w:cs="Calibri"/>
        </w:rPr>
        <w:t>required</w:t>
      </w:r>
      <w:proofErr w:type="gramEnd"/>
      <w:r>
        <w:rPr>
          <w:rFonts w:cs="Calibri"/>
        </w:rPr>
        <w:t xml:space="preserve"> and the action is final.</w:t>
      </w:r>
    </w:p>
    <w:p w14:paraId="16464879" w14:textId="77777777" w:rsidR="00D64B6D" w:rsidRPr="009C1A22" w:rsidRDefault="00D64B6D" w:rsidP="00D64B6D">
      <w:pPr>
        <w:rPr>
          <w:rFonts w:cs="Calibri"/>
        </w:rPr>
      </w:pPr>
    </w:p>
    <w:p w14:paraId="215704C7" w14:textId="77777777" w:rsidR="00D64B6D" w:rsidRDefault="00D64B6D" w:rsidP="00D64B6D">
      <w:r>
        <w:t xml:space="preserve">For the motion to pass, both must be met </w:t>
      </w:r>
    </w:p>
    <w:p w14:paraId="225F1053" w14:textId="77777777" w:rsidR="00D64B6D" w:rsidRDefault="00D64B6D" w:rsidP="00303713">
      <w:pPr>
        <w:numPr>
          <w:ilvl w:val="0"/>
          <w:numId w:val="55"/>
        </w:numPr>
        <w:spacing w:after="0" w:line="240" w:lineRule="auto"/>
        <w:ind w:left="720"/>
      </w:pPr>
      <w:r>
        <w:t>Affirmative vote of majority of the voting membership (1/2 voting members + 1, Chairperson included) AND</w:t>
      </w:r>
    </w:p>
    <w:p w14:paraId="34020550" w14:textId="77777777" w:rsidR="00D64B6D" w:rsidRDefault="00D64B6D" w:rsidP="00303713">
      <w:pPr>
        <w:numPr>
          <w:ilvl w:val="0"/>
          <w:numId w:val="55"/>
        </w:numPr>
        <w:spacing w:after="0" w:line="240" w:lineRule="auto"/>
        <w:ind w:left="720"/>
      </w:pPr>
      <w:r>
        <w:t xml:space="preserve">Affirmative vote of at least 2/3 of those voting, (Yes + No) </w:t>
      </w:r>
    </w:p>
    <w:p w14:paraId="4C929AA4" w14:textId="77777777" w:rsidR="00D64B6D" w:rsidRDefault="00D64B6D" w:rsidP="00D64B6D">
      <w:pPr>
        <w:rPr>
          <w:b/>
          <w:color w:val="0000FF"/>
        </w:rPr>
      </w:pPr>
      <w:r>
        <w:rPr>
          <w:b/>
          <w:color w:val="0000FF"/>
        </w:rPr>
        <w:t>Note: Abstentions DO NOT count in the total number of members voting.</w:t>
      </w:r>
    </w:p>
    <w:p w14:paraId="2F43517B" w14:textId="77777777" w:rsidR="00D64B6D" w:rsidRDefault="00D64B6D" w:rsidP="00D64B6D">
      <w:pPr>
        <w:rPr>
          <w:b/>
          <w:color w:val="0000FF"/>
        </w:rPr>
      </w:pPr>
    </w:p>
    <w:p w14:paraId="4499B599" w14:textId="77777777" w:rsidR="00D64B6D" w:rsidRPr="009C1A22" w:rsidRDefault="00D64B6D" w:rsidP="00D64B6D">
      <w:pPr>
        <w:rPr>
          <w:rFonts w:cs="Calibri"/>
        </w:rPr>
      </w:pPr>
      <w:r w:rsidRPr="009C1A22">
        <w:rPr>
          <w:rFonts w:cs="Calibri"/>
        </w:rPr>
        <w:t xml:space="preserve">In the example below, the committee has 22 PCVMs.  </w:t>
      </w:r>
    </w:p>
    <w:p w14:paraId="57D88739" w14:textId="77777777" w:rsidR="00D64B6D" w:rsidRPr="009C1A22" w:rsidRDefault="00D64B6D" w:rsidP="00D64B6D">
      <w:pPr>
        <w:rPr>
          <w:rFonts w:cs="Calibri"/>
        </w:rPr>
      </w:pPr>
      <w:r w:rsidRPr="009C1A22">
        <w:rPr>
          <w:rFonts w:cs="Calibri"/>
        </w:rPr>
        <w:t xml:space="preserve">First, there must </w:t>
      </w:r>
      <w:r w:rsidRPr="009C1A22">
        <w:rPr>
          <w:rFonts w:cs="Calibri"/>
          <w:b/>
          <w:bCs/>
        </w:rPr>
        <w:t>ALWAYS</w:t>
      </w:r>
      <w:r w:rsidRPr="009C1A22">
        <w:rPr>
          <w:rFonts w:cs="Calibri"/>
        </w:rPr>
        <w:t xml:space="preserve"> be at least 12 yes votes for the motion to pass. </w:t>
      </w:r>
    </w:p>
    <w:p w14:paraId="28C86AFA" w14:textId="77777777" w:rsidR="00D64B6D" w:rsidRPr="009C1A22" w:rsidRDefault="00D64B6D" w:rsidP="00D64B6D">
      <w:pPr>
        <w:rPr>
          <w:rFonts w:cs="Calibri"/>
        </w:rPr>
      </w:pPr>
    </w:p>
    <w:p w14:paraId="2BBCC76C" w14:textId="77777777" w:rsidR="00D64B6D" w:rsidRPr="009C1A22" w:rsidRDefault="00D64B6D" w:rsidP="00D64B6D">
      <w:pPr>
        <w:rPr>
          <w:rFonts w:cs="Calibri"/>
        </w:rPr>
      </w:pPr>
      <w:r w:rsidRPr="009C1A22">
        <w:rPr>
          <w:rFonts w:cs="Calibri"/>
        </w:rPr>
        <w:t xml:space="preserve">In the table below, the first example shows: </w:t>
      </w:r>
    </w:p>
    <w:p w14:paraId="043B4278" w14:textId="77777777" w:rsidR="00D64B6D" w:rsidRPr="009C1A22" w:rsidRDefault="00D64B6D" w:rsidP="00303713">
      <w:pPr>
        <w:numPr>
          <w:ilvl w:val="0"/>
          <w:numId w:val="56"/>
        </w:numPr>
        <w:spacing w:after="0" w:line="240" w:lineRule="auto"/>
        <w:rPr>
          <w:rFonts w:cs="Calibri"/>
        </w:rPr>
      </w:pPr>
      <w:r w:rsidRPr="009C1A22">
        <w:rPr>
          <w:rFonts w:cs="Calibri"/>
        </w:rPr>
        <w:t>There are only 12 members present at a meeting.  All 12 must vote “yes” for the motion to be approved.</w:t>
      </w:r>
      <w:r>
        <w:rPr>
          <w:rFonts w:cs="Calibri"/>
        </w:rPr>
        <w:t xml:space="preserve">  Members not present did not respond to a letter ballot and are recorded as ‘not voting’.</w:t>
      </w:r>
      <w:r w:rsidRPr="009C1A22">
        <w:rPr>
          <w:rFonts w:cs="Calibri"/>
        </w:rPr>
        <w:t xml:space="preserve"> </w:t>
      </w:r>
    </w:p>
    <w:p w14:paraId="7071ACF7" w14:textId="77777777" w:rsidR="00D64B6D" w:rsidRPr="009C1A22" w:rsidRDefault="00D64B6D" w:rsidP="00303713">
      <w:pPr>
        <w:numPr>
          <w:ilvl w:val="0"/>
          <w:numId w:val="56"/>
        </w:numPr>
        <w:spacing w:after="0" w:line="240" w:lineRule="auto"/>
        <w:rPr>
          <w:rFonts w:cs="Calibri"/>
        </w:rPr>
      </w:pPr>
      <w:r w:rsidRPr="009C1A22">
        <w:rPr>
          <w:rFonts w:cs="Calibri"/>
        </w:rPr>
        <w:t xml:space="preserve">The recorded vote would then be 12-0-0-10 (yes-no-abstain-not voting). </w:t>
      </w:r>
    </w:p>
    <w:p w14:paraId="5405627C" w14:textId="77777777" w:rsidR="00D64B6D" w:rsidRPr="009C1A22" w:rsidRDefault="00D64B6D" w:rsidP="00303713">
      <w:pPr>
        <w:numPr>
          <w:ilvl w:val="0"/>
          <w:numId w:val="56"/>
        </w:numPr>
        <w:spacing w:after="0" w:line="240" w:lineRule="auto"/>
        <w:rPr>
          <w:rFonts w:cs="Calibri"/>
        </w:rPr>
      </w:pPr>
      <w:r w:rsidRPr="009C1A22">
        <w:rPr>
          <w:rFonts w:cs="Calibri"/>
        </w:rPr>
        <w:t xml:space="preserve">This vote also meets the second part (affirmative votes from 2/3 of those voting): yes + no = 12 + 0 = 12 and 2/3 x 12 = 8. </w:t>
      </w:r>
    </w:p>
    <w:p w14:paraId="6DA01878" w14:textId="77777777" w:rsidR="00D64B6D" w:rsidRPr="009C1A22" w:rsidRDefault="00D64B6D" w:rsidP="00D64B6D">
      <w:pPr>
        <w:rPr>
          <w:rFonts w:cs="Calibri"/>
        </w:rPr>
      </w:pPr>
      <w:proofErr w:type="gramStart"/>
      <w:r w:rsidRPr="009C1A22">
        <w:rPr>
          <w:rFonts w:cs="Calibri"/>
        </w:rPr>
        <w:t>Thus</w:t>
      </w:r>
      <w:proofErr w:type="gramEnd"/>
      <w:r w:rsidRPr="009C1A22">
        <w:rPr>
          <w:rFonts w:cs="Calibri"/>
        </w:rPr>
        <w:t xml:space="preserve"> the motion passes.</w:t>
      </w:r>
    </w:p>
    <w:p w14:paraId="31D7A33D" w14:textId="77777777" w:rsidR="00D64B6D" w:rsidRPr="009C1A22" w:rsidRDefault="00D64B6D" w:rsidP="00D64B6D">
      <w:pPr>
        <w:rPr>
          <w:rFonts w:cs="Calibri"/>
        </w:rPr>
      </w:pPr>
      <w:r w:rsidRPr="009C1A22">
        <w:rPr>
          <w:rFonts w:cs="Calibri"/>
        </w:rPr>
        <w:t>Other examples show various ways a motion could pass or fail depending on the number of members voting.</w:t>
      </w:r>
      <w:r>
        <w:rPr>
          <w:rFonts w:cs="Calibri"/>
        </w:rPr>
        <w:t xml:space="preserve">  Remember all 22 members have been given a chance to vote and this is the final result after any required recirculation ballot.</w:t>
      </w:r>
    </w:p>
    <w:p w14:paraId="389E2783" w14:textId="77777777" w:rsidR="00D64B6D" w:rsidRDefault="00D64B6D" w:rsidP="00D64B6D">
      <w:pPr>
        <w:rPr>
          <w:rFonts w:cs="Calibri"/>
          <w:color w:val="1F497D"/>
        </w:rPr>
      </w:pPr>
    </w:p>
    <w:tbl>
      <w:tblPr>
        <w:tblW w:w="8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1686"/>
        <w:gridCol w:w="1800"/>
        <w:gridCol w:w="2257"/>
      </w:tblGrid>
      <w:tr w:rsidR="00D64B6D" w:rsidRPr="00262CC8" w14:paraId="3CBF1998" w14:textId="77777777" w:rsidTr="00D64B6D">
        <w:trPr>
          <w:trHeight w:val="566"/>
          <w:jc w:val="center"/>
        </w:trPr>
        <w:tc>
          <w:tcPr>
            <w:tcW w:w="2575" w:type="dxa"/>
          </w:tcPr>
          <w:p w14:paraId="265EA9F4" w14:textId="77777777" w:rsidR="00D64B6D" w:rsidRPr="00262CC8" w:rsidRDefault="00D64B6D" w:rsidP="00D64B6D">
            <w:pPr>
              <w:rPr>
                <w:b/>
                <w:sz w:val="20"/>
              </w:rPr>
            </w:pPr>
            <w:r>
              <w:rPr>
                <w:b/>
                <w:sz w:val="20"/>
              </w:rPr>
              <w:t>Recorded</w:t>
            </w:r>
            <w:r w:rsidRPr="00262CC8">
              <w:rPr>
                <w:b/>
                <w:sz w:val="20"/>
              </w:rPr>
              <w:t xml:space="preserve"> Vote</w:t>
            </w:r>
          </w:p>
          <w:p w14:paraId="18AAB58F" w14:textId="77777777" w:rsidR="00D64B6D" w:rsidRPr="00262CC8" w:rsidRDefault="00D64B6D" w:rsidP="00D64B6D">
            <w:pPr>
              <w:rPr>
                <w:b/>
                <w:sz w:val="20"/>
              </w:rPr>
            </w:pPr>
            <w:r w:rsidRPr="00262CC8">
              <w:rPr>
                <w:b/>
                <w:sz w:val="20"/>
              </w:rPr>
              <w:t xml:space="preserve">(yes-no-abstain-not </w:t>
            </w:r>
            <w:r>
              <w:rPr>
                <w:b/>
                <w:sz w:val="20"/>
              </w:rPr>
              <w:t>v</w:t>
            </w:r>
            <w:r w:rsidRPr="00262CC8">
              <w:rPr>
                <w:b/>
                <w:sz w:val="20"/>
              </w:rPr>
              <w:t>oting)</w:t>
            </w:r>
          </w:p>
        </w:tc>
        <w:tc>
          <w:tcPr>
            <w:tcW w:w="1686" w:type="dxa"/>
          </w:tcPr>
          <w:p w14:paraId="6803E01A" w14:textId="77777777" w:rsidR="00D64B6D" w:rsidRPr="00262CC8" w:rsidRDefault="00D64B6D" w:rsidP="00D64B6D">
            <w:pPr>
              <w:rPr>
                <w:b/>
                <w:sz w:val="20"/>
              </w:rPr>
            </w:pPr>
            <w:r w:rsidRPr="00262CC8">
              <w:rPr>
                <w:b/>
                <w:sz w:val="20"/>
              </w:rPr>
              <w:t>Total number voting  (yes + no)</w:t>
            </w:r>
          </w:p>
        </w:tc>
        <w:tc>
          <w:tcPr>
            <w:tcW w:w="1800" w:type="dxa"/>
          </w:tcPr>
          <w:p w14:paraId="77B92547" w14:textId="77777777" w:rsidR="00D64B6D" w:rsidRPr="00262CC8" w:rsidRDefault="00D64B6D" w:rsidP="00D64B6D">
            <w:pPr>
              <w:rPr>
                <w:b/>
                <w:sz w:val="20"/>
              </w:rPr>
            </w:pPr>
            <w:r w:rsidRPr="00262CC8">
              <w:rPr>
                <w:b/>
                <w:sz w:val="20"/>
              </w:rPr>
              <w:t xml:space="preserve">affirmative votes required </w:t>
            </w:r>
            <w:r>
              <w:rPr>
                <w:b/>
                <w:sz w:val="20"/>
              </w:rPr>
              <w:t>for</w:t>
            </w:r>
            <w:r w:rsidRPr="00262CC8">
              <w:rPr>
                <w:b/>
                <w:sz w:val="20"/>
              </w:rPr>
              <w:t xml:space="preserve"> 2/3</w:t>
            </w:r>
          </w:p>
        </w:tc>
        <w:tc>
          <w:tcPr>
            <w:tcW w:w="2257" w:type="dxa"/>
          </w:tcPr>
          <w:p w14:paraId="14D7FAD9" w14:textId="77777777" w:rsidR="00D64B6D" w:rsidRPr="00262CC8" w:rsidRDefault="00D64B6D" w:rsidP="00D64B6D">
            <w:pPr>
              <w:rPr>
                <w:b/>
                <w:sz w:val="20"/>
              </w:rPr>
            </w:pPr>
            <w:r w:rsidRPr="00262CC8">
              <w:rPr>
                <w:b/>
                <w:sz w:val="20"/>
              </w:rPr>
              <w:t>Motion Passed or Failed</w:t>
            </w:r>
            <w:r>
              <w:rPr>
                <w:b/>
                <w:sz w:val="20"/>
              </w:rPr>
              <w:t xml:space="preserve"> (</w:t>
            </w:r>
            <w:r w:rsidRPr="00262CC8">
              <w:rPr>
                <w:b/>
                <w:sz w:val="20"/>
              </w:rPr>
              <w:t>because</w:t>
            </w:r>
            <w:r>
              <w:rPr>
                <w:b/>
                <w:sz w:val="20"/>
              </w:rPr>
              <w:t>)</w:t>
            </w:r>
          </w:p>
        </w:tc>
      </w:tr>
      <w:tr w:rsidR="00D64B6D" w:rsidRPr="00262CC8" w14:paraId="27F9D50F" w14:textId="77777777" w:rsidTr="00D64B6D">
        <w:trPr>
          <w:jc w:val="center"/>
        </w:trPr>
        <w:tc>
          <w:tcPr>
            <w:tcW w:w="2575" w:type="dxa"/>
          </w:tcPr>
          <w:p w14:paraId="0A45AFFE" w14:textId="77777777" w:rsidR="00D64B6D" w:rsidRPr="00262CC8" w:rsidRDefault="00D64B6D" w:rsidP="00D64B6D">
            <w:pPr>
              <w:rPr>
                <w:sz w:val="20"/>
              </w:rPr>
            </w:pPr>
            <w:r w:rsidRPr="00262CC8">
              <w:rPr>
                <w:sz w:val="20"/>
              </w:rPr>
              <w:t>12-0-0-10</w:t>
            </w:r>
          </w:p>
        </w:tc>
        <w:tc>
          <w:tcPr>
            <w:tcW w:w="1686" w:type="dxa"/>
          </w:tcPr>
          <w:p w14:paraId="2E7D5999" w14:textId="77777777" w:rsidR="00D64B6D" w:rsidRPr="00262CC8" w:rsidRDefault="00D64B6D" w:rsidP="00D64B6D">
            <w:pPr>
              <w:jc w:val="center"/>
              <w:rPr>
                <w:sz w:val="20"/>
              </w:rPr>
            </w:pPr>
            <w:r w:rsidRPr="00262CC8">
              <w:rPr>
                <w:sz w:val="20"/>
              </w:rPr>
              <w:t>12 + 0 = 12</w:t>
            </w:r>
          </w:p>
        </w:tc>
        <w:tc>
          <w:tcPr>
            <w:tcW w:w="1800" w:type="dxa"/>
          </w:tcPr>
          <w:p w14:paraId="19E31083" w14:textId="77777777" w:rsidR="00D64B6D" w:rsidRPr="00262CC8" w:rsidRDefault="00D64B6D" w:rsidP="00D64B6D">
            <w:pPr>
              <w:jc w:val="center"/>
              <w:rPr>
                <w:sz w:val="20"/>
              </w:rPr>
            </w:pPr>
            <w:r w:rsidRPr="00262CC8">
              <w:rPr>
                <w:sz w:val="20"/>
              </w:rPr>
              <w:t>2/3 x 12 = 8</w:t>
            </w:r>
          </w:p>
        </w:tc>
        <w:tc>
          <w:tcPr>
            <w:tcW w:w="2257" w:type="dxa"/>
          </w:tcPr>
          <w:p w14:paraId="36FD2178" w14:textId="77777777" w:rsidR="00D64B6D" w:rsidRPr="00262CC8" w:rsidRDefault="00D64B6D" w:rsidP="00D64B6D">
            <w:pPr>
              <w:rPr>
                <w:sz w:val="20"/>
              </w:rPr>
            </w:pPr>
            <w:r w:rsidRPr="00262CC8">
              <w:rPr>
                <w:sz w:val="20"/>
              </w:rPr>
              <w:t>Passed</w:t>
            </w:r>
          </w:p>
        </w:tc>
      </w:tr>
      <w:tr w:rsidR="00D64B6D" w:rsidRPr="00262CC8" w14:paraId="729A6F7D" w14:textId="77777777" w:rsidTr="00D64B6D">
        <w:trPr>
          <w:jc w:val="center"/>
        </w:trPr>
        <w:tc>
          <w:tcPr>
            <w:tcW w:w="2575" w:type="dxa"/>
          </w:tcPr>
          <w:p w14:paraId="366F5978" w14:textId="77777777" w:rsidR="00D64B6D" w:rsidRPr="00262CC8" w:rsidRDefault="00D64B6D" w:rsidP="00D64B6D">
            <w:pPr>
              <w:rPr>
                <w:sz w:val="20"/>
              </w:rPr>
            </w:pPr>
            <w:r w:rsidRPr="00262CC8">
              <w:rPr>
                <w:sz w:val="20"/>
              </w:rPr>
              <w:t>22-0-0-0</w:t>
            </w:r>
          </w:p>
        </w:tc>
        <w:tc>
          <w:tcPr>
            <w:tcW w:w="1686" w:type="dxa"/>
          </w:tcPr>
          <w:p w14:paraId="68C83332" w14:textId="77777777" w:rsidR="00D64B6D" w:rsidRPr="00262CC8" w:rsidRDefault="00D64B6D" w:rsidP="00D64B6D">
            <w:pPr>
              <w:jc w:val="center"/>
              <w:rPr>
                <w:sz w:val="20"/>
              </w:rPr>
            </w:pPr>
            <w:r w:rsidRPr="00262CC8">
              <w:rPr>
                <w:sz w:val="20"/>
              </w:rPr>
              <w:t>22 + 0 = 22</w:t>
            </w:r>
          </w:p>
        </w:tc>
        <w:tc>
          <w:tcPr>
            <w:tcW w:w="1800" w:type="dxa"/>
          </w:tcPr>
          <w:p w14:paraId="636106DD" w14:textId="77777777" w:rsidR="00D64B6D" w:rsidRPr="00262CC8" w:rsidRDefault="00D64B6D" w:rsidP="00D64B6D">
            <w:pPr>
              <w:jc w:val="center"/>
              <w:rPr>
                <w:sz w:val="20"/>
              </w:rPr>
            </w:pPr>
            <w:r w:rsidRPr="00262CC8">
              <w:rPr>
                <w:sz w:val="20"/>
              </w:rPr>
              <w:t>2/3 x 22 = 15</w:t>
            </w:r>
          </w:p>
        </w:tc>
        <w:tc>
          <w:tcPr>
            <w:tcW w:w="2257" w:type="dxa"/>
          </w:tcPr>
          <w:p w14:paraId="1C51363C" w14:textId="77777777" w:rsidR="00D64B6D" w:rsidRPr="00262CC8" w:rsidRDefault="00D64B6D" w:rsidP="00D64B6D">
            <w:pPr>
              <w:rPr>
                <w:sz w:val="20"/>
              </w:rPr>
            </w:pPr>
            <w:r w:rsidRPr="00262CC8">
              <w:rPr>
                <w:sz w:val="20"/>
              </w:rPr>
              <w:t xml:space="preserve">Passed </w:t>
            </w:r>
          </w:p>
        </w:tc>
      </w:tr>
      <w:tr w:rsidR="00D64B6D" w:rsidRPr="00262CC8" w14:paraId="0BCCE253" w14:textId="77777777" w:rsidTr="00D64B6D">
        <w:trPr>
          <w:jc w:val="center"/>
        </w:trPr>
        <w:tc>
          <w:tcPr>
            <w:tcW w:w="2575" w:type="dxa"/>
          </w:tcPr>
          <w:p w14:paraId="29B40A7E" w14:textId="77777777" w:rsidR="00D64B6D" w:rsidRPr="00262CC8" w:rsidRDefault="00D64B6D" w:rsidP="00D64B6D">
            <w:pPr>
              <w:rPr>
                <w:sz w:val="20"/>
              </w:rPr>
            </w:pPr>
            <w:r w:rsidRPr="00262CC8">
              <w:rPr>
                <w:sz w:val="20"/>
              </w:rPr>
              <w:t>21-1-0-0</w:t>
            </w:r>
          </w:p>
        </w:tc>
        <w:tc>
          <w:tcPr>
            <w:tcW w:w="1686" w:type="dxa"/>
          </w:tcPr>
          <w:p w14:paraId="7B0355D1" w14:textId="77777777" w:rsidR="00D64B6D" w:rsidRPr="00262CC8" w:rsidRDefault="00D64B6D" w:rsidP="00D64B6D">
            <w:pPr>
              <w:jc w:val="center"/>
              <w:rPr>
                <w:sz w:val="20"/>
              </w:rPr>
            </w:pPr>
            <w:r w:rsidRPr="00262CC8">
              <w:rPr>
                <w:sz w:val="20"/>
              </w:rPr>
              <w:t>21 + 1 = 22</w:t>
            </w:r>
          </w:p>
        </w:tc>
        <w:tc>
          <w:tcPr>
            <w:tcW w:w="1800" w:type="dxa"/>
          </w:tcPr>
          <w:p w14:paraId="4A002F28" w14:textId="77777777" w:rsidR="00D64B6D" w:rsidRPr="00262CC8" w:rsidRDefault="00D64B6D" w:rsidP="00D64B6D">
            <w:pPr>
              <w:jc w:val="center"/>
              <w:rPr>
                <w:sz w:val="20"/>
              </w:rPr>
            </w:pPr>
            <w:r w:rsidRPr="00262CC8">
              <w:rPr>
                <w:sz w:val="20"/>
              </w:rPr>
              <w:t>2/3 x 22 = 15</w:t>
            </w:r>
          </w:p>
        </w:tc>
        <w:tc>
          <w:tcPr>
            <w:tcW w:w="2257" w:type="dxa"/>
          </w:tcPr>
          <w:p w14:paraId="041DF1AB" w14:textId="77777777" w:rsidR="00D64B6D" w:rsidRPr="00262CC8" w:rsidRDefault="00D64B6D" w:rsidP="00D64B6D">
            <w:pPr>
              <w:rPr>
                <w:sz w:val="20"/>
              </w:rPr>
            </w:pPr>
            <w:r w:rsidRPr="00262CC8">
              <w:rPr>
                <w:sz w:val="20"/>
              </w:rPr>
              <w:t xml:space="preserve">Passed </w:t>
            </w:r>
          </w:p>
        </w:tc>
      </w:tr>
      <w:tr w:rsidR="00D64B6D" w:rsidRPr="00262CC8" w14:paraId="4126417F" w14:textId="77777777" w:rsidTr="00D64B6D">
        <w:trPr>
          <w:jc w:val="center"/>
        </w:trPr>
        <w:tc>
          <w:tcPr>
            <w:tcW w:w="2575" w:type="dxa"/>
          </w:tcPr>
          <w:p w14:paraId="4E133C47" w14:textId="77777777" w:rsidR="00D64B6D" w:rsidRPr="00262CC8" w:rsidRDefault="00D64B6D" w:rsidP="00D64B6D">
            <w:pPr>
              <w:rPr>
                <w:sz w:val="20"/>
              </w:rPr>
            </w:pPr>
            <w:r w:rsidRPr="00262CC8">
              <w:rPr>
                <w:sz w:val="20"/>
              </w:rPr>
              <w:t>20-2-0-0</w:t>
            </w:r>
          </w:p>
        </w:tc>
        <w:tc>
          <w:tcPr>
            <w:tcW w:w="1686" w:type="dxa"/>
          </w:tcPr>
          <w:p w14:paraId="52FC5D7D" w14:textId="77777777" w:rsidR="00D64B6D" w:rsidRPr="00262CC8" w:rsidRDefault="00D64B6D" w:rsidP="00D64B6D">
            <w:pPr>
              <w:jc w:val="center"/>
              <w:rPr>
                <w:sz w:val="20"/>
              </w:rPr>
            </w:pPr>
            <w:r w:rsidRPr="00262CC8">
              <w:rPr>
                <w:sz w:val="20"/>
              </w:rPr>
              <w:t>20 + 2 = 22</w:t>
            </w:r>
          </w:p>
        </w:tc>
        <w:tc>
          <w:tcPr>
            <w:tcW w:w="1800" w:type="dxa"/>
          </w:tcPr>
          <w:p w14:paraId="369B5B41" w14:textId="77777777" w:rsidR="00D64B6D" w:rsidRPr="00262CC8" w:rsidRDefault="00D64B6D" w:rsidP="00D64B6D">
            <w:pPr>
              <w:jc w:val="center"/>
              <w:rPr>
                <w:sz w:val="20"/>
              </w:rPr>
            </w:pPr>
            <w:r w:rsidRPr="00262CC8">
              <w:rPr>
                <w:sz w:val="20"/>
              </w:rPr>
              <w:t>2/3 x 22 = 15</w:t>
            </w:r>
          </w:p>
        </w:tc>
        <w:tc>
          <w:tcPr>
            <w:tcW w:w="2257" w:type="dxa"/>
          </w:tcPr>
          <w:p w14:paraId="01089419" w14:textId="77777777" w:rsidR="00D64B6D" w:rsidRPr="00262CC8" w:rsidRDefault="00D64B6D" w:rsidP="00D64B6D">
            <w:pPr>
              <w:rPr>
                <w:sz w:val="20"/>
              </w:rPr>
            </w:pPr>
            <w:r w:rsidRPr="00262CC8">
              <w:rPr>
                <w:sz w:val="20"/>
              </w:rPr>
              <w:t xml:space="preserve">Passed </w:t>
            </w:r>
          </w:p>
        </w:tc>
      </w:tr>
      <w:tr w:rsidR="00D64B6D" w:rsidRPr="00262CC8" w14:paraId="64ED92C1" w14:textId="77777777" w:rsidTr="00D64B6D">
        <w:trPr>
          <w:jc w:val="center"/>
        </w:trPr>
        <w:tc>
          <w:tcPr>
            <w:tcW w:w="2575" w:type="dxa"/>
            <w:shd w:val="clear" w:color="auto" w:fill="FFFF00"/>
          </w:tcPr>
          <w:p w14:paraId="73AB8ABD" w14:textId="77777777" w:rsidR="00D64B6D" w:rsidRPr="00262CC8" w:rsidRDefault="00D64B6D" w:rsidP="00D64B6D">
            <w:pPr>
              <w:rPr>
                <w:sz w:val="20"/>
              </w:rPr>
            </w:pPr>
            <w:r w:rsidRPr="00262CC8">
              <w:rPr>
                <w:sz w:val="20"/>
              </w:rPr>
              <w:t>14-8-0-0</w:t>
            </w:r>
          </w:p>
        </w:tc>
        <w:tc>
          <w:tcPr>
            <w:tcW w:w="1686" w:type="dxa"/>
            <w:shd w:val="clear" w:color="auto" w:fill="FFFF00"/>
          </w:tcPr>
          <w:p w14:paraId="16F665A8" w14:textId="77777777" w:rsidR="00D64B6D" w:rsidRPr="00262CC8" w:rsidRDefault="00D64B6D" w:rsidP="00D64B6D">
            <w:pPr>
              <w:jc w:val="center"/>
              <w:rPr>
                <w:sz w:val="20"/>
              </w:rPr>
            </w:pPr>
            <w:r w:rsidRPr="00262CC8">
              <w:rPr>
                <w:sz w:val="20"/>
              </w:rPr>
              <w:t>14 + 8 = 22</w:t>
            </w:r>
          </w:p>
        </w:tc>
        <w:tc>
          <w:tcPr>
            <w:tcW w:w="1800" w:type="dxa"/>
            <w:shd w:val="clear" w:color="auto" w:fill="FFFF00"/>
          </w:tcPr>
          <w:p w14:paraId="05A68E37" w14:textId="77777777" w:rsidR="00D64B6D" w:rsidRPr="00262CC8" w:rsidRDefault="00D64B6D" w:rsidP="00D64B6D">
            <w:pPr>
              <w:jc w:val="center"/>
              <w:rPr>
                <w:sz w:val="20"/>
              </w:rPr>
            </w:pPr>
            <w:r w:rsidRPr="00262CC8">
              <w:rPr>
                <w:sz w:val="20"/>
              </w:rPr>
              <w:t>2/3 x 22 = 15</w:t>
            </w:r>
          </w:p>
        </w:tc>
        <w:tc>
          <w:tcPr>
            <w:tcW w:w="2257" w:type="dxa"/>
            <w:shd w:val="clear" w:color="auto" w:fill="FFFF00"/>
          </w:tcPr>
          <w:p w14:paraId="61AA7F96" w14:textId="77777777" w:rsidR="00D64B6D" w:rsidRPr="00262CC8" w:rsidRDefault="00D64B6D" w:rsidP="00D64B6D">
            <w:pPr>
              <w:rPr>
                <w:sz w:val="20"/>
              </w:rPr>
            </w:pPr>
            <w:r w:rsidRPr="00262CC8">
              <w:rPr>
                <w:sz w:val="20"/>
              </w:rPr>
              <w:t>Failed</w:t>
            </w:r>
            <w:r>
              <w:rPr>
                <w:sz w:val="20"/>
              </w:rPr>
              <w:t xml:space="preserve"> (Not 2/3 YES)</w:t>
            </w:r>
          </w:p>
        </w:tc>
      </w:tr>
      <w:tr w:rsidR="00D64B6D" w:rsidRPr="00262CC8" w14:paraId="63CF8274" w14:textId="77777777" w:rsidTr="00D64B6D">
        <w:trPr>
          <w:jc w:val="center"/>
        </w:trPr>
        <w:tc>
          <w:tcPr>
            <w:tcW w:w="2575" w:type="dxa"/>
          </w:tcPr>
          <w:p w14:paraId="0923DA39" w14:textId="77777777" w:rsidR="00D64B6D" w:rsidRPr="00262CC8" w:rsidRDefault="00D64B6D" w:rsidP="00D64B6D">
            <w:pPr>
              <w:rPr>
                <w:sz w:val="20"/>
              </w:rPr>
            </w:pPr>
            <w:r w:rsidRPr="00262CC8">
              <w:rPr>
                <w:sz w:val="20"/>
              </w:rPr>
              <w:t>12-1-0-9</w:t>
            </w:r>
          </w:p>
        </w:tc>
        <w:tc>
          <w:tcPr>
            <w:tcW w:w="1686" w:type="dxa"/>
          </w:tcPr>
          <w:p w14:paraId="3F776398" w14:textId="77777777" w:rsidR="00D64B6D" w:rsidRPr="00262CC8" w:rsidRDefault="00D64B6D" w:rsidP="00D64B6D">
            <w:pPr>
              <w:jc w:val="center"/>
              <w:rPr>
                <w:sz w:val="20"/>
              </w:rPr>
            </w:pPr>
            <w:r w:rsidRPr="00262CC8">
              <w:rPr>
                <w:sz w:val="20"/>
              </w:rPr>
              <w:t>12 + 1 = 13</w:t>
            </w:r>
          </w:p>
        </w:tc>
        <w:tc>
          <w:tcPr>
            <w:tcW w:w="1800" w:type="dxa"/>
          </w:tcPr>
          <w:p w14:paraId="6234A279" w14:textId="77777777" w:rsidR="00D64B6D" w:rsidRPr="00262CC8" w:rsidRDefault="00D64B6D" w:rsidP="00D64B6D">
            <w:pPr>
              <w:jc w:val="center"/>
              <w:rPr>
                <w:sz w:val="20"/>
              </w:rPr>
            </w:pPr>
            <w:r w:rsidRPr="00262CC8">
              <w:rPr>
                <w:sz w:val="20"/>
              </w:rPr>
              <w:t>2/3 x 13 = 9</w:t>
            </w:r>
          </w:p>
        </w:tc>
        <w:tc>
          <w:tcPr>
            <w:tcW w:w="2257" w:type="dxa"/>
          </w:tcPr>
          <w:p w14:paraId="1849D726" w14:textId="77777777" w:rsidR="00D64B6D" w:rsidRPr="00262CC8" w:rsidRDefault="00D64B6D" w:rsidP="00D64B6D">
            <w:pPr>
              <w:rPr>
                <w:sz w:val="20"/>
              </w:rPr>
            </w:pPr>
            <w:r w:rsidRPr="00262CC8">
              <w:rPr>
                <w:sz w:val="20"/>
              </w:rPr>
              <w:t>Passed</w:t>
            </w:r>
          </w:p>
        </w:tc>
      </w:tr>
      <w:tr w:rsidR="00D64B6D" w:rsidRPr="00262CC8" w14:paraId="53303769" w14:textId="77777777" w:rsidTr="00D64B6D">
        <w:trPr>
          <w:jc w:val="center"/>
        </w:trPr>
        <w:tc>
          <w:tcPr>
            <w:tcW w:w="2575" w:type="dxa"/>
          </w:tcPr>
          <w:p w14:paraId="2ACC7814" w14:textId="77777777" w:rsidR="00D64B6D" w:rsidRPr="00262CC8" w:rsidRDefault="00D64B6D" w:rsidP="00D64B6D">
            <w:pPr>
              <w:rPr>
                <w:sz w:val="20"/>
              </w:rPr>
            </w:pPr>
            <w:r w:rsidRPr="00262CC8">
              <w:rPr>
                <w:sz w:val="20"/>
              </w:rPr>
              <w:t>12-2-0-8</w:t>
            </w:r>
          </w:p>
        </w:tc>
        <w:tc>
          <w:tcPr>
            <w:tcW w:w="1686" w:type="dxa"/>
          </w:tcPr>
          <w:p w14:paraId="01276C3D" w14:textId="77777777" w:rsidR="00D64B6D" w:rsidRPr="00262CC8" w:rsidRDefault="00D64B6D" w:rsidP="00D64B6D">
            <w:pPr>
              <w:jc w:val="center"/>
              <w:rPr>
                <w:sz w:val="20"/>
              </w:rPr>
            </w:pPr>
            <w:r w:rsidRPr="00262CC8">
              <w:rPr>
                <w:sz w:val="20"/>
              </w:rPr>
              <w:t>12 + 2 = 14</w:t>
            </w:r>
          </w:p>
        </w:tc>
        <w:tc>
          <w:tcPr>
            <w:tcW w:w="1800" w:type="dxa"/>
          </w:tcPr>
          <w:p w14:paraId="607012E3" w14:textId="77777777" w:rsidR="00D64B6D" w:rsidRPr="00262CC8" w:rsidRDefault="00D64B6D" w:rsidP="00D64B6D">
            <w:pPr>
              <w:jc w:val="center"/>
              <w:rPr>
                <w:sz w:val="20"/>
              </w:rPr>
            </w:pPr>
            <w:r w:rsidRPr="00262CC8">
              <w:rPr>
                <w:sz w:val="20"/>
              </w:rPr>
              <w:t>2/3 x 14 = 10</w:t>
            </w:r>
          </w:p>
        </w:tc>
        <w:tc>
          <w:tcPr>
            <w:tcW w:w="2257" w:type="dxa"/>
          </w:tcPr>
          <w:p w14:paraId="4691672E" w14:textId="77777777" w:rsidR="00D64B6D" w:rsidRPr="00262CC8" w:rsidRDefault="00D64B6D" w:rsidP="00D64B6D">
            <w:pPr>
              <w:rPr>
                <w:sz w:val="20"/>
              </w:rPr>
            </w:pPr>
            <w:r w:rsidRPr="00262CC8">
              <w:rPr>
                <w:sz w:val="20"/>
              </w:rPr>
              <w:t>Passed</w:t>
            </w:r>
          </w:p>
        </w:tc>
      </w:tr>
      <w:tr w:rsidR="00D64B6D" w:rsidRPr="00262CC8" w14:paraId="78BF2602" w14:textId="77777777" w:rsidTr="00D64B6D">
        <w:trPr>
          <w:jc w:val="center"/>
        </w:trPr>
        <w:tc>
          <w:tcPr>
            <w:tcW w:w="2575" w:type="dxa"/>
          </w:tcPr>
          <w:p w14:paraId="7BCA9FF7" w14:textId="77777777" w:rsidR="00D64B6D" w:rsidRPr="00262CC8" w:rsidRDefault="00D64B6D" w:rsidP="00D64B6D">
            <w:pPr>
              <w:rPr>
                <w:sz w:val="20"/>
              </w:rPr>
            </w:pPr>
            <w:r w:rsidRPr="00262CC8">
              <w:rPr>
                <w:sz w:val="20"/>
              </w:rPr>
              <w:t>12-3-0-7</w:t>
            </w:r>
          </w:p>
        </w:tc>
        <w:tc>
          <w:tcPr>
            <w:tcW w:w="1686" w:type="dxa"/>
          </w:tcPr>
          <w:p w14:paraId="2767CB5B" w14:textId="77777777" w:rsidR="00D64B6D" w:rsidRPr="00262CC8" w:rsidRDefault="00D64B6D" w:rsidP="00D64B6D">
            <w:pPr>
              <w:jc w:val="center"/>
              <w:rPr>
                <w:sz w:val="20"/>
              </w:rPr>
            </w:pPr>
            <w:r w:rsidRPr="00262CC8">
              <w:rPr>
                <w:sz w:val="20"/>
              </w:rPr>
              <w:t>12 + 3 = 15</w:t>
            </w:r>
          </w:p>
        </w:tc>
        <w:tc>
          <w:tcPr>
            <w:tcW w:w="1800" w:type="dxa"/>
          </w:tcPr>
          <w:p w14:paraId="53F12904" w14:textId="77777777" w:rsidR="00D64B6D" w:rsidRPr="00262CC8" w:rsidRDefault="00D64B6D" w:rsidP="00D64B6D">
            <w:pPr>
              <w:jc w:val="center"/>
              <w:rPr>
                <w:sz w:val="20"/>
              </w:rPr>
            </w:pPr>
            <w:r w:rsidRPr="00262CC8">
              <w:rPr>
                <w:sz w:val="20"/>
              </w:rPr>
              <w:t>2/3 x 15 = 10</w:t>
            </w:r>
          </w:p>
        </w:tc>
        <w:tc>
          <w:tcPr>
            <w:tcW w:w="2257" w:type="dxa"/>
          </w:tcPr>
          <w:p w14:paraId="65BF58D1" w14:textId="77777777" w:rsidR="00D64B6D" w:rsidRPr="00262CC8" w:rsidRDefault="00D64B6D" w:rsidP="00D64B6D">
            <w:pPr>
              <w:rPr>
                <w:sz w:val="20"/>
              </w:rPr>
            </w:pPr>
            <w:r w:rsidRPr="00262CC8">
              <w:rPr>
                <w:sz w:val="20"/>
              </w:rPr>
              <w:t>Passed</w:t>
            </w:r>
          </w:p>
        </w:tc>
      </w:tr>
      <w:tr w:rsidR="00D64B6D" w:rsidRPr="00262CC8" w14:paraId="13C7D8A7" w14:textId="77777777" w:rsidTr="00D64B6D">
        <w:trPr>
          <w:jc w:val="center"/>
        </w:trPr>
        <w:tc>
          <w:tcPr>
            <w:tcW w:w="2575" w:type="dxa"/>
          </w:tcPr>
          <w:p w14:paraId="582223FE" w14:textId="77777777" w:rsidR="00D64B6D" w:rsidRPr="00262CC8" w:rsidRDefault="00D64B6D" w:rsidP="00D64B6D">
            <w:pPr>
              <w:rPr>
                <w:sz w:val="20"/>
              </w:rPr>
            </w:pPr>
            <w:r w:rsidRPr="00262CC8">
              <w:rPr>
                <w:sz w:val="20"/>
              </w:rPr>
              <w:t>12-4-0-6</w:t>
            </w:r>
          </w:p>
        </w:tc>
        <w:tc>
          <w:tcPr>
            <w:tcW w:w="1686" w:type="dxa"/>
          </w:tcPr>
          <w:p w14:paraId="30CBBE7C" w14:textId="77777777" w:rsidR="00D64B6D" w:rsidRPr="00262CC8" w:rsidRDefault="00D64B6D" w:rsidP="00D64B6D">
            <w:pPr>
              <w:jc w:val="center"/>
              <w:rPr>
                <w:sz w:val="20"/>
              </w:rPr>
            </w:pPr>
            <w:r w:rsidRPr="00262CC8">
              <w:rPr>
                <w:sz w:val="20"/>
              </w:rPr>
              <w:t>12 + 4 = 16</w:t>
            </w:r>
          </w:p>
        </w:tc>
        <w:tc>
          <w:tcPr>
            <w:tcW w:w="1800" w:type="dxa"/>
          </w:tcPr>
          <w:p w14:paraId="13577484" w14:textId="77777777" w:rsidR="00D64B6D" w:rsidRPr="00262CC8" w:rsidRDefault="00D64B6D" w:rsidP="00D64B6D">
            <w:pPr>
              <w:jc w:val="center"/>
              <w:rPr>
                <w:sz w:val="20"/>
              </w:rPr>
            </w:pPr>
            <w:r w:rsidRPr="00262CC8">
              <w:rPr>
                <w:sz w:val="20"/>
              </w:rPr>
              <w:t>2/3 x 16 = 11</w:t>
            </w:r>
          </w:p>
        </w:tc>
        <w:tc>
          <w:tcPr>
            <w:tcW w:w="2257" w:type="dxa"/>
          </w:tcPr>
          <w:p w14:paraId="1D1D9AC9" w14:textId="77777777" w:rsidR="00D64B6D" w:rsidRPr="00262CC8" w:rsidRDefault="00D64B6D" w:rsidP="00D64B6D">
            <w:pPr>
              <w:rPr>
                <w:sz w:val="20"/>
              </w:rPr>
            </w:pPr>
            <w:r w:rsidRPr="00262CC8">
              <w:rPr>
                <w:sz w:val="20"/>
              </w:rPr>
              <w:t>Passed</w:t>
            </w:r>
          </w:p>
        </w:tc>
      </w:tr>
      <w:tr w:rsidR="00D64B6D" w:rsidRPr="00262CC8" w14:paraId="1EED4432" w14:textId="77777777" w:rsidTr="00D64B6D">
        <w:trPr>
          <w:jc w:val="center"/>
        </w:trPr>
        <w:tc>
          <w:tcPr>
            <w:tcW w:w="2575" w:type="dxa"/>
          </w:tcPr>
          <w:p w14:paraId="74CF4B04" w14:textId="77777777" w:rsidR="00D64B6D" w:rsidRPr="00262CC8" w:rsidRDefault="00D64B6D" w:rsidP="00D64B6D">
            <w:pPr>
              <w:rPr>
                <w:sz w:val="20"/>
              </w:rPr>
            </w:pPr>
            <w:r w:rsidRPr="00262CC8">
              <w:rPr>
                <w:sz w:val="20"/>
              </w:rPr>
              <w:t>12-5-0-5</w:t>
            </w:r>
          </w:p>
        </w:tc>
        <w:tc>
          <w:tcPr>
            <w:tcW w:w="1686" w:type="dxa"/>
          </w:tcPr>
          <w:p w14:paraId="4F7DDC2D" w14:textId="77777777" w:rsidR="00D64B6D" w:rsidRPr="00262CC8" w:rsidRDefault="00D64B6D" w:rsidP="00D64B6D">
            <w:pPr>
              <w:jc w:val="center"/>
              <w:rPr>
                <w:sz w:val="20"/>
              </w:rPr>
            </w:pPr>
            <w:r w:rsidRPr="00262CC8">
              <w:rPr>
                <w:sz w:val="20"/>
              </w:rPr>
              <w:t>12 + 5 = 17</w:t>
            </w:r>
          </w:p>
        </w:tc>
        <w:tc>
          <w:tcPr>
            <w:tcW w:w="1800" w:type="dxa"/>
          </w:tcPr>
          <w:p w14:paraId="2A7490C7" w14:textId="77777777" w:rsidR="00D64B6D" w:rsidRPr="00262CC8" w:rsidRDefault="00D64B6D" w:rsidP="00D64B6D">
            <w:pPr>
              <w:jc w:val="center"/>
              <w:rPr>
                <w:sz w:val="20"/>
              </w:rPr>
            </w:pPr>
            <w:r w:rsidRPr="00262CC8">
              <w:rPr>
                <w:sz w:val="20"/>
              </w:rPr>
              <w:t>2/3 x 17 = 12</w:t>
            </w:r>
          </w:p>
        </w:tc>
        <w:tc>
          <w:tcPr>
            <w:tcW w:w="2257" w:type="dxa"/>
          </w:tcPr>
          <w:p w14:paraId="54E2E162" w14:textId="77777777" w:rsidR="00D64B6D" w:rsidRPr="00262CC8" w:rsidRDefault="00D64B6D" w:rsidP="00D64B6D">
            <w:pPr>
              <w:rPr>
                <w:sz w:val="20"/>
              </w:rPr>
            </w:pPr>
            <w:r w:rsidRPr="00262CC8">
              <w:rPr>
                <w:sz w:val="20"/>
              </w:rPr>
              <w:t>Passed</w:t>
            </w:r>
          </w:p>
        </w:tc>
      </w:tr>
      <w:tr w:rsidR="00D64B6D" w:rsidRPr="00262CC8" w14:paraId="5493506C" w14:textId="77777777" w:rsidTr="00D64B6D">
        <w:trPr>
          <w:jc w:val="center"/>
        </w:trPr>
        <w:tc>
          <w:tcPr>
            <w:tcW w:w="2575" w:type="dxa"/>
          </w:tcPr>
          <w:p w14:paraId="0F5DF29B" w14:textId="77777777" w:rsidR="00D64B6D" w:rsidRPr="00262CC8" w:rsidRDefault="00D64B6D" w:rsidP="00D64B6D">
            <w:pPr>
              <w:rPr>
                <w:sz w:val="20"/>
              </w:rPr>
            </w:pPr>
            <w:r w:rsidRPr="00262CC8">
              <w:rPr>
                <w:sz w:val="20"/>
              </w:rPr>
              <w:t>12-6-0-4</w:t>
            </w:r>
          </w:p>
        </w:tc>
        <w:tc>
          <w:tcPr>
            <w:tcW w:w="1686" w:type="dxa"/>
          </w:tcPr>
          <w:p w14:paraId="2230DFE1" w14:textId="77777777" w:rsidR="00D64B6D" w:rsidRPr="00262CC8" w:rsidRDefault="00D64B6D" w:rsidP="00D64B6D">
            <w:pPr>
              <w:jc w:val="center"/>
              <w:rPr>
                <w:sz w:val="20"/>
              </w:rPr>
            </w:pPr>
            <w:r w:rsidRPr="00262CC8">
              <w:rPr>
                <w:sz w:val="20"/>
              </w:rPr>
              <w:t>12 + 6 = 18</w:t>
            </w:r>
          </w:p>
        </w:tc>
        <w:tc>
          <w:tcPr>
            <w:tcW w:w="1800" w:type="dxa"/>
          </w:tcPr>
          <w:p w14:paraId="48097DB9" w14:textId="77777777" w:rsidR="00D64B6D" w:rsidRPr="00262CC8" w:rsidRDefault="00D64B6D" w:rsidP="00D64B6D">
            <w:pPr>
              <w:jc w:val="center"/>
              <w:rPr>
                <w:sz w:val="20"/>
              </w:rPr>
            </w:pPr>
            <w:r w:rsidRPr="00262CC8">
              <w:rPr>
                <w:sz w:val="20"/>
              </w:rPr>
              <w:t>2/3 X 18 = 12</w:t>
            </w:r>
          </w:p>
        </w:tc>
        <w:tc>
          <w:tcPr>
            <w:tcW w:w="2257" w:type="dxa"/>
          </w:tcPr>
          <w:p w14:paraId="2F290AE2" w14:textId="77777777" w:rsidR="00D64B6D" w:rsidRPr="00262CC8" w:rsidRDefault="00D64B6D" w:rsidP="00D64B6D">
            <w:pPr>
              <w:rPr>
                <w:sz w:val="20"/>
              </w:rPr>
            </w:pPr>
            <w:r>
              <w:rPr>
                <w:sz w:val="20"/>
              </w:rPr>
              <w:t>Passed</w:t>
            </w:r>
          </w:p>
        </w:tc>
      </w:tr>
      <w:tr w:rsidR="00D64B6D" w:rsidRPr="00262CC8" w14:paraId="47E60400" w14:textId="77777777" w:rsidTr="00D64B6D">
        <w:trPr>
          <w:jc w:val="center"/>
        </w:trPr>
        <w:tc>
          <w:tcPr>
            <w:tcW w:w="2575" w:type="dxa"/>
            <w:shd w:val="clear" w:color="auto" w:fill="FFFF00"/>
          </w:tcPr>
          <w:p w14:paraId="328134A6" w14:textId="77777777" w:rsidR="00D64B6D" w:rsidRPr="00262CC8" w:rsidRDefault="00D64B6D" w:rsidP="00D64B6D">
            <w:pPr>
              <w:rPr>
                <w:sz w:val="20"/>
              </w:rPr>
            </w:pPr>
            <w:r w:rsidRPr="00262CC8">
              <w:rPr>
                <w:sz w:val="20"/>
              </w:rPr>
              <w:t>12-7-0-3</w:t>
            </w:r>
          </w:p>
        </w:tc>
        <w:tc>
          <w:tcPr>
            <w:tcW w:w="1686" w:type="dxa"/>
            <w:shd w:val="clear" w:color="auto" w:fill="FFFF00"/>
          </w:tcPr>
          <w:p w14:paraId="21CD8FFC" w14:textId="77777777" w:rsidR="00D64B6D" w:rsidRPr="00262CC8" w:rsidRDefault="00D64B6D" w:rsidP="00D64B6D">
            <w:pPr>
              <w:jc w:val="center"/>
              <w:rPr>
                <w:sz w:val="20"/>
              </w:rPr>
            </w:pPr>
            <w:r w:rsidRPr="00262CC8">
              <w:rPr>
                <w:sz w:val="20"/>
              </w:rPr>
              <w:t>12 + 7 = 19</w:t>
            </w:r>
          </w:p>
        </w:tc>
        <w:tc>
          <w:tcPr>
            <w:tcW w:w="1800" w:type="dxa"/>
            <w:shd w:val="clear" w:color="auto" w:fill="FFFF00"/>
          </w:tcPr>
          <w:p w14:paraId="66197B8E" w14:textId="77777777" w:rsidR="00D64B6D" w:rsidRPr="00262CC8" w:rsidRDefault="00D64B6D" w:rsidP="00D64B6D">
            <w:pPr>
              <w:jc w:val="center"/>
              <w:rPr>
                <w:sz w:val="20"/>
              </w:rPr>
            </w:pPr>
            <w:r w:rsidRPr="00262CC8">
              <w:rPr>
                <w:sz w:val="20"/>
              </w:rPr>
              <w:t>2/3 x 19 = 13</w:t>
            </w:r>
          </w:p>
        </w:tc>
        <w:tc>
          <w:tcPr>
            <w:tcW w:w="2257" w:type="dxa"/>
            <w:shd w:val="clear" w:color="auto" w:fill="FFFF00"/>
          </w:tcPr>
          <w:p w14:paraId="7AA5DB96" w14:textId="77777777" w:rsidR="00D64B6D" w:rsidRPr="00262CC8" w:rsidRDefault="00D64B6D" w:rsidP="00D64B6D">
            <w:pPr>
              <w:rPr>
                <w:sz w:val="20"/>
              </w:rPr>
            </w:pPr>
            <w:r w:rsidRPr="00262CC8">
              <w:rPr>
                <w:sz w:val="20"/>
              </w:rPr>
              <w:t>Failed</w:t>
            </w:r>
            <w:r>
              <w:rPr>
                <w:sz w:val="20"/>
              </w:rPr>
              <w:t xml:space="preserve"> (Not 2/3 YES)</w:t>
            </w:r>
          </w:p>
        </w:tc>
      </w:tr>
      <w:tr w:rsidR="00D64B6D" w:rsidRPr="00262CC8" w14:paraId="2DB2A146" w14:textId="77777777" w:rsidTr="00D64B6D">
        <w:trPr>
          <w:jc w:val="center"/>
        </w:trPr>
        <w:tc>
          <w:tcPr>
            <w:tcW w:w="2575" w:type="dxa"/>
            <w:shd w:val="clear" w:color="auto" w:fill="FFFF00"/>
          </w:tcPr>
          <w:p w14:paraId="5E344D3D" w14:textId="77777777" w:rsidR="00D64B6D" w:rsidRPr="00262CC8" w:rsidRDefault="00D64B6D" w:rsidP="00D64B6D">
            <w:pPr>
              <w:rPr>
                <w:sz w:val="20"/>
              </w:rPr>
            </w:pPr>
            <w:r w:rsidRPr="00262CC8">
              <w:rPr>
                <w:sz w:val="20"/>
              </w:rPr>
              <w:t>12-8-0-2</w:t>
            </w:r>
          </w:p>
        </w:tc>
        <w:tc>
          <w:tcPr>
            <w:tcW w:w="1686" w:type="dxa"/>
            <w:shd w:val="clear" w:color="auto" w:fill="FFFF00"/>
          </w:tcPr>
          <w:p w14:paraId="178403D1" w14:textId="77777777" w:rsidR="00D64B6D" w:rsidRPr="00262CC8" w:rsidRDefault="00D64B6D" w:rsidP="00D64B6D">
            <w:pPr>
              <w:jc w:val="center"/>
              <w:rPr>
                <w:sz w:val="20"/>
              </w:rPr>
            </w:pPr>
            <w:r w:rsidRPr="00262CC8">
              <w:rPr>
                <w:sz w:val="20"/>
              </w:rPr>
              <w:t>12 + 8 = 20</w:t>
            </w:r>
          </w:p>
        </w:tc>
        <w:tc>
          <w:tcPr>
            <w:tcW w:w="1800" w:type="dxa"/>
            <w:shd w:val="clear" w:color="auto" w:fill="FFFF00"/>
          </w:tcPr>
          <w:p w14:paraId="3E93168F" w14:textId="77777777" w:rsidR="00D64B6D" w:rsidRPr="00262CC8" w:rsidRDefault="00D64B6D" w:rsidP="00D64B6D">
            <w:pPr>
              <w:jc w:val="center"/>
              <w:rPr>
                <w:sz w:val="20"/>
              </w:rPr>
            </w:pPr>
            <w:r w:rsidRPr="00262CC8">
              <w:rPr>
                <w:sz w:val="20"/>
              </w:rPr>
              <w:t>2/3 x 20 = 14</w:t>
            </w:r>
          </w:p>
        </w:tc>
        <w:tc>
          <w:tcPr>
            <w:tcW w:w="2257" w:type="dxa"/>
            <w:shd w:val="clear" w:color="auto" w:fill="FFFF00"/>
          </w:tcPr>
          <w:p w14:paraId="2BD5372E" w14:textId="77777777" w:rsidR="00D64B6D" w:rsidRPr="00262CC8" w:rsidRDefault="00D64B6D" w:rsidP="00D64B6D">
            <w:pPr>
              <w:rPr>
                <w:sz w:val="20"/>
              </w:rPr>
            </w:pPr>
            <w:r w:rsidRPr="00262CC8">
              <w:rPr>
                <w:sz w:val="20"/>
              </w:rPr>
              <w:t>Failed</w:t>
            </w:r>
            <w:r>
              <w:rPr>
                <w:sz w:val="20"/>
              </w:rPr>
              <w:t xml:space="preserve"> (Not 2/3 YES)</w:t>
            </w:r>
          </w:p>
        </w:tc>
      </w:tr>
      <w:tr w:rsidR="00D64B6D" w:rsidRPr="00262CC8" w14:paraId="357E9ADB" w14:textId="77777777" w:rsidTr="00D64B6D">
        <w:trPr>
          <w:jc w:val="center"/>
        </w:trPr>
        <w:tc>
          <w:tcPr>
            <w:tcW w:w="2575" w:type="dxa"/>
            <w:shd w:val="clear" w:color="auto" w:fill="FFFF00"/>
          </w:tcPr>
          <w:p w14:paraId="38E1D1CC" w14:textId="77777777" w:rsidR="00D64B6D" w:rsidRPr="00262CC8" w:rsidRDefault="00D64B6D" w:rsidP="00D64B6D">
            <w:pPr>
              <w:rPr>
                <w:sz w:val="20"/>
              </w:rPr>
            </w:pPr>
            <w:r w:rsidRPr="00262CC8">
              <w:rPr>
                <w:sz w:val="20"/>
              </w:rPr>
              <w:t>12-9-0-1</w:t>
            </w:r>
          </w:p>
        </w:tc>
        <w:tc>
          <w:tcPr>
            <w:tcW w:w="1686" w:type="dxa"/>
            <w:shd w:val="clear" w:color="auto" w:fill="FFFF00"/>
          </w:tcPr>
          <w:p w14:paraId="4A3A5101" w14:textId="77777777" w:rsidR="00D64B6D" w:rsidRPr="00262CC8" w:rsidRDefault="00D64B6D" w:rsidP="00D64B6D">
            <w:pPr>
              <w:jc w:val="center"/>
              <w:rPr>
                <w:sz w:val="20"/>
              </w:rPr>
            </w:pPr>
            <w:r w:rsidRPr="00262CC8">
              <w:rPr>
                <w:sz w:val="20"/>
              </w:rPr>
              <w:t>12 + 9 = 21</w:t>
            </w:r>
          </w:p>
        </w:tc>
        <w:tc>
          <w:tcPr>
            <w:tcW w:w="1800" w:type="dxa"/>
            <w:shd w:val="clear" w:color="auto" w:fill="FFFF00"/>
          </w:tcPr>
          <w:p w14:paraId="3A4281A9" w14:textId="77777777" w:rsidR="00D64B6D" w:rsidRPr="00262CC8" w:rsidRDefault="00D64B6D" w:rsidP="00D64B6D">
            <w:pPr>
              <w:jc w:val="center"/>
              <w:rPr>
                <w:sz w:val="20"/>
              </w:rPr>
            </w:pPr>
            <w:r w:rsidRPr="00262CC8">
              <w:rPr>
                <w:sz w:val="20"/>
              </w:rPr>
              <w:t>2/3 x 21 = 14</w:t>
            </w:r>
          </w:p>
        </w:tc>
        <w:tc>
          <w:tcPr>
            <w:tcW w:w="2257" w:type="dxa"/>
            <w:shd w:val="clear" w:color="auto" w:fill="FFFF00"/>
          </w:tcPr>
          <w:p w14:paraId="2474F242" w14:textId="77777777" w:rsidR="00D64B6D" w:rsidRPr="00262CC8" w:rsidRDefault="00D64B6D" w:rsidP="00D64B6D">
            <w:pPr>
              <w:rPr>
                <w:sz w:val="20"/>
              </w:rPr>
            </w:pPr>
            <w:r w:rsidRPr="00262CC8">
              <w:rPr>
                <w:sz w:val="20"/>
              </w:rPr>
              <w:t>Failed</w:t>
            </w:r>
            <w:r>
              <w:rPr>
                <w:sz w:val="20"/>
              </w:rPr>
              <w:t xml:space="preserve"> (Not 2/3 YES)</w:t>
            </w:r>
          </w:p>
        </w:tc>
      </w:tr>
      <w:tr w:rsidR="00D64B6D" w:rsidRPr="00262CC8" w14:paraId="1ACD96AE" w14:textId="77777777" w:rsidTr="00D64B6D">
        <w:trPr>
          <w:jc w:val="center"/>
        </w:trPr>
        <w:tc>
          <w:tcPr>
            <w:tcW w:w="2575" w:type="dxa"/>
            <w:tcBorders>
              <w:bottom w:val="single" w:sz="4" w:space="0" w:color="auto"/>
            </w:tcBorders>
            <w:shd w:val="clear" w:color="auto" w:fill="FFFF00"/>
          </w:tcPr>
          <w:p w14:paraId="550784F8" w14:textId="77777777" w:rsidR="00D64B6D" w:rsidRPr="00262CC8" w:rsidRDefault="00D64B6D" w:rsidP="00D64B6D">
            <w:pPr>
              <w:rPr>
                <w:sz w:val="20"/>
              </w:rPr>
            </w:pPr>
            <w:r w:rsidRPr="00262CC8">
              <w:rPr>
                <w:sz w:val="20"/>
              </w:rPr>
              <w:t>11-1-0-10</w:t>
            </w:r>
          </w:p>
        </w:tc>
        <w:tc>
          <w:tcPr>
            <w:tcW w:w="1686" w:type="dxa"/>
            <w:tcBorders>
              <w:bottom w:val="single" w:sz="4" w:space="0" w:color="auto"/>
            </w:tcBorders>
            <w:shd w:val="clear" w:color="auto" w:fill="FFFF00"/>
          </w:tcPr>
          <w:p w14:paraId="1C850DE4" w14:textId="77777777" w:rsidR="00D64B6D" w:rsidRPr="00262CC8" w:rsidRDefault="00D64B6D" w:rsidP="00D64B6D">
            <w:pPr>
              <w:jc w:val="center"/>
              <w:rPr>
                <w:sz w:val="20"/>
              </w:rPr>
            </w:pPr>
            <w:r w:rsidRPr="00262CC8">
              <w:rPr>
                <w:sz w:val="20"/>
              </w:rPr>
              <w:t>11 + 1 + 12</w:t>
            </w:r>
          </w:p>
        </w:tc>
        <w:tc>
          <w:tcPr>
            <w:tcW w:w="1800" w:type="dxa"/>
            <w:tcBorders>
              <w:bottom w:val="single" w:sz="4" w:space="0" w:color="auto"/>
            </w:tcBorders>
            <w:shd w:val="clear" w:color="auto" w:fill="FFFF00"/>
          </w:tcPr>
          <w:p w14:paraId="3772979B" w14:textId="77777777" w:rsidR="00D64B6D" w:rsidRPr="00262CC8" w:rsidRDefault="00D64B6D" w:rsidP="00D64B6D">
            <w:pPr>
              <w:jc w:val="center"/>
              <w:rPr>
                <w:sz w:val="20"/>
              </w:rPr>
            </w:pPr>
            <w:r w:rsidRPr="00262CC8">
              <w:rPr>
                <w:sz w:val="20"/>
              </w:rPr>
              <w:t>2/3 x 12 = 8</w:t>
            </w:r>
          </w:p>
        </w:tc>
        <w:tc>
          <w:tcPr>
            <w:tcW w:w="2257" w:type="dxa"/>
            <w:tcBorders>
              <w:bottom w:val="single" w:sz="4" w:space="0" w:color="auto"/>
            </w:tcBorders>
            <w:shd w:val="clear" w:color="auto" w:fill="FFFF00"/>
          </w:tcPr>
          <w:p w14:paraId="422EDC7E" w14:textId="77777777" w:rsidR="00D64B6D" w:rsidRPr="00262CC8" w:rsidRDefault="00D64B6D" w:rsidP="00D64B6D">
            <w:pPr>
              <w:rPr>
                <w:sz w:val="20"/>
              </w:rPr>
            </w:pPr>
            <w:r>
              <w:rPr>
                <w:sz w:val="20"/>
              </w:rPr>
              <w:t>Failed (Majority not YES)</w:t>
            </w:r>
          </w:p>
        </w:tc>
      </w:tr>
    </w:tbl>
    <w:p w14:paraId="2C727EF0" w14:textId="5C1A60EF" w:rsidR="00C04958" w:rsidRPr="00C04958" w:rsidRDefault="00D64B6D" w:rsidP="00C04958">
      <w:pPr>
        <w:spacing w:after="0" w:line="240" w:lineRule="auto"/>
        <w:rPr>
          <w:rFonts w:ascii="Times New Roman" w:eastAsia="Times New Roman" w:hAnsi="Times New Roman" w:cs="Times New Roman"/>
          <w:sz w:val="24"/>
          <w:szCs w:val="20"/>
        </w:rPr>
      </w:pPr>
      <w:r>
        <w:rPr>
          <w:b/>
        </w:rPr>
        <w:br w:type="page"/>
      </w:r>
    </w:p>
    <w:p w14:paraId="3F7C8A5D" w14:textId="77777777" w:rsidR="00C04958" w:rsidRPr="0080024E" w:rsidRDefault="00C04958" w:rsidP="00C04958">
      <w:pPr>
        <w:keepNext/>
        <w:spacing w:after="0" w:line="240" w:lineRule="auto"/>
        <w:outlineLvl w:val="0"/>
        <w:rPr>
          <w:rFonts w:eastAsia="Times New Roman" w:cstheme="minorHAnsi"/>
          <w:b/>
          <w:caps/>
        </w:rPr>
      </w:pPr>
      <w:bookmarkStart w:id="107" w:name="_Toc141507189"/>
      <w:bookmarkStart w:id="108" w:name="_Toc282768714"/>
      <w:bookmarkStart w:id="109" w:name="_Toc393892028"/>
      <w:bookmarkStart w:id="110" w:name="_Toc33599837"/>
      <w:r w:rsidRPr="0080024E">
        <w:rPr>
          <w:rFonts w:eastAsia="Times New Roman" w:cstheme="minorHAnsi"/>
          <w:b/>
          <w:caps/>
        </w:rPr>
        <w:t>APPENDIX</w:t>
      </w:r>
      <w:bookmarkStart w:id="111" w:name="_Toc141507192"/>
      <w:bookmarkEnd w:id="107"/>
      <w:r w:rsidRPr="0080024E">
        <w:rPr>
          <w:rFonts w:eastAsia="Times New Roman" w:cstheme="minorHAnsi"/>
          <w:b/>
          <w:caps/>
        </w:rPr>
        <w:t xml:space="preserve"> Summary of PC Guide to PASA Changes</w:t>
      </w:r>
      <w:bookmarkEnd w:id="108"/>
      <w:bookmarkEnd w:id="109"/>
      <w:bookmarkEnd w:id="110"/>
      <w:bookmarkEnd w:id="111"/>
    </w:p>
    <w:p w14:paraId="27D4EF13" w14:textId="77777777" w:rsidR="00C04958" w:rsidRPr="0080024E" w:rsidRDefault="00C04958" w:rsidP="00C04958">
      <w:pPr>
        <w:spacing w:after="0" w:line="240" w:lineRule="auto"/>
        <w:rPr>
          <w:rFonts w:eastAsia="Times New Roman" w:cstheme="minorHAnsi"/>
          <w:sz w:val="24"/>
          <w:szCs w:val="20"/>
        </w:rPr>
      </w:pPr>
    </w:p>
    <w:p w14:paraId="2EE464D9" w14:textId="77777777" w:rsidR="00C04958" w:rsidRPr="0080024E" w:rsidRDefault="00C04958" w:rsidP="00C04958">
      <w:pPr>
        <w:spacing w:after="0" w:line="240" w:lineRule="auto"/>
        <w:jc w:val="center"/>
        <w:rPr>
          <w:rFonts w:eastAsia="Times New Roman" w:cstheme="minorHAnsi"/>
          <w:sz w:val="20"/>
          <w:szCs w:val="20"/>
        </w:rPr>
      </w:pPr>
      <w:bookmarkStart w:id="112" w:name="changes"/>
      <w:bookmarkEnd w:id="112"/>
      <w:r w:rsidRPr="0080024E">
        <w:rPr>
          <w:rFonts w:eastAsia="Times New Roman" w:cstheme="minorHAnsi"/>
          <w:sz w:val="20"/>
          <w:szCs w:val="20"/>
        </w:rPr>
        <w:t>The Table below gives a summary of</w:t>
      </w:r>
      <w:r w:rsidR="0080024E" w:rsidRPr="0080024E">
        <w:rPr>
          <w:rFonts w:eastAsia="Times New Roman" w:cstheme="minorHAnsi"/>
          <w:sz w:val="20"/>
          <w:szCs w:val="20"/>
        </w:rPr>
        <w:t xml:space="preserve"> the</w:t>
      </w:r>
      <w:r w:rsidRPr="0080024E">
        <w:rPr>
          <w:rFonts w:eastAsia="Times New Roman" w:cstheme="minorHAnsi"/>
          <w:sz w:val="20"/>
          <w:szCs w:val="20"/>
        </w:rPr>
        <w:t xml:space="preserve"> PC Guide to PASA Changes beginning 2017.</w:t>
      </w:r>
    </w:p>
    <w:p w14:paraId="0AFDB479" w14:textId="77777777" w:rsidR="00C04958" w:rsidRPr="0080024E" w:rsidRDefault="00C04958" w:rsidP="00C04958">
      <w:pPr>
        <w:spacing w:after="0" w:line="240" w:lineRule="auto"/>
        <w:jc w:val="both"/>
        <w:rPr>
          <w:rFonts w:eastAsia="Times New Roman" w:cstheme="minorHAnsi"/>
          <w:sz w:val="20"/>
          <w:szCs w:val="20"/>
        </w:rPr>
      </w:pPr>
    </w:p>
    <w:tbl>
      <w:tblPr>
        <w:tblW w:w="10260" w:type="dxa"/>
        <w:tblInd w:w="18" w:type="dxa"/>
        <w:tblLayout w:type="fixed"/>
        <w:tblLook w:val="0000" w:firstRow="0" w:lastRow="0" w:firstColumn="0" w:lastColumn="0" w:noHBand="0" w:noVBand="0"/>
      </w:tblPr>
      <w:tblGrid>
        <w:gridCol w:w="1440"/>
        <w:gridCol w:w="6570"/>
        <w:gridCol w:w="2250"/>
      </w:tblGrid>
      <w:tr w:rsidR="00C04958" w:rsidRPr="0080024E" w14:paraId="16EA91FA" w14:textId="77777777" w:rsidTr="00C04958">
        <w:trPr>
          <w:trHeight w:val="289"/>
        </w:trPr>
        <w:tc>
          <w:tcPr>
            <w:tcW w:w="1440" w:type="dxa"/>
            <w:tcBorders>
              <w:top w:val="single" w:sz="4" w:space="0" w:color="auto"/>
              <w:left w:val="single" w:sz="4" w:space="0" w:color="auto"/>
              <w:bottom w:val="single" w:sz="4" w:space="0" w:color="auto"/>
              <w:right w:val="single" w:sz="4" w:space="0" w:color="auto"/>
            </w:tcBorders>
            <w:shd w:val="clear" w:color="auto" w:fill="000000"/>
          </w:tcPr>
          <w:p w14:paraId="42013F0D" w14:textId="77777777" w:rsidR="00C04958" w:rsidRPr="0080024E" w:rsidRDefault="00C04958" w:rsidP="00C04958">
            <w:pPr>
              <w:spacing w:after="0" w:line="240" w:lineRule="auto"/>
              <w:jc w:val="center"/>
              <w:rPr>
                <w:rFonts w:eastAsia="Times New Roman" w:cstheme="minorHAnsi"/>
                <w:b/>
                <w:bCs/>
                <w:i/>
                <w:sz w:val="20"/>
                <w:szCs w:val="20"/>
              </w:rPr>
            </w:pPr>
            <w:r w:rsidRPr="0080024E">
              <w:rPr>
                <w:rFonts w:eastAsia="Times New Roman" w:cstheme="minorHAnsi"/>
                <w:b/>
                <w:bCs/>
                <w:i/>
                <w:sz w:val="20"/>
                <w:szCs w:val="20"/>
              </w:rPr>
              <w:br w:type="page"/>
            </w:r>
            <w:r w:rsidRPr="0080024E">
              <w:rPr>
                <w:rFonts w:eastAsia="Times New Roman" w:cstheme="minorHAnsi"/>
                <w:b/>
                <w:bCs/>
                <w:i/>
                <w:sz w:val="20"/>
                <w:szCs w:val="20"/>
              </w:rPr>
              <w:br w:type="page"/>
            </w:r>
            <w:r w:rsidRPr="0080024E">
              <w:rPr>
                <w:rFonts w:eastAsia="Times New Roman" w:cstheme="minorHAnsi"/>
                <w:b/>
                <w:bCs/>
                <w:i/>
                <w:sz w:val="20"/>
                <w:szCs w:val="20"/>
              </w:rPr>
              <w:br w:type="page"/>
              <w:t>Revision</w:t>
            </w:r>
          </w:p>
        </w:tc>
        <w:tc>
          <w:tcPr>
            <w:tcW w:w="6570" w:type="dxa"/>
            <w:tcBorders>
              <w:top w:val="single" w:sz="4" w:space="0" w:color="auto"/>
              <w:left w:val="single" w:sz="4" w:space="0" w:color="auto"/>
              <w:bottom w:val="single" w:sz="4" w:space="0" w:color="auto"/>
              <w:right w:val="single" w:sz="4" w:space="0" w:color="auto"/>
            </w:tcBorders>
            <w:shd w:val="clear" w:color="auto" w:fill="000000"/>
          </w:tcPr>
          <w:p w14:paraId="44DCBF4C" w14:textId="77777777" w:rsidR="00C04958" w:rsidRPr="0080024E" w:rsidRDefault="00C04958" w:rsidP="00C04958">
            <w:pPr>
              <w:spacing w:after="0" w:line="240" w:lineRule="auto"/>
              <w:jc w:val="center"/>
              <w:rPr>
                <w:rFonts w:eastAsia="Times New Roman" w:cstheme="minorHAnsi"/>
                <w:b/>
                <w:i/>
                <w:sz w:val="20"/>
                <w:szCs w:val="20"/>
              </w:rPr>
            </w:pPr>
            <w:r w:rsidRPr="0080024E">
              <w:rPr>
                <w:rFonts w:eastAsia="Times New Roman" w:cstheme="minorHAnsi"/>
                <w:b/>
                <w:i/>
                <w:sz w:val="20"/>
                <w:szCs w:val="20"/>
              </w:rPr>
              <w:t>Changes</w:t>
            </w:r>
          </w:p>
        </w:tc>
        <w:tc>
          <w:tcPr>
            <w:tcW w:w="2250" w:type="dxa"/>
            <w:tcBorders>
              <w:top w:val="single" w:sz="4" w:space="0" w:color="auto"/>
              <w:left w:val="single" w:sz="4" w:space="0" w:color="auto"/>
              <w:bottom w:val="single" w:sz="4" w:space="0" w:color="auto"/>
              <w:right w:val="single" w:sz="4" w:space="0" w:color="auto"/>
            </w:tcBorders>
            <w:shd w:val="clear" w:color="auto" w:fill="000000"/>
          </w:tcPr>
          <w:p w14:paraId="63A39DD3" w14:textId="77777777" w:rsidR="00C04958" w:rsidRPr="0080024E" w:rsidRDefault="00C04958" w:rsidP="00C04958">
            <w:pPr>
              <w:spacing w:after="0" w:line="240" w:lineRule="auto"/>
              <w:jc w:val="center"/>
              <w:rPr>
                <w:rFonts w:eastAsia="Times New Roman" w:cstheme="minorHAnsi"/>
                <w:b/>
                <w:bCs/>
                <w:i/>
                <w:sz w:val="20"/>
                <w:szCs w:val="20"/>
              </w:rPr>
            </w:pPr>
            <w:r w:rsidRPr="0080024E">
              <w:rPr>
                <w:rFonts w:eastAsia="Times New Roman" w:cstheme="minorHAnsi"/>
                <w:b/>
                <w:bCs/>
                <w:i/>
                <w:sz w:val="20"/>
                <w:szCs w:val="20"/>
              </w:rPr>
              <w:t>Approval Date</w:t>
            </w:r>
          </w:p>
        </w:tc>
      </w:tr>
      <w:tr w:rsidR="00C04958" w:rsidRPr="0080024E" w14:paraId="16008664"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3FEEF3FE" w14:textId="77777777" w:rsidR="00C04958" w:rsidRPr="0080024E" w:rsidRDefault="00C04958" w:rsidP="00C04958">
            <w:pPr>
              <w:spacing w:after="0" w:line="240" w:lineRule="auto"/>
              <w:jc w:val="center"/>
              <w:rPr>
                <w:rFonts w:eastAsia="Times New Roman" w:cstheme="minorHAnsi"/>
                <w:b/>
                <w:bCs/>
                <w:sz w:val="20"/>
                <w:szCs w:val="20"/>
              </w:rPr>
            </w:pPr>
          </w:p>
          <w:p w14:paraId="4D133EC0" w14:textId="77777777" w:rsidR="00C04958" w:rsidRPr="0080024E" w:rsidRDefault="00C04958" w:rsidP="00C04958">
            <w:pPr>
              <w:spacing w:after="0" w:line="240" w:lineRule="auto"/>
              <w:jc w:val="center"/>
              <w:rPr>
                <w:rFonts w:eastAsia="Times New Roman" w:cstheme="minorHAnsi"/>
                <w:b/>
                <w:bCs/>
                <w:sz w:val="20"/>
                <w:szCs w:val="20"/>
              </w:rPr>
            </w:pPr>
            <w:r w:rsidRPr="0080024E">
              <w:rPr>
                <w:rFonts w:eastAsia="Times New Roman" w:cstheme="minorHAnsi"/>
                <w:b/>
                <w:bCs/>
                <w:sz w:val="20"/>
                <w:szCs w:val="20"/>
              </w:rPr>
              <w:t>Original</w:t>
            </w:r>
          </w:p>
          <w:p w14:paraId="765B1FAB" w14:textId="77777777" w:rsidR="00C04958" w:rsidRPr="0080024E" w:rsidRDefault="00C04958" w:rsidP="00C04958">
            <w:pPr>
              <w:spacing w:after="0" w:line="240" w:lineRule="auto"/>
              <w:jc w:val="center"/>
              <w:rPr>
                <w:rFonts w:eastAsia="Times New Roman" w:cstheme="minorHAnsi"/>
                <w:sz w:val="20"/>
                <w:szCs w:val="20"/>
              </w:rPr>
            </w:pPr>
            <w:r w:rsidRPr="0080024E">
              <w:rPr>
                <w:rFonts w:eastAsia="Times New Roman" w:cstheme="minorHAnsi"/>
                <w:b/>
                <w:bCs/>
                <w:sz w:val="20"/>
                <w:szCs w:val="20"/>
              </w:rPr>
              <w:t>Release</w:t>
            </w:r>
          </w:p>
        </w:tc>
        <w:tc>
          <w:tcPr>
            <w:tcW w:w="6570" w:type="dxa"/>
            <w:tcBorders>
              <w:top w:val="single" w:sz="4" w:space="0" w:color="auto"/>
              <w:left w:val="single" w:sz="4" w:space="0" w:color="auto"/>
              <w:bottom w:val="single" w:sz="4" w:space="0" w:color="auto"/>
              <w:right w:val="single" w:sz="4" w:space="0" w:color="auto"/>
            </w:tcBorders>
          </w:tcPr>
          <w:p w14:paraId="20DACDBF" w14:textId="77777777" w:rsidR="00C04958" w:rsidRPr="0080024E" w:rsidRDefault="00C04958" w:rsidP="00C04958">
            <w:pPr>
              <w:spacing w:after="0" w:line="240" w:lineRule="auto"/>
              <w:rPr>
                <w:rFonts w:eastAsia="Times New Roman" w:cstheme="minorHAnsi"/>
                <w:sz w:val="20"/>
                <w:szCs w:val="20"/>
              </w:rPr>
            </w:pPr>
          </w:p>
          <w:p w14:paraId="0513DE26" w14:textId="77777777" w:rsidR="00C04958" w:rsidRPr="0080024E" w:rsidRDefault="00C04958" w:rsidP="00C04958">
            <w:pPr>
              <w:spacing w:after="0" w:line="240" w:lineRule="auto"/>
              <w:rPr>
                <w:rFonts w:eastAsia="Times New Roman" w:cstheme="minorHAnsi"/>
                <w:sz w:val="20"/>
                <w:szCs w:val="20"/>
              </w:rPr>
            </w:pPr>
            <w:r w:rsidRPr="0080024E">
              <w:rPr>
                <w:rFonts w:eastAsia="Times New Roman" w:cstheme="minorHAnsi"/>
                <w:sz w:val="20"/>
                <w:szCs w:val="20"/>
              </w:rPr>
              <w:t>The original edition of the PC Guide to PASA</w:t>
            </w:r>
            <w:r w:rsidRPr="0080024E">
              <w:rPr>
                <w:rFonts w:eastAsia="Times New Roman" w:cstheme="minorHAnsi"/>
                <w:i/>
                <w:sz w:val="20"/>
                <w:szCs w:val="20"/>
              </w:rPr>
              <w:t xml:space="preserve"> </w:t>
            </w:r>
            <w:r w:rsidRPr="0080024E">
              <w:rPr>
                <w:rFonts w:eastAsia="Times New Roman" w:cstheme="minorHAnsi"/>
                <w:sz w:val="20"/>
                <w:szCs w:val="20"/>
              </w:rPr>
              <w:t>was approved by Standards Committee on January 12, 2017.</w:t>
            </w:r>
          </w:p>
          <w:p w14:paraId="663E0F66" w14:textId="77777777" w:rsidR="00C04958" w:rsidRPr="0080024E" w:rsidRDefault="00C04958" w:rsidP="00C04958">
            <w:pPr>
              <w:spacing w:after="0" w:line="240" w:lineRule="auto"/>
              <w:rPr>
                <w:rFonts w:eastAsia="Times New Roman" w:cstheme="minorHAnsi"/>
                <w:sz w:val="20"/>
                <w:szCs w:val="20"/>
              </w:rPr>
            </w:pPr>
          </w:p>
        </w:tc>
        <w:tc>
          <w:tcPr>
            <w:tcW w:w="2250" w:type="dxa"/>
            <w:tcBorders>
              <w:top w:val="single" w:sz="4" w:space="0" w:color="auto"/>
              <w:left w:val="single" w:sz="4" w:space="0" w:color="auto"/>
              <w:bottom w:val="single" w:sz="4" w:space="0" w:color="auto"/>
              <w:right w:val="single" w:sz="4" w:space="0" w:color="auto"/>
            </w:tcBorders>
          </w:tcPr>
          <w:p w14:paraId="75E1B3B6" w14:textId="77777777" w:rsidR="00C04958" w:rsidRPr="0080024E" w:rsidRDefault="00C04958" w:rsidP="00C04958">
            <w:pPr>
              <w:spacing w:after="0" w:line="240" w:lineRule="auto"/>
              <w:jc w:val="center"/>
              <w:rPr>
                <w:rFonts w:eastAsia="Times New Roman" w:cstheme="minorHAnsi"/>
                <w:b/>
                <w:sz w:val="20"/>
                <w:szCs w:val="20"/>
              </w:rPr>
            </w:pPr>
            <w:bookmarkStart w:id="113" w:name="_Toc508073785"/>
          </w:p>
          <w:bookmarkEnd w:id="113"/>
          <w:p w14:paraId="6EB85064" w14:textId="77777777" w:rsidR="00C04958" w:rsidRPr="0080024E" w:rsidRDefault="00C04958" w:rsidP="00C04958">
            <w:pPr>
              <w:spacing w:after="0" w:line="240" w:lineRule="auto"/>
              <w:jc w:val="center"/>
              <w:rPr>
                <w:rFonts w:eastAsia="Times New Roman" w:cstheme="minorHAnsi"/>
                <w:b/>
                <w:sz w:val="20"/>
                <w:szCs w:val="20"/>
              </w:rPr>
            </w:pPr>
            <w:r w:rsidRPr="0080024E">
              <w:rPr>
                <w:rFonts w:eastAsia="Times New Roman" w:cstheme="minorHAnsi"/>
                <w:b/>
                <w:sz w:val="20"/>
                <w:szCs w:val="20"/>
              </w:rPr>
              <w:t>Standards Committee</w:t>
            </w:r>
          </w:p>
          <w:p w14:paraId="2FF0EF29" w14:textId="77777777" w:rsidR="00C04958" w:rsidRPr="0080024E" w:rsidRDefault="00C04958" w:rsidP="00C04958">
            <w:pPr>
              <w:spacing w:after="0" w:line="240" w:lineRule="auto"/>
              <w:jc w:val="center"/>
              <w:rPr>
                <w:rFonts w:eastAsia="Times New Roman" w:cstheme="minorHAnsi"/>
                <w:b/>
                <w:sz w:val="20"/>
                <w:szCs w:val="20"/>
              </w:rPr>
            </w:pPr>
            <w:r w:rsidRPr="0080024E">
              <w:rPr>
                <w:rFonts w:eastAsia="Times New Roman" w:cstheme="minorHAnsi"/>
                <w:b/>
                <w:sz w:val="20"/>
                <w:szCs w:val="20"/>
              </w:rPr>
              <w:t>January 12, 2017</w:t>
            </w:r>
          </w:p>
          <w:p w14:paraId="4913C1D9" w14:textId="77777777" w:rsidR="00C04958" w:rsidRPr="0080024E" w:rsidRDefault="00C04958" w:rsidP="00C04958">
            <w:pPr>
              <w:spacing w:after="0" w:line="240" w:lineRule="auto"/>
              <w:jc w:val="center"/>
              <w:rPr>
                <w:rFonts w:eastAsia="Times New Roman" w:cstheme="minorHAnsi"/>
                <w:b/>
                <w:bCs/>
                <w:sz w:val="20"/>
                <w:szCs w:val="20"/>
              </w:rPr>
            </w:pPr>
          </w:p>
        </w:tc>
      </w:tr>
      <w:tr w:rsidR="00C04958" w:rsidRPr="0080024E" w14:paraId="42A82303"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2D3054AA" w14:textId="77777777" w:rsidR="00C04958" w:rsidRPr="0080024E" w:rsidRDefault="00C04958" w:rsidP="00C04958">
            <w:pPr>
              <w:spacing w:after="0" w:line="240" w:lineRule="auto"/>
              <w:jc w:val="center"/>
              <w:rPr>
                <w:rFonts w:eastAsia="Times New Roman" w:cstheme="minorHAnsi"/>
                <w:b/>
                <w:bCs/>
                <w:sz w:val="20"/>
                <w:szCs w:val="20"/>
              </w:rPr>
            </w:pPr>
            <w:r w:rsidRPr="0080024E">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322CC949" w14:textId="77777777" w:rsidR="00C04958" w:rsidRPr="0080024E" w:rsidRDefault="0080024E" w:rsidP="0080024E">
            <w:pPr>
              <w:spacing w:after="0" w:line="240" w:lineRule="auto"/>
              <w:rPr>
                <w:rFonts w:eastAsia="Times New Roman" w:cstheme="minorHAnsi"/>
                <w:sz w:val="20"/>
                <w:szCs w:val="20"/>
              </w:rPr>
            </w:pPr>
            <w:r w:rsidRPr="0080024E">
              <w:rPr>
                <w:rFonts w:eastAsia="Times New Roman" w:cstheme="minorHAnsi"/>
                <w:b/>
                <w:sz w:val="20"/>
                <w:szCs w:val="20"/>
              </w:rPr>
              <w:t xml:space="preserve">Role of a Vice Chair – </w:t>
            </w:r>
            <w:r w:rsidRPr="0080024E">
              <w:rPr>
                <w:rFonts w:eastAsia="Times New Roman" w:cstheme="minorHAnsi"/>
                <w:sz w:val="20"/>
                <w:szCs w:val="20"/>
              </w:rPr>
              <w:t xml:space="preserve">in this section, editorial changes were made to clarify the intent and role of a vice chair. </w:t>
            </w:r>
          </w:p>
        </w:tc>
        <w:tc>
          <w:tcPr>
            <w:tcW w:w="2250" w:type="dxa"/>
            <w:tcBorders>
              <w:top w:val="single" w:sz="4" w:space="0" w:color="auto"/>
              <w:left w:val="single" w:sz="4" w:space="0" w:color="auto"/>
              <w:bottom w:val="single" w:sz="4" w:space="0" w:color="auto"/>
              <w:right w:val="single" w:sz="4" w:space="0" w:color="auto"/>
            </w:tcBorders>
          </w:tcPr>
          <w:p w14:paraId="7B32D2F4" w14:textId="77777777" w:rsidR="006225F3" w:rsidRDefault="006225F3" w:rsidP="00C04958">
            <w:pPr>
              <w:spacing w:after="0" w:line="240" w:lineRule="auto"/>
              <w:jc w:val="center"/>
              <w:rPr>
                <w:rFonts w:eastAsia="Times New Roman" w:cstheme="minorHAnsi"/>
                <w:b/>
                <w:sz w:val="20"/>
                <w:szCs w:val="20"/>
              </w:rPr>
            </w:pPr>
            <w:r>
              <w:rPr>
                <w:rFonts w:eastAsia="Times New Roman" w:cstheme="minorHAnsi"/>
                <w:b/>
                <w:sz w:val="20"/>
                <w:szCs w:val="20"/>
              </w:rPr>
              <w:t>Standards Committee</w:t>
            </w:r>
          </w:p>
          <w:p w14:paraId="67D3C7E2" w14:textId="77777777" w:rsidR="00C04958" w:rsidRPr="0080024E" w:rsidRDefault="0080024E" w:rsidP="00C04958">
            <w:pPr>
              <w:spacing w:after="0" w:line="240" w:lineRule="auto"/>
              <w:jc w:val="center"/>
              <w:rPr>
                <w:rFonts w:eastAsia="Times New Roman" w:cstheme="minorHAnsi"/>
                <w:b/>
                <w:sz w:val="20"/>
                <w:szCs w:val="20"/>
              </w:rPr>
            </w:pPr>
            <w:r w:rsidRPr="0080024E">
              <w:rPr>
                <w:rFonts w:eastAsia="Times New Roman" w:cstheme="minorHAnsi"/>
                <w:b/>
                <w:sz w:val="20"/>
                <w:szCs w:val="20"/>
              </w:rPr>
              <w:t>June 27, 2017</w:t>
            </w:r>
          </w:p>
        </w:tc>
      </w:tr>
      <w:tr w:rsidR="00206A0B" w:rsidRPr="0080024E" w14:paraId="30D58613"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4753F1DF" w14:textId="77777777" w:rsidR="00206A0B" w:rsidRPr="0080024E" w:rsidRDefault="00206A0B"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7A72D24C" w14:textId="77777777" w:rsidR="00206A0B" w:rsidRPr="00206A0B" w:rsidRDefault="00206A0B" w:rsidP="0080024E">
            <w:pPr>
              <w:spacing w:after="0" w:line="240" w:lineRule="auto"/>
              <w:rPr>
                <w:rFonts w:eastAsia="Times New Roman" w:cstheme="minorHAnsi"/>
                <w:sz w:val="20"/>
                <w:szCs w:val="20"/>
              </w:rPr>
            </w:pPr>
            <w:r>
              <w:rPr>
                <w:rFonts w:eastAsia="Times New Roman" w:cstheme="minorHAnsi"/>
                <w:b/>
                <w:sz w:val="20"/>
                <w:szCs w:val="20"/>
              </w:rPr>
              <w:t xml:space="preserve">Publication Public Review Draft Submittal Form – </w:t>
            </w:r>
            <w:r>
              <w:rPr>
                <w:rFonts w:eastAsia="Times New Roman" w:cstheme="minorHAnsi"/>
                <w:sz w:val="20"/>
                <w:szCs w:val="20"/>
              </w:rPr>
              <w:t>item C, clarified that it does not pertain to just ISC’s</w:t>
            </w:r>
          </w:p>
        </w:tc>
        <w:tc>
          <w:tcPr>
            <w:tcW w:w="2250" w:type="dxa"/>
            <w:tcBorders>
              <w:top w:val="single" w:sz="4" w:space="0" w:color="auto"/>
              <w:left w:val="single" w:sz="4" w:space="0" w:color="auto"/>
              <w:bottom w:val="single" w:sz="4" w:space="0" w:color="auto"/>
              <w:right w:val="single" w:sz="4" w:space="0" w:color="auto"/>
            </w:tcBorders>
          </w:tcPr>
          <w:p w14:paraId="21FAA918" w14:textId="77777777" w:rsidR="00206A0B" w:rsidRDefault="00206A0B" w:rsidP="00C04958">
            <w:pPr>
              <w:spacing w:after="0" w:line="240" w:lineRule="auto"/>
              <w:jc w:val="center"/>
              <w:rPr>
                <w:rFonts w:eastAsia="Times New Roman" w:cstheme="minorHAnsi"/>
                <w:b/>
                <w:sz w:val="20"/>
                <w:szCs w:val="20"/>
              </w:rPr>
            </w:pPr>
            <w:r>
              <w:rPr>
                <w:rFonts w:eastAsia="Times New Roman" w:cstheme="minorHAnsi"/>
                <w:b/>
                <w:sz w:val="20"/>
                <w:szCs w:val="20"/>
              </w:rPr>
              <w:t>Staff</w:t>
            </w:r>
          </w:p>
          <w:p w14:paraId="2835BE62" w14:textId="77777777" w:rsidR="00206A0B" w:rsidRDefault="00206A0B" w:rsidP="00C04958">
            <w:pPr>
              <w:spacing w:after="0" w:line="240" w:lineRule="auto"/>
              <w:jc w:val="center"/>
              <w:rPr>
                <w:rFonts w:eastAsia="Times New Roman" w:cstheme="minorHAnsi"/>
                <w:b/>
                <w:sz w:val="20"/>
                <w:szCs w:val="20"/>
              </w:rPr>
            </w:pPr>
            <w:r>
              <w:rPr>
                <w:rFonts w:eastAsia="Times New Roman" w:cstheme="minorHAnsi"/>
                <w:b/>
                <w:sz w:val="20"/>
                <w:szCs w:val="20"/>
              </w:rPr>
              <w:t>August 30, 2017</w:t>
            </w:r>
          </w:p>
        </w:tc>
      </w:tr>
      <w:tr w:rsidR="00206A0B" w:rsidRPr="0080024E" w14:paraId="3E481150"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0A8563E4" w14:textId="77777777" w:rsidR="00206A0B" w:rsidRDefault="00206A0B"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3A55E544" w14:textId="77777777" w:rsidR="00206A0B" w:rsidRDefault="00206A0B" w:rsidP="0080024E">
            <w:pPr>
              <w:spacing w:after="0" w:line="240" w:lineRule="auto"/>
              <w:rPr>
                <w:rFonts w:eastAsia="Times New Roman" w:cstheme="minorHAnsi"/>
                <w:b/>
                <w:sz w:val="20"/>
                <w:szCs w:val="20"/>
              </w:rPr>
            </w:pPr>
            <w:r>
              <w:rPr>
                <w:rFonts w:eastAsia="Times New Roman" w:cstheme="minorHAnsi"/>
                <w:b/>
                <w:sz w:val="20"/>
                <w:szCs w:val="20"/>
              </w:rPr>
              <w:t>Added 2 sections: Substantive Changes Requiring Subsequent Full Public Review and Revised Draft with Independent Substantive Changes</w:t>
            </w:r>
          </w:p>
        </w:tc>
        <w:tc>
          <w:tcPr>
            <w:tcW w:w="2250" w:type="dxa"/>
            <w:tcBorders>
              <w:top w:val="single" w:sz="4" w:space="0" w:color="auto"/>
              <w:left w:val="single" w:sz="4" w:space="0" w:color="auto"/>
              <w:bottom w:val="single" w:sz="4" w:space="0" w:color="auto"/>
              <w:right w:val="single" w:sz="4" w:space="0" w:color="auto"/>
            </w:tcBorders>
          </w:tcPr>
          <w:p w14:paraId="0C492777" w14:textId="77777777" w:rsidR="00206A0B" w:rsidRDefault="00206A0B" w:rsidP="00C04958">
            <w:pPr>
              <w:spacing w:after="0" w:line="240" w:lineRule="auto"/>
              <w:jc w:val="center"/>
              <w:rPr>
                <w:rFonts w:eastAsia="Times New Roman" w:cstheme="minorHAnsi"/>
                <w:b/>
                <w:sz w:val="20"/>
                <w:szCs w:val="20"/>
              </w:rPr>
            </w:pPr>
            <w:r>
              <w:rPr>
                <w:rFonts w:eastAsia="Times New Roman" w:cstheme="minorHAnsi"/>
                <w:b/>
                <w:sz w:val="20"/>
                <w:szCs w:val="20"/>
              </w:rPr>
              <w:t xml:space="preserve">Staff </w:t>
            </w:r>
          </w:p>
          <w:p w14:paraId="6D7BB7D3" w14:textId="77777777" w:rsidR="00206A0B" w:rsidRDefault="00206A0B" w:rsidP="00C04958">
            <w:pPr>
              <w:spacing w:after="0" w:line="240" w:lineRule="auto"/>
              <w:jc w:val="center"/>
              <w:rPr>
                <w:rFonts w:eastAsia="Times New Roman" w:cstheme="minorHAnsi"/>
                <w:b/>
                <w:sz w:val="20"/>
                <w:szCs w:val="20"/>
              </w:rPr>
            </w:pPr>
            <w:r>
              <w:rPr>
                <w:rFonts w:eastAsia="Times New Roman" w:cstheme="minorHAnsi"/>
                <w:b/>
                <w:sz w:val="20"/>
                <w:szCs w:val="20"/>
              </w:rPr>
              <w:t>August 30, 2017</w:t>
            </w:r>
          </w:p>
        </w:tc>
      </w:tr>
      <w:tr w:rsidR="00525C01" w:rsidRPr="0080024E" w14:paraId="700CA4BA"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6DCD070C" w14:textId="77777777" w:rsidR="00525C01" w:rsidRDefault="00525C01"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6D944128" w14:textId="77777777" w:rsidR="00525C01" w:rsidRDefault="00525C01" w:rsidP="0080024E">
            <w:pPr>
              <w:spacing w:after="0" w:line="240" w:lineRule="auto"/>
              <w:rPr>
                <w:rFonts w:eastAsia="Times New Roman" w:cstheme="minorHAnsi"/>
                <w:b/>
                <w:sz w:val="20"/>
                <w:szCs w:val="20"/>
              </w:rPr>
            </w:pPr>
            <w:r>
              <w:rPr>
                <w:rFonts w:eastAsia="Times New Roman" w:cstheme="minorHAnsi"/>
                <w:b/>
                <w:sz w:val="20"/>
                <w:szCs w:val="20"/>
              </w:rPr>
              <w:t>All hyperlinks have been updated to correspond with the new ASHRAE website.</w:t>
            </w:r>
          </w:p>
        </w:tc>
        <w:tc>
          <w:tcPr>
            <w:tcW w:w="2250" w:type="dxa"/>
            <w:tcBorders>
              <w:top w:val="single" w:sz="4" w:space="0" w:color="auto"/>
              <w:left w:val="single" w:sz="4" w:space="0" w:color="auto"/>
              <w:bottom w:val="single" w:sz="4" w:space="0" w:color="auto"/>
              <w:right w:val="single" w:sz="4" w:space="0" w:color="auto"/>
            </w:tcBorders>
          </w:tcPr>
          <w:p w14:paraId="6B9487A7" w14:textId="77777777" w:rsidR="00525C01" w:rsidRDefault="00525C01" w:rsidP="00C04958">
            <w:pPr>
              <w:spacing w:after="0" w:line="240" w:lineRule="auto"/>
              <w:jc w:val="center"/>
              <w:rPr>
                <w:rFonts w:eastAsia="Times New Roman" w:cstheme="minorHAnsi"/>
                <w:b/>
                <w:sz w:val="20"/>
                <w:szCs w:val="20"/>
              </w:rPr>
            </w:pPr>
            <w:r>
              <w:rPr>
                <w:rFonts w:eastAsia="Times New Roman" w:cstheme="minorHAnsi"/>
                <w:b/>
                <w:sz w:val="20"/>
                <w:szCs w:val="20"/>
              </w:rPr>
              <w:t>Staff</w:t>
            </w:r>
          </w:p>
          <w:p w14:paraId="3C24EFB4" w14:textId="77777777" w:rsidR="00525C01" w:rsidRDefault="00525C01" w:rsidP="00C04958">
            <w:pPr>
              <w:spacing w:after="0" w:line="240" w:lineRule="auto"/>
              <w:jc w:val="center"/>
              <w:rPr>
                <w:rFonts w:eastAsia="Times New Roman" w:cstheme="minorHAnsi"/>
                <w:b/>
                <w:sz w:val="20"/>
                <w:szCs w:val="20"/>
              </w:rPr>
            </w:pPr>
            <w:r>
              <w:rPr>
                <w:rFonts w:eastAsia="Times New Roman" w:cstheme="minorHAnsi"/>
                <w:b/>
                <w:sz w:val="20"/>
                <w:szCs w:val="20"/>
              </w:rPr>
              <w:t>May 21, 2018</w:t>
            </w:r>
          </w:p>
        </w:tc>
      </w:tr>
      <w:tr w:rsidR="006921FE" w:rsidRPr="0080024E" w14:paraId="38DA93FA"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301879B1" w14:textId="77777777" w:rsidR="006921FE" w:rsidRDefault="006921FE"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36015A89" w14:textId="77777777" w:rsidR="006921FE" w:rsidRDefault="006921FE" w:rsidP="006921FE">
            <w:pPr>
              <w:spacing w:after="0" w:line="240" w:lineRule="auto"/>
              <w:rPr>
                <w:rFonts w:eastAsia="Times New Roman" w:cstheme="minorHAnsi"/>
                <w:b/>
                <w:sz w:val="20"/>
                <w:szCs w:val="20"/>
              </w:rPr>
            </w:pPr>
            <w:r>
              <w:rPr>
                <w:rFonts w:eastAsia="Times New Roman" w:cstheme="minorHAnsi"/>
                <w:b/>
                <w:sz w:val="20"/>
                <w:szCs w:val="20"/>
              </w:rPr>
              <w:t xml:space="preserve">Updated Interpretation Request section to correspond with PASA. </w:t>
            </w:r>
          </w:p>
        </w:tc>
        <w:tc>
          <w:tcPr>
            <w:tcW w:w="2250" w:type="dxa"/>
            <w:tcBorders>
              <w:top w:val="single" w:sz="4" w:space="0" w:color="auto"/>
              <w:left w:val="single" w:sz="4" w:space="0" w:color="auto"/>
              <w:bottom w:val="single" w:sz="4" w:space="0" w:color="auto"/>
              <w:right w:val="single" w:sz="4" w:space="0" w:color="auto"/>
            </w:tcBorders>
          </w:tcPr>
          <w:p w14:paraId="6CFB0E70" w14:textId="77777777" w:rsidR="006921FE" w:rsidRDefault="006921FE" w:rsidP="00C04958">
            <w:pPr>
              <w:spacing w:after="0" w:line="240" w:lineRule="auto"/>
              <w:jc w:val="center"/>
              <w:rPr>
                <w:rFonts w:eastAsia="Times New Roman" w:cstheme="minorHAnsi"/>
                <w:b/>
                <w:sz w:val="20"/>
                <w:szCs w:val="20"/>
              </w:rPr>
            </w:pPr>
            <w:r>
              <w:rPr>
                <w:rFonts w:eastAsia="Times New Roman" w:cstheme="minorHAnsi"/>
                <w:b/>
                <w:sz w:val="20"/>
                <w:szCs w:val="20"/>
              </w:rPr>
              <w:t>Staff</w:t>
            </w:r>
          </w:p>
          <w:p w14:paraId="7665C244" w14:textId="77777777" w:rsidR="006921FE" w:rsidRDefault="006921FE" w:rsidP="00C04958">
            <w:pPr>
              <w:spacing w:after="0" w:line="240" w:lineRule="auto"/>
              <w:jc w:val="center"/>
              <w:rPr>
                <w:rFonts w:eastAsia="Times New Roman" w:cstheme="minorHAnsi"/>
                <w:b/>
                <w:sz w:val="20"/>
                <w:szCs w:val="20"/>
              </w:rPr>
            </w:pPr>
            <w:r>
              <w:rPr>
                <w:rFonts w:eastAsia="Times New Roman" w:cstheme="minorHAnsi"/>
                <w:b/>
                <w:sz w:val="20"/>
                <w:szCs w:val="20"/>
              </w:rPr>
              <w:t>June 12, 2018</w:t>
            </w:r>
          </w:p>
        </w:tc>
      </w:tr>
      <w:tr w:rsidR="007C1CD9" w:rsidRPr="0080024E" w14:paraId="1CE1FB8E"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346BBF9A" w14:textId="77777777" w:rsidR="007C1CD9" w:rsidRDefault="007C1CD9" w:rsidP="00C04958">
            <w:pPr>
              <w:spacing w:after="0" w:line="240" w:lineRule="auto"/>
              <w:jc w:val="center"/>
              <w:rPr>
                <w:rFonts w:eastAsia="Times New Roman" w:cstheme="minorHAnsi"/>
                <w:b/>
                <w:bCs/>
                <w:sz w:val="20"/>
                <w:szCs w:val="20"/>
              </w:rPr>
            </w:pPr>
            <w:r>
              <w:rPr>
                <w:rFonts w:eastAsia="Times New Roman" w:cstheme="minorHAnsi"/>
                <w:b/>
                <w:bCs/>
                <w:sz w:val="20"/>
                <w:szCs w:val="20"/>
              </w:rPr>
              <w:t>Approved</w:t>
            </w:r>
          </w:p>
        </w:tc>
        <w:tc>
          <w:tcPr>
            <w:tcW w:w="6570" w:type="dxa"/>
            <w:tcBorders>
              <w:top w:val="single" w:sz="4" w:space="0" w:color="auto"/>
              <w:left w:val="single" w:sz="4" w:space="0" w:color="auto"/>
              <w:bottom w:val="single" w:sz="4" w:space="0" w:color="auto"/>
              <w:right w:val="single" w:sz="4" w:space="0" w:color="auto"/>
            </w:tcBorders>
          </w:tcPr>
          <w:p w14:paraId="24A2525C" w14:textId="77777777" w:rsidR="007C1CD9" w:rsidRDefault="007C1CD9" w:rsidP="006921FE">
            <w:pPr>
              <w:spacing w:after="0" w:line="240" w:lineRule="auto"/>
              <w:rPr>
                <w:rFonts w:eastAsia="Times New Roman" w:cstheme="minorHAnsi"/>
                <w:b/>
                <w:sz w:val="20"/>
                <w:szCs w:val="20"/>
              </w:rPr>
            </w:pPr>
            <w:r>
              <w:rPr>
                <w:rFonts w:eastAsia="Times New Roman" w:cstheme="minorHAnsi"/>
                <w:b/>
                <w:sz w:val="20"/>
                <w:szCs w:val="20"/>
              </w:rPr>
              <w:t>New sections have been added (p.13, 18 and 22 respectively).</w:t>
            </w:r>
          </w:p>
          <w:p w14:paraId="023E5DFB" w14:textId="77777777" w:rsidR="007C1CD9" w:rsidRDefault="007C1CD9" w:rsidP="00303713">
            <w:pPr>
              <w:pStyle w:val="ListParagraph"/>
              <w:numPr>
                <w:ilvl w:val="0"/>
                <w:numId w:val="52"/>
              </w:numPr>
              <w:spacing w:after="0" w:line="240" w:lineRule="auto"/>
              <w:rPr>
                <w:rFonts w:eastAsia="Times New Roman" w:cstheme="minorHAnsi"/>
                <w:b/>
                <w:sz w:val="20"/>
                <w:szCs w:val="20"/>
              </w:rPr>
            </w:pPr>
            <w:r>
              <w:rPr>
                <w:rFonts w:eastAsia="Times New Roman" w:cstheme="minorHAnsi"/>
                <w:b/>
                <w:sz w:val="20"/>
                <w:szCs w:val="20"/>
              </w:rPr>
              <w:t>P.13 – Complimentary Copies for Standards</w:t>
            </w:r>
          </w:p>
          <w:p w14:paraId="2DA80F65" w14:textId="77777777" w:rsidR="007C1CD9" w:rsidRDefault="007C1CD9" w:rsidP="00303713">
            <w:pPr>
              <w:pStyle w:val="ListParagraph"/>
              <w:numPr>
                <w:ilvl w:val="0"/>
                <w:numId w:val="52"/>
              </w:numPr>
              <w:spacing w:after="0" w:line="240" w:lineRule="auto"/>
              <w:rPr>
                <w:rFonts w:eastAsia="Times New Roman" w:cstheme="minorHAnsi"/>
                <w:b/>
                <w:sz w:val="20"/>
                <w:szCs w:val="20"/>
              </w:rPr>
            </w:pPr>
            <w:r>
              <w:rPr>
                <w:rFonts w:eastAsia="Times New Roman" w:cstheme="minorHAnsi"/>
                <w:b/>
                <w:sz w:val="20"/>
                <w:szCs w:val="20"/>
              </w:rPr>
              <w:t>P. 18 – Designated Reviewer</w:t>
            </w:r>
          </w:p>
          <w:p w14:paraId="23636BCA" w14:textId="77777777" w:rsidR="007C1CD9" w:rsidRPr="007C1CD9" w:rsidRDefault="007C1CD9" w:rsidP="00303713">
            <w:pPr>
              <w:pStyle w:val="ListParagraph"/>
              <w:numPr>
                <w:ilvl w:val="0"/>
                <w:numId w:val="52"/>
              </w:numPr>
              <w:spacing w:after="0" w:line="240" w:lineRule="auto"/>
              <w:rPr>
                <w:rFonts w:eastAsia="Times New Roman" w:cstheme="minorHAnsi"/>
                <w:b/>
                <w:sz w:val="20"/>
                <w:szCs w:val="20"/>
              </w:rPr>
            </w:pPr>
            <w:r>
              <w:rPr>
                <w:rFonts w:eastAsia="Times New Roman" w:cstheme="minorHAnsi"/>
                <w:b/>
                <w:sz w:val="20"/>
                <w:szCs w:val="20"/>
              </w:rPr>
              <w:t>P. 22 – Duplication and Harmonization</w:t>
            </w:r>
          </w:p>
        </w:tc>
        <w:tc>
          <w:tcPr>
            <w:tcW w:w="2250" w:type="dxa"/>
            <w:tcBorders>
              <w:top w:val="single" w:sz="4" w:space="0" w:color="auto"/>
              <w:left w:val="single" w:sz="4" w:space="0" w:color="auto"/>
              <w:bottom w:val="single" w:sz="4" w:space="0" w:color="auto"/>
              <w:right w:val="single" w:sz="4" w:space="0" w:color="auto"/>
            </w:tcBorders>
          </w:tcPr>
          <w:p w14:paraId="382AE38C" w14:textId="77777777" w:rsidR="007C1CD9" w:rsidRDefault="007C1CD9" w:rsidP="00C04958">
            <w:pPr>
              <w:spacing w:after="0" w:line="240" w:lineRule="auto"/>
              <w:jc w:val="center"/>
              <w:rPr>
                <w:rFonts w:eastAsia="Times New Roman" w:cstheme="minorHAnsi"/>
                <w:b/>
                <w:sz w:val="20"/>
                <w:szCs w:val="20"/>
              </w:rPr>
            </w:pPr>
            <w:r>
              <w:rPr>
                <w:rFonts w:eastAsia="Times New Roman" w:cstheme="minorHAnsi"/>
                <w:b/>
                <w:sz w:val="20"/>
                <w:szCs w:val="20"/>
              </w:rPr>
              <w:t>Standards Committee</w:t>
            </w:r>
          </w:p>
          <w:p w14:paraId="6068506B" w14:textId="77777777" w:rsidR="007C1CD9" w:rsidRDefault="007C1CD9" w:rsidP="00C04958">
            <w:pPr>
              <w:spacing w:after="0" w:line="240" w:lineRule="auto"/>
              <w:jc w:val="center"/>
              <w:rPr>
                <w:rFonts w:eastAsia="Times New Roman" w:cstheme="minorHAnsi"/>
                <w:b/>
                <w:sz w:val="20"/>
                <w:szCs w:val="20"/>
              </w:rPr>
            </w:pPr>
            <w:r>
              <w:rPr>
                <w:rFonts w:eastAsia="Times New Roman" w:cstheme="minorHAnsi"/>
                <w:b/>
                <w:sz w:val="20"/>
                <w:szCs w:val="20"/>
              </w:rPr>
              <w:t>June 27, 2018</w:t>
            </w:r>
          </w:p>
        </w:tc>
      </w:tr>
      <w:tr w:rsidR="00376049" w:rsidRPr="0080024E" w14:paraId="641CCB1F"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247C3288" w14:textId="77777777" w:rsidR="00376049" w:rsidRDefault="00376049" w:rsidP="00C04958">
            <w:pPr>
              <w:spacing w:after="0" w:line="240" w:lineRule="auto"/>
              <w:jc w:val="center"/>
              <w:rPr>
                <w:rFonts w:eastAsia="Times New Roman" w:cstheme="minorHAnsi"/>
                <w:b/>
                <w:bCs/>
                <w:sz w:val="20"/>
                <w:szCs w:val="20"/>
              </w:rPr>
            </w:pPr>
            <w:r>
              <w:rPr>
                <w:rFonts w:eastAsia="Times New Roman" w:cstheme="minorHAnsi"/>
                <w:b/>
                <w:bCs/>
                <w:sz w:val="20"/>
                <w:szCs w:val="20"/>
              </w:rPr>
              <w:t xml:space="preserve">Approved </w:t>
            </w:r>
          </w:p>
        </w:tc>
        <w:tc>
          <w:tcPr>
            <w:tcW w:w="6570" w:type="dxa"/>
            <w:tcBorders>
              <w:top w:val="single" w:sz="4" w:space="0" w:color="auto"/>
              <w:left w:val="single" w:sz="4" w:space="0" w:color="auto"/>
              <w:bottom w:val="single" w:sz="4" w:space="0" w:color="auto"/>
              <w:right w:val="single" w:sz="4" w:space="0" w:color="auto"/>
            </w:tcBorders>
          </w:tcPr>
          <w:p w14:paraId="4BAB4ADF" w14:textId="77777777" w:rsidR="00376049" w:rsidRDefault="00376049" w:rsidP="006921FE">
            <w:pPr>
              <w:spacing w:after="0" w:line="240" w:lineRule="auto"/>
              <w:rPr>
                <w:rFonts w:eastAsia="Times New Roman" w:cstheme="minorHAnsi"/>
                <w:b/>
                <w:sz w:val="20"/>
                <w:szCs w:val="20"/>
              </w:rPr>
            </w:pPr>
            <w:r>
              <w:rPr>
                <w:rFonts w:eastAsia="Times New Roman" w:cstheme="minorHAnsi"/>
                <w:b/>
                <w:sz w:val="20"/>
                <w:szCs w:val="20"/>
              </w:rPr>
              <w:t>New section added for Mandatory Language Waiver p.16</w:t>
            </w:r>
          </w:p>
          <w:p w14:paraId="05642116" w14:textId="77777777" w:rsidR="0036010B" w:rsidRPr="0036010B" w:rsidRDefault="0036010B" w:rsidP="0036010B">
            <w:pPr>
              <w:spacing w:after="0" w:line="240" w:lineRule="auto"/>
              <w:rPr>
                <w:rFonts w:eastAsia="Times New Roman" w:cstheme="minorHAnsi"/>
                <w:b/>
                <w:sz w:val="20"/>
                <w:szCs w:val="20"/>
              </w:rPr>
            </w:pPr>
            <w:r w:rsidRPr="0036010B">
              <w:rPr>
                <w:rFonts w:eastAsia="Times New Roman" w:cstheme="minorHAnsi"/>
                <w:b/>
                <w:sz w:val="20"/>
                <w:szCs w:val="20"/>
              </w:rPr>
              <w:t>Updated Minutes p.15</w:t>
            </w:r>
          </w:p>
          <w:p w14:paraId="6D55F4D3" w14:textId="77777777" w:rsidR="0036010B" w:rsidRPr="0036010B" w:rsidRDefault="0036010B" w:rsidP="0036010B">
            <w:pPr>
              <w:spacing w:after="0" w:line="240" w:lineRule="auto"/>
              <w:rPr>
                <w:rFonts w:eastAsia="Times New Roman" w:cstheme="minorHAnsi"/>
                <w:b/>
                <w:sz w:val="20"/>
                <w:szCs w:val="20"/>
              </w:rPr>
            </w:pPr>
            <w:r w:rsidRPr="0036010B">
              <w:rPr>
                <w:rFonts w:eastAsia="Times New Roman" w:cstheme="minorHAnsi"/>
                <w:b/>
                <w:sz w:val="20"/>
                <w:szCs w:val="20"/>
              </w:rPr>
              <w:t>Updated Letter Ballots p.16</w:t>
            </w:r>
          </w:p>
          <w:p w14:paraId="159E2676" w14:textId="77777777" w:rsidR="00D52470" w:rsidRDefault="00376049" w:rsidP="006921FE">
            <w:pPr>
              <w:spacing w:after="0" w:line="240" w:lineRule="auto"/>
              <w:rPr>
                <w:rFonts w:eastAsia="Times New Roman" w:cstheme="minorHAnsi"/>
                <w:b/>
                <w:sz w:val="20"/>
                <w:szCs w:val="20"/>
              </w:rPr>
            </w:pPr>
            <w:r>
              <w:rPr>
                <w:rFonts w:eastAsia="Times New Roman" w:cstheme="minorHAnsi"/>
                <w:b/>
                <w:sz w:val="20"/>
                <w:szCs w:val="20"/>
              </w:rPr>
              <w:t xml:space="preserve">Updated Attempts to Resolve Comments p.21 </w:t>
            </w:r>
          </w:p>
          <w:p w14:paraId="6F362E3E" w14:textId="77777777" w:rsidR="00376049" w:rsidRDefault="00376049" w:rsidP="006921FE">
            <w:pPr>
              <w:spacing w:after="0" w:line="240" w:lineRule="auto"/>
              <w:rPr>
                <w:rFonts w:eastAsia="Times New Roman" w:cstheme="minorHAnsi"/>
                <w:b/>
                <w:sz w:val="20"/>
                <w:szCs w:val="20"/>
              </w:rPr>
            </w:pPr>
            <w:r>
              <w:rPr>
                <w:rFonts w:eastAsia="Times New Roman" w:cstheme="minorHAnsi"/>
                <w:b/>
                <w:sz w:val="20"/>
                <w:szCs w:val="20"/>
              </w:rPr>
              <w:t>Updated Continuous Maintenance p.21</w:t>
            </w:r>
          </w:p>
          <w:p w14:paraId="0C98F544" w14:textId="77777777" w:rsidR="00D52470" w:rsidRPr="00D52470" w:rsidRDefault="00D52470" w:rsidP="00D52470">
            <w:pPr>
              <w:spacing w:after="0" w:line="240" w:lineRule="auto"/>
              <w:rPr>
                <w:rFonts w:eastAsia="Times New Roman" w:cstheme="minorHAnsi"/>
                <w:b/>
                <w:sz w:val="20"/>
                <w:szCs w:val="20"/>
              </w:rPr>
            </w:pPr>
            <w:r w:rsidRPr="00D52470">
              <w:rPr>
                <w:rFonts w:eastAsia="Times New Roman" w:cstheme="minorHAnsi"/>
                <w:b/>
                <w:sz w:val="20"/>
                <w:szCs w:val="20"/>
              </w:rPr>
              <w:t>Updated Final Vote for Publication p.38</w:t>
            </w:r>
          </w:p>
          <w:p w14:paraId="6305E52D" w14:textId="77777777" w:rsidR="0036010B" w:rsidRDefault="0036010B" w:rsidP="006921FE">
            <w:pPr>
              <w:spacing w:after="0" w:line="240" w:lineRule="auto"/>
              <w:rPr>
                <w:rFonts w:eastAsia="Times New Roman" w:cstheme="minorHAnsi"/>
                <w:b/>
                <w:sz w:val="20"/>
                <w:szCs w:val="20"/>
              </w:rPr>
            </w:pPr>
            <w:r>
              <w:rPr>
                <w:rFonts w:eastAsia="Times New Roman" w:cstheme="minorHAnsi"/>
                <w:b/>
                <w:sz w:val="20"/>
                <w:szCs w:val="20"/>
              </w:rPr>
              <w:t>Updated Appendix 5 – Minutes p.39</w:t>
            </w:r>
          </w:p>
          <w:p w14:paraId="7435E761" w14:textId="77777777" w:rsidR="0036010B" w:rsidRDefault="0036010B" w:rsidP="006921FE">
            <w:pPr>
              <w:spacing w:after="0" w:line="240" w:lineRule="auto"/>
              <w:rPr>
                <w:rFonts w:eastAsia="Times New Roman" w:cstheme="minorHAnsi"/>
                <w:b/>
                <w:sz w:val="20"/>
                <w:szCs w:val="20"/>
              </w:rPr>
            </w:pPr>
          </w:p>
        </w:tc>
        <w:tc>
          <w:tcPr>
            <w:tcW w:w="2250" w:type="dxa"/>
            <w:tcBorders>
              <w:top w:val="single" w:sz="4" w:space="0" w:color="auto"/>
              <w:left w:val="single" w:sz="4" w:space="0" w:color="auto"/>
              <w:bottom w:val="single" w:sz="4" w:space="0" w:color="auto"/>
              <w:right w:val="single" w:sz="4" w:space="0" w:color="auto"/>
            </w:tcBorders>
          </w:tcPr>
          <w:p w14:paraId="52FA73FD" w14:textId="77777777" w:rsidR="00376049" w:rsidRDefault="00376049" w:rsidP="00C04958">
            <w:pPr>
              <w:spacing w:after="0" w:line="240" w:lineRule="auto"/>
              <w:jc w:val="center"/>
              <w:rPr>
                <w:rFonts w:eastAsia="Times New Roman" w:cstheme="minorHAnsi"/>
                <w:b/>
                <w:sz w:val="20"/>
                <w:szCs w:val="20"/>
              </w:rPr>
            </w:pPr>
            <w:r>
              <w:rPr>
                <w:rFonts w:eastAsia="Times New Roman" w:cstheme="minorHAnsi"/>
                <w:b/>
                <w:sz w:val="20"/>
                <w:szCs w:val="20"/>
              </w:rPr>
              <w:t xml:space="preserve">Standards Committee </w:t>
            </w:r>
          </w:p>
          <w:p w14:paraId="6D40A592" w14:textId="77777777" w:rsidR="00376049" w:rsidRDefault="00376049" w:rsidP="00C04958">
            <w:pPr>
              <w:spacing w:after="0" w:line="240" w:lineRule="auto"/>
              <w:jc w:val="center"/>
              <w:rPr>
                <w:rFonts w:eastAsia="Times New Roman" w:cstheme="minorHAnsi"/>
                <w:b/>
                <w:sz w:val="20"/>
                <w:szCs w:val="20"/>
              </w:rPr>
            </w:pPr>
            <w:r>
              <w:rPr>
                <w:rFonts w:eastAsia="Times New Roman" w:cstheme="minorHAnsi"/>
                <w:b/>
                <w:sz w:val="20"/>
                <w:szCs w:val="20"/>
              </w:rPr>
              <w:t>January 16, 2019</w:t>
            </w:r>
          </w:p>
        </w:tc>
      </w:tr>
      <w:tr w:rsidR="00D64B6D" w:rsidRPr="0080024E" w14:paraId="3197C462"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4652206E" w14:textId="06BF76AE" w:rsidR="00D64B6D" w:rsidRDefault="00D64B6D" w:rsidP="00C04958">
            <w:pPr>
              <w:spacing w:after="0" w:line="240" w:lineRule="auto"/>
              <w:jc w:val="center"/>
              <w:rPr>
                <w:rFonts w:eastAsia="Times New Roman" w:cstheme="minorHAnsi"/>
                <w:b/>
                <w:bCs/>
                <w:sz w:val="20"/>
                <w:szCs w:val="20"/>
              </w:rPr>
            </w:pPr>
            <w:r>
              <w:rPr>
                <w:rFonts w:eastAsia="Times New Roman" w:cstheme="minorHAnsi"/>
                <w:b/>
                <w:bCs/>
                <w:sz w:val="20"/>
                <w:szCs w:val="20"/>
              </w:rPr>
              <w:t>Approved</w:t>
            </w:r>
          </w:p>
        </w:tc>
        <w:tc>
          <w:tcPr>
            <w:tcW w:w="6570" w:type="dxa"/>
            <w:tcBorders>
              <w:top w:val="single" w:sz="4" w:space="0" w:color="auto"/>
              <w:left w:val="single" w:sz="4" w:space="0" w:color="auto"/>
              <w:bottom w:val="single" w:sz="4" w:space="0" w:color="auto"/>
              <w:right w:val="single" w:sz="4" w:space="0" w:color="auto"/>
            </w:tcBorders>
          </w:tcPr>
          <w:p w14:paraId="4D28602A" w14:textId="77777777" w:rsidR="00D64B6D" w:rsidRDefault="00D64B6D" w:rsidP="006921FE">
            <w:pPr>
              <w:spacing w:after="0" w:line="240" w:lineRule="auto"/>
              <w:rPr>
                <w:rFonts w:eastAsia="Times New Roman" w:cstheme="minorHAnsi"/>
                <w:b/>
                <w:sz w:val="20"/>
                <w:szCs w:val="20"/>
              </w:rPr>
            </w:pPr>
            <w:r>
              <w:rPr>
                <w:rFonts w:eastAsia="Times New Roman" w:cstheme="minorHAnsi"/>
                <w:b/>
                <w:sz w:val="20"/>
                <w:szCs w:val="20"/>
              </w:rPr>
              <w:t>Added Appendix 9: Approval Sequence of Standards Related Actions</w:t>
            </w:r>
          </w:p>
          <w:p w14:paraId="57B2FF04" w14:textId="74CC3514" w:rsidR="00D64B6D" w:rsidRDefault="00D64B6D" w:rsidP="006921FE">
            <w:pPr>
              <w:spacing w:after="0" w:line="240" w:lineRule="auto"/>
              <w:rPr>
                <w:rFonts w:eastAsia="Times New Roman" w:cstheme="minorHAnsi"/>
                <w:b/>
                <w:sz w:val="20"/>
                <w:szCs w:val="20"/>
              </w:rPr>
            </w:pPr>
            <w:r>
              <w:rPr>
                <w:rFonts w:eastAsia="Times New Roman" w:cstheme="minorHAnsi"/>
                <w:b/>
                <w:sz w:val="20"/>
                <w:szCs w:val="20"/>
              </w:rPr>
              <w:t xml:space="preserve">The Standards Committee Chair suggested we copy the approval table from </w:t>
            </w:r>
            <w:proofErr w:type="spellStart"/>
            <w:r>
              <w:rPr>
                <w:rFonts w:eastAsia="Times New Roman" w:cstheme="minorHAnsi"/>
                <w:b/>
                <w:sz w:val="20"/>
                <w:szCs w:val="20"/>
              </w:rPr>
              <w:t>StdC</w:t>
            </w:r>
            <w:proofErr w:type="spellEnd"/>
            <w:r>
              <w:rPr>
                <w:rFonts w:eastAsia="Times New Roman" w:cstheme="minorHAnsi"/>
                <w:b/>
                <w:sz w:val="20"/>
                <w:szCs w:val="20"/>
              </w:rPr>
              <w:t xml:space="preserve"> MOP to the Guide. </w:t>
            </w:r>
            <w:r w:rsidRPr="00D64B6D">
              <w:rPr>
                <w:rFonts w:eastAsia="Times New Roman" w:cstheme="minorHAnsi"/>
                <w:b/>
                <w:sz w:val="20"/>
                <w:szCs w:val="20"/>
              </w:rPr>
              <w:t>PC chairs do need to know what committee approves what, particularly when trying to guide controversial items through the approval process.</w:t>
            </w:r>
            <w:r>
              <w:rPr>
                <w:rFonts w:eastAsia="Times New Roman" w:cstheme="minorHAnsi"/>
                <w:b/>
                <w:sz w:val="20"/>
                <w:szCs w:val="20"/>
              </w:rPr>
              <w:t xml:space="preserve"> This change is deemed editorial. </w:t>
            </w:r>
          </w:p>
        </w:tc>
        <w:tc>
          <w:tcPr>
            <w:tcW w:w="2250" w:type="dxa"/>
            <w:tcBorders>
              <w:top w:val="single" w:sz="4" w:space="0" w:color="auto"/>
              <w:left w:val="single" w:sz="4" w:space="0" w:color="auto"/>
              <w:bottom w:val="single" w:sz="4" w:space="0" w:color="auto"/>
              <w:right w:val="single" w:sz="4" w:space="0" w:color="auto"/>
            </w:tcBorders>
          </w:tcPr>
          <w:p w14:paraId="532DA2AE" w14:textId="77777777" w:rsidR="00D64B6D" w:rsidRDefault="00D64B6D" w:rsidP="00C04958">
            <w:pPr>
              <w:spacing w:after="0" w:line="240" w:lineRule="auto"/>
              <w:jc w:val="center"/>
              <w:rPr>
                <w:rFonts w:eastAsia="Times New Roman" w:cstheme="minorHAnsi"/>
                <w:b/>
                <w:sz w:val="20"/>
                <w:szCs w:val="20"/>
              </w:rPr>
            </w:pPr>
            <w:r>
              <w:rPr>
                <w:rFonts w:eastAsia="Times New Roman" w:cstheme="minorHAnsi"/>
                <w:b/>
                <w:sz w:val="20"/>
                <w:szCs w:val="20"/>
              </w:rPr>
              <w:t>Editorial</w:t>
            </w:r>
          </w:p>
          <w:p w14:paraId="08EE1B3E" w14:textId="07963545" w:rsidR="00D64B6D" w:rsidRDefault="00D64B6D" w:rsidP="00C04958">
            <w:pPr>
              <w:spacing w:after="0" w:line="240" w:lineRule="auto"/>
              <w:jc w:val="center"/>
              <w:rPr>
                <w:rFonts w:eastAsia="Times New Roman" w:cstheme="minorHAnsi"/>
                <w:b/>
                <w:sz w:val="20"/>
                <w:szCs w:val="20"/>
              </w:rPr>
            </w:pPr>
            <w:r>
              <w:rPr>
                <w:rFonts w:eastAsia="Times New Roman" w:cstheme="minorHAnsi"/>
                <w:b/>
                <w:sz w:val="20"/>
                <w:szCs w:val="20"/>
              </w:rPr>
              <w:t xml:space="preserve">June </w:t>
            </w:r>
            <w:r w:rsidR="00EA3FC0">
              <w:rPr>
                <w:rFonts w:eastAsia="Times New Roman" w:cstheme="minorHAnsi"/>
                <w:b/>
                <w:sz w:val="20"/>
                <w:szCs w:val="20"/>
              </w:rPr>
              <w:t>6</w:t>
            </w:r>
            <w:r>
              <w:rPr>
                <w:rFonts w:eastAsia="Times New Roman" w:cstheme="minorHAnsi"/>
                <w:b/>
                <w:sz w:val="20"/>
                <w:szCs w:val="20"/>
              </w:rPr>
              <w:t>, 2019</w:t>
            </w:r>
          </w:p>
        </w:tc>
      </w:tr>
      <w:tr w:rsidR="00E30120" w:rsidRPr="0080024E" w14:paraId="7543D24D"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70739447" w14:textId="20C11E14" w:rsidR="00E30120" w:rsidRDefault="00E30120" w:rsidP="00C04958">
            <w:pPr>
              <w:spacing w:after="0" w:line="240" w:lineRule="auto"/>
              <w:jc w:val="center"/>
              <w:rPr>
                <w:rFonts w:eastAsia="Times New Roman" w:cstheme="minorHAnsi"/>
                <w:b/>
                <w:bCs/>
                <w:sz w:val="20"/>
                <w:szCs w:val="20"/>
              </w:rPr>
            </w:pPr>
            <w:r>
              <w:rPr>
                <w:rFonts w:eastAsia="Times New Roman" w:cstheme="minorHAnsi"/>
                <w:b/>
                <w:bCs/>
                <w:sz w:val="20"/>
                <w:szCs w:val="20"/>
              </w:rPr>
              <w:t>Approved</w:t>
            </w:r>
          </w:p>
        </w:tc>
        <w:tc>
          <w:tcPr>
            <w:tcW w:w="6570" w:type="dxa"/>
            <w:tcBorders>
              <w:top w:val="single" w:sz="4" w:space="0" w:color="auto"/>
              <w:left w:val="single" w:sz="4" w:space="0" w:color="auto"/>
              <w:bottom w:val="single" w:sz="4" w:space="0" w:color="auto"/>
              <w:right w:val="single" w:sz="4" w:space="0" w:color="auto"/>
            </w:tcBorders>
          </w:tcPr>
          <w:p w14:paraId="64942B81" w14:textId="77777777" w:rsidR="00E30120" w:rsidRDefault="00480AE0" w:rsidP="006921FE">
            <w:pPr>
              <w:spacing w:after="0" w:line="240" w:lineRule="auto"/>
              <w:rPr>
                <w:rFonts w:eastAsia="Times New Roman" w:cstheme="minorHAnsi"/>
                <w:b/>
                <w:sz w:val="20"/>
                <w:szCs w:val="20"/>
              </w:rPr>
            </w:pPr>
            <w:r>
              <w:rPr>
                <w:rFonts w:eastAsia="Times New Roman" w:cstheme="minorHAnsi"/>
                <w:b/>
                <w:sz w:val="20"/>
                <w:szCs w:val="20"/>
              </w:rPr>
              <w:t>p. 14 – Meeting Requests – updated to offer clarity and additional guidance to members about interim meetings.</w:t>
            </w:r>
          </w:p>
          <w:p w14:paraId="0DAA037D" w14:textId="77777777" w:rsidR="00480AE0" w:rsidRDefault="00480AE0" w:rsidP="006921FE">
            <w:pPr>
              <w:spacing w:after="0" w:line="240" w:lineRule="auto"/>
              <w:rPr>
                <w:rFonts w:eastAsia="Times New Roman" w:cstheme="minorHAnsi"/>
                <w:b/>
                <w:sz w:val="20"/>
                <w:szCs w:val="20"/>
              </w:rPr>
            </w:pPr>
            <w:r>
              <w:rPr>
                <w:rFonts w:eastAsia="Times New Roman" w:cstheme="minorHAnsi"/>
                <w:b/>
                <w:sz w:val="20"/>
                <w:szCs w:val="20"/>
              </w:rPr>
              <w:t xml:space="preserve">p. 23 – Duplication &amp; Harmonization – updated to offer clarity between conflict, duplication and harmonization and to set expectations for PCs consideration of such matters. </w:t>
            </w:r>
          </w:p>
          <w:p w14:paraId="3F56D8D5" w14:textId="5D4402AA" w:rsidR="00480AE0" w:rsidRDefault="00480AE0" w:rsidP="006921FE">
            <w:pPr>
              <w:spacing w:after="0" w:line="240" w:lineRule="auto"/>
              <w:rPr>
                <w:rFonts w:eastAsia="Times New Roman" w:cstheme="minorHAnsi"/>
                <w:b/>
                <w:sz w:val="20"/>
                <w:szCs w:val="20"/>
              </w:rPr>
            </w:pPr>
            <w:r>
              <w:rPr>
                <w:rFonts w:eastAsia="Times New Roman" w:cstheme="minorHAnsi"/>
                <w:b/>
                <w:sz w:val="20"/>
                <w:szCs w:val="20"/>
              </w:rPr>
              <w:t xml:space="preserve">New sections (p. 10) – Role of Subcommittees and Role of </w:t>
            </w:r>
            <w:proofErr w:type="spellStart"/>
            <w:r>
              <w:rPr>
                <w:rFonts w:eastAsia="Times New Roman" w:cstheme="minorHAnsi"/>
                <w:b/>
                <w:sz w:val="20"/>
                <w:szCs w:val="20"/>
              </w:rPr>
              <w:t>Adhoc</w:t>
            </w:r>
            <w:proofErr w:type="spellEnd"/>
            <w:r>
              <w:rPr>
                <w:rFonts w:eastAsia="Times New Roman" w:cstheme="minorHAnsi"/>
                <w:b/>
                <w:sz w:val="20"/>
                <w:szCs w:val="20"/>
              </w:rPr>
              <w:t xml:space="preserve"> Groups – additional guidance was added</w:t>
            </w:r>
          </w:p>
          <w:p w14:paraId="1D0C6873" w14:textId="3D2E03E4" w:rsidR="00480AE0" w:rsidRDefault="00480AE0" w:rsidP="006921FE">
            <w:pPr>
              <w:spacing w:after="0" w:line="240" w:lineRule="auto"/>
              <w:rPr>
                <w:rFonts w:eastAsia="Times New Roman" w:cstheme="minorHAnsi"/>
                <w:b/>
                <w:sz w:val="20"/>
                <w:szCs w:val="20"/>
              </w:rPr>
            </w:pPr>
            <w:r>
              <w:rPr>
                <w:rFonts w:eastAsia="Times New Roman" w:cstheme="minorHAnsi"/>
                <w:b/>
                <w:sz w:val="20"/>
                <w:szCs w:val="20"/>
              </w:rPr>
              <w:t xml:space="preserve">p. 11 – Balance , p. 14 Meetings and p. 17 Voting – updated to expand guidance for what subcommittees and </w:t>
            </w:r>
            <w:proofErr w:type="spellStart"/>
            <w:r>
              <w:rPr>
                <w:rFonts w:eastAsia="Times New Roman" w:cstheme="minorHAnsi"/>
                <w:b/>
                <w:sz w:val="20"/>
                <w:szCs w:val="20"/>
              </w:rPr>
              <w:t>adhoc</w:t>
            </w:r>
            <w:proofErr w:type="spellEnd"/>
            <w:r>
              <w:rPr>
                <w:rFonts w:eastAsia="Times New Roman" w:cstheme="minorHAnsi"/>
                <w:b/>
                <w:sz w:val="20"/>
                <w:szCs w:val="20"/>
              </w:rPr>
              <w:t xml:space="preserve"> groups can do and what they can’t do.</w:t>
            </w:r>
          </w:p>
        </w:tc>
        <w:tc>
          <w:tcPr>
            <w:tcW w:w="2250" w:type="dxa"/>
            <w:tcBorders>
              <w:top w:val="single" w:sz="4" w:space="0" w:color="auto"/>
              <w:left w:val="single" w:sz="4" w:space="0" w:color="auto"/>
              <w:bottom w:val="single" w:sz="4" w:space="0" w:color="auto"/>
              <w:right w:val="single" w:sz="4" w:space="0" w:color="auto"/>
            </w:tcBorders>
          </w:tcPr>
          <w:p w14:paraId="768C255A" w14:textId="77777777" w:rsidR="00E30120" w:rsidRDefault="00480AE0" w:rsidP="00C04958">
            <w:pPr>
              <w:spacing w:after="0" w:line="240" w:lineRule="auto"/>
              <w:jc w:val="center"/>
              <w:rPr>
                <w:rFonts w:eastAsia="Times New Roman" w:cstheme="minorHAnsi"/>
                <w:b/>
                <w:sz w:val="20"/>
                <w:szCs w:val="20"/>
              </w:rPr>
            </w:pPr>
            <w:r>
              <w:rPr>
                <w:rFonts w:eastAsia="Times New Roman" w:cstheme="minorHAnsi"/>
                <w:b/>
                <w:sz w:val="20"/>
                <w:szCs w:val="20"/>
              </w:rPr>
              <w:t xml:space="preserve">Standards Committee </w:t>
            </w:r>
          </w:p>
          <w:p w14:paraId="000FB29D" w14:textId="7289874F" w:rsidR="00480AE0" w:rsidRDefault="00480AE0" w:rsidP="00C04958">
            <w:pPr>
              <w:spacing w:after="0" w:line="240" w:lineRule="auto"/>
              <w:jc w:val="center"/>
              <w:rPr>
                <w:rFonts w:eastAsia="Times New Roman" w:cstheme="minorHAnsi"/>
                <w:b/>
                <w:sz w:val="20"/>
                <w:szCs w:val="20"/>
              </w:rPr>
            </w:pPr>
            <w:r>
              <w:rPr>
                <w:rFonts w:eastAsia="Times New Roman" w:cstheme="minorHAnsi"/>
                <w:b/>
                <w:sz w:val="20"/>
                <w:szCs w:val="20"/>
              </w:rPr>
              <w:t>February 5, 2020</w:t>
            </w:r>
          </w:p>
        </w:tc>
      </w:tr>
      <w:tr w:rsidR="00287C71" w:rsidRPr="0080024E" w14:paraId="23BC4574"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789C62E8" w14:textId="77777777" w:rsidR="00287C71" w:rsidRDefault="00287C71" w:rsidP="00C04958">
            <w:pPr>
              <w:spacing w:after="0" w:line="240" w:lineRule="auto"/>
              <w:jc w:val="center"/>
              <w:rPr>
                <w:rFonts w:eastAsia="Times New Roman" w:cstheme="minorHAnsi"/>
                <w:b/>
                <w:bCs/>
                <w:sz w:val="20"/>
                <w:szCs w:val="20"/>
              </w:rPr>
            </w:pPr>
          </w:p>
          <w:p w14:paraId="734C0D56" w14:textId="15A122F7" w:rsidR="00287C71" w:rsidRDefault="00287C71" w:rsidP="00C04958">
            <w:pPr>
              <w:spacing w:after="0" w:line="240" w:lineRule="auto"/>
              <w:jc w:val="center"/>
              <w:rPr>
                <w:rFonts w:eastAsia="Times New Roman" w:cstheme="minorHAnsi"/>
                <w:b/>
                <w:bCs/>
                <w:sz w:val="20"/>
                <w:szCs w:val="20"/>
              </w:rPr>
            </w:pPr>
            <w:r>
              <w:rPr>
                <w:rFonts w:eastAsia="Times New Roman" w:cstheme="minorHAnsi"/>
                <w:b/>
                <w:bCs/>
                <w:sz w:val="20"/>
                <w:szCs w:val="20"/>
              </w:rPr>
              <w:t>Approved</w:t>
            </w:r>
          </w:p>
        </w:tc>
        <w:tc>
          <w:tcPr>
            <w:tcW w:w="6570" w:type="dxa"/>
            <w:tcBorders>
              <w:top w:val="single" w:sz="4" w:space="0" w:color="auto"/>
              <w:left w:val="single" w:sz="4" w:space="0" w:color="auto"/>
              <w:bottom w:val="single" w:sz="4" w:space="0" w:color="auto"/>
              <w:right w:val="single" w:sz="4" w:space="0" w:color="auto"/>
            </w:tcBorders>
          </w:tcPr>
          <w:p w14:paraId="47A88CA2" w14:textId="0C3DB33C" w:rsidR="00287C71" w:rsidRDefault="00287C71" w:rsidP="006921FE">
            <w:pPr>
              <w:spacing w:after="0" w:line="240" w:lineRule="auto"/>
              <w:rPr>
                <w:rFonts w:eastAsia="Times New Roman" w:cstheme="minorHAnsi"/>
                <w:b/>
                <w:sz w:val="20"/>
                <w:szCs w:val="20"/>
              </w:rPr>
            </w:pPr>
            <w:r>
              <w:rPr>
                <w:rFonts w:eastAsia="Times New Roman" w:cstheme="minorHAnsi"/>
                <w:b/>
                <w:sz w:val="20"/>
                <w:szCs w:val="20"/>
              </w:rPr>
              <w:t>Updated the application for membership links in Membership Applications and Forms; Organizational Members (OM), OM Requirements and Applications, Membership Forms and the table.</w:t>
            </w:r>
          </w:p>
        </w:tc>
        <w:tc>
          <w:tcPr>
            <w:tcW w:w="2250" w:type="dxa"/>
            <w:tcBorders>
              <w:top w:val="single" w:sz="4" w:space="0" w:color="auto"/>
              <w:left w:val="single" w:sz="4" w:space="0" w:color="auto"/>
              <w:bottom w:val="single" w:sz="4" w:space="0" w:color="auto"/>
              <w:right w:val="single" w:sz="4" w:space="0" w:color="auto"/>
            </w:tcBorders>
          </w:tcPr>
          <w:p w14:paraId="23113CD6" w14:textId="77777777" w:rsidR="00287C71" w:rsidRDefault="00287C71" w:rsidP="00C04958">
            <w:pPr>
              <w:spacing w:after="0" w:line="240" w:lineRule="auto"/>
              <w:jc w:val="center"/>
              <w:rPr>
                <w:rFonts w:eastAsia="Times New Roman" w:cstheme="minorHAnsi"/>
                <w:b/>
                <w:sz w:val="20"/>
                <w:szCs w:val="20"/>
              </w:rPr>
            </w:pPr>
            <w:r>
              <w:rPr>
                <w:rFonts w:eastAsia="Times New Roman" w:cstheme="minorHAnsi"/>
                <w:b/>
                <w:sz w:val="20"/>
                <w:szCs w:val="20"/>
              </w:rPr>
              <w:t xml:space="preserve">Editorial </w:t>
            </w:r>
          </w:p>
          <w:p w14:paraId="28280E60" w14:textId="3E2854B2" w:rsidR="00287C71" w:rsidRDefault="00287C71" w:rsidP="00C04958">
            <w:pPr>
              <w:spacing w:after="0" w:line="240" w:lineRule="auto"/>
              <w:jc w:val="center"/>
              <w:rPr>
                <w:rFonts w:eastAsia="Times New Roman" w:cstheme="minorHAnsi"/>
                <w:b/>
                <w:sz w:val="20"/>
                <w:szCs w:val="20"/>
              </w:rPr>
            </w:pPr>
            <w:r>
              <w:rPr>
                <w:rFonts w:eastAsia="Times New Roman" w:cstheme="minorHAnsi"/>
                <w:b/>
                <w:sz w:val="20"/>
                <w:szCs w:val="20"/>
              </w:rPr>
              <w:t>March 20, 2020</w:t>
            </w:r>
          </w:p>
        </w:tc>
      </w:tr>
    </w:tbl>
    <w:p w14:paraId="3FA9527B" w14:textId="77777777" w:rsidR="00A86342" w:rsidRPr="00A6610D" w:rsidRDefault="00A86342" w:rsidP="00CF0DF1"/>
    <w:sectPr w:rsidR="00A86342" w:rsidRPr="00A6610D" w:rsidSect="00CF04EE">
      <w:footerReference w:type="default" r:id="rId122"/>
      <w:pgSz w:w="12240" w:h="15840"/>
      <w:pgMar w:top="90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17A70" w14:textId="77777777" w:rsidR="00A76E29" w:rsidRDefault="00A76E29" w:rsidP="00A551D1">
      <w:pPr>
        <w:spacing w:after="0" w:line="240" w:lineRule="auto"/>
      </w:pPr>
      <w:r>
        <w:separator/>
      </w:r>
    </w:p>
  </w:endnote>
  <w:endnote w:type="continuationSeparator" w:id="0">
    <w:p w14:paraId="69448029" w14:textId="77777777" w:rsidR="00A76E29" w:rsidRDefault="00A76E29" w:rsidP="00A55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117797"/>
      <w:docPartObj>
        <w:docPartGallery w:val="Page Numbers (Bottom of Page)"/>
        <w:docPartUnique/>
      </w:docPartObj>
    </w:sdtPr>
    <w:sdtEndPr>
      <w:rPr>
        <w:noProof/>
      </w:rPr>
    </w:sdtEndPr>
    <w:sdtContent>
      <w:p w14:paraId="0B219600" w14:textId="77777777" w:rsidR="000E0C41" w:rsidRDefault="000E0C41" w:rsidP="00A551D1">
        <w:pPr>
          <w:pStyle w:val="Footer"/>
        </w:pPr>
        <w:r w:rsidRPr="007B247A">
          <w:rPr>
            <w:noProof/>
            <w:sz w:val="28"/>
            <w:szCs w:val="28"/>
          </w:rPr>
          <w:drawing>
            <wp:inline distT="0" distB="0" distL="0" distR="0" wp14:anchorId="632ECBF1" wp14:editId="1552B9D7">
              <wp:extent cx="425450" cy="419100"/>
              <wp:effectExtent l="0" t="0" r="0" b="0"/>
              <wp:docPr id="11" name="Picture 11" descr="C:\Users\tmlisle\AppData\Local\Microsoft\Windows\Temporary Internet Files\Content.Outlook\UHCB3JBG\ASHRAE_logo_cmyk-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lisle\AppData\Local\Microsoft\Windows\Temporary Internet Files\Content.Outlook\UHCB3JBG\ASHRAE_logo_cmyk-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419100"/>
                      </a:xfrm>
                      <a:prstGeom prst="rect">
                        <a:avLst/>
                      </a:prstGeom>
                      <a:noFill/>
                      <a:ln>
                        <a:noFill/>
                      </a:ln>
                    </pic:spPr>
                  </pic:pic>
                </a:graphicData>
              </a:graphic>
            </wp:inline>
          </w:drawing>
        </w:r>
        <w:r>
          <w:t xml:space="preserve">PCS Guide </w:t>
        </w:r>
        <w:proofErr w:type="gramStart"/>
        <w:r>
          <w:t>To</w:t>
        </w:r>
        <w:proofErr w:type="gramEnd"/>
        <w:r>
          <w:t xml:space="preserve"> PASA</w:t>
        </w:r>
        <w:r>
          <w:tab/>
        </w:r>
        <w:r>
          <w:fldChar w:fldCharType="begin"/>
        </w:r>
        <w:r>
          <w:instrText xml:space="preserve"> PAGE   \* MERGEFORMAT </w:instrText>
        </w:r>
        <w:r>
          <w:fldChar w:fldCharType="separate"/>
        </w:r>
        <w:r>
          <w:rPr>
            <w:noProof/>
          </w:rPr>
          <w:t>18</w:t>
        </w:r>
        <w:r>
          <w:rPr>
            <w:noProof/>
          </w:rPr>
          <w:fldChar w:fldCharType="end"/>
        </w:r>
      </w:p>
    </w:sdtContent>
  </w:sdt>
  <w:p w14:paraId="2284409D" w14:textId="77777777" w:rsidR="000E0C41" w:rsidRDefault="000E0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F4EA2" w14:textId="77777777" w:rsidR="00A76E29" w:rsidRDefault="00A76E29" w:rsidP="00A551D1">
      <w:pPr>
        <w:spacing w:after="0" w:line="240" w:lineRule="auto"/>
      </w:pPr>
      <w:r>
        <w:separator/>
      </w:r>
    </w:p>
  </w:footnote>
  <w:footnote w:type="continuationSeparator" w:id="0">
    <w:p w14:paraId="073B7550" w14:textId="77777777" w:rsidR="00A76E29" w:rsidRDefault="00A76E29" w:rsidP="00A551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50AA"/>
    <w:multiLevelType w:val="hybridMultilevel"/>
    <w:tmpl w:val="95A2F77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981D22"/>
    <w:multiLevelType w:val="hybridMultilevel"/>
    <w:tmpl w:val="8C8ECA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9833FE"/>
    <w:multiLevelType w:val="hybridMultilevel"/>
    <w:tmpl w:val="04AA6060"/>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C5CB0"/>
    <w:multiLevelType w:val="hybridMultilevel"/>
    <w:tmpl w:val="34889E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C706B9"/>
    <w:multiLevelType w:val="hybridMultilevel"/>
    <w:tmpl w:val="31A621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53113D"/>
    <w:multiLevelType w:val="hybridMultilevel"/>
    <w:tmpl w:val="6E202A90"/>
    <w:lvl w:ilvl="0" w:tplc="09AA2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5C0E33"/>
    <w:multiLevelType w:val="hybridMultilevel"/>
    <w:tmpl w:val="DF6A5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E20B00"/>
    <w:multiLevelType w:val="hybridMultilevel"/>
    <w:tmpl w:val="326001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ABA2D89"/>
    <w:multiLevelType w:val="hybridMultilevel"/>
    <w:tmpl w:val="947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10674F"/>
    <w:multiLevelType w:val="hybridMultilevel"/>
    <w:tmpl w:val="8E8E5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6D3641"/>
    <w:multiLevelType w:val="hybridMultilevel"/>
    <w:tmpl w:val="F3826B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43149B3"/>
    <w:multiLevelType w:val="hybridMultilevel"/>
    <w:tmpl w:val="B9E655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7943E3"/>
    <w:multiLevelType w:val="hybridMultilevel"/>
    <w:tmpl w:val="4462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2503E8"/>
    <w:multiLevelType w:val="hybridMultilevel"/>
    <w:tmpl w:val="34889E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8384603"/>
    <w:multiLevelType w:val="hybridMultilevel"/>
    <w:tmpl w:val="28B2B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F27795"/>
    <w:multiLevelType w:val="hybridMultilevel"/>
    <w:tmpl w:val="F3826B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F31448B"/>
    <w:multiLevelType w:val="hybridMultilevel"/>
    <w:tmpl w:val="0AF82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07F6A8F"/>
    <w:multiLevelType w:val="hybridMultilevel"/>
    <w:tmpl w:val="1D140DD2"/>
    <w:lvl w:ilvl="0" w:tplc="37FAF9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30121B4"/>
    <w:multiLevelType w:val="multilevel"/>
    <w:tmpl w:val="309E65C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451607C"/>
    <w:multiLevelType w:val="hybridMultilevel"/>
    <w:tmpl w:val="D832A9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9176D4"/>
    <w:multiLevelType w:val="hybridMultilevel"/>
    <w:tmpl w:val="9DA43B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7A06C49"/>
    <w:multiLevelType w:val="hybridMultilevel"/>
    <w:tmpl w:val="DBE6B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DF061A"/>
    <w:multiLevelType w:val="hybridMultilevel"/>
    <w:tmpl w:val="E1ECD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1947D0"/>
    <w:multiLevelType w:val="hybridMultilevel"/>
    <w:tmpl w:val="517421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ACF1464"/>
    <w:multiLevelType w:val="hybridMultilevel"/>
    <w:tmpl w:val="9DA43B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0E9188D"/>
    <w:multiLevelType w:val="hybridMultilevel"/>
    <w:tmpl w:val="0B0889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5314F06"/>
    <w:multiLevelType w:val="hybridMultilevel"/>
    <w:tmpl w:val="BC9C5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556F6D"/>
    <w:multiLevelType w:val="hybridMultilevel"/>
    <w:tmpl w:val="142A16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7573904"/>
    <w:multiLevelType w:val="hybridMultilevel"/>
    <w:tmpl w:val="FFB6A14A"/>
    <w:lvl w:ilvl="0" w:tplc="04090017">
      <w:start w:val="1"/>
      <w:numFmt w:val="lowerLetter"/>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29" w15:restartNumberingAfterBreak="0">
    <w:nsid w:val="376313D8"/>
    <w:multiLevelType w:val="hybridMultilevel"/>
    <w:tmpl w:val="FF1A4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96D53CD"/>
    <w:multiLevelType w:val="hybridMultilevel"/>
    <w:tmpl w:val="E22C39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D9130E2"/>
    <w:multiLevelType w:val="hybridMultilevel"/>
    <w:tmpl w:val="03706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02E76B1"/>
    <w:multiLevelType w:val="hybridMultilevel"/>
    <w:tmpl w:val="91AA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EE2FF8"/>
    <w:multiLevelType w:val="hybridMultilevel"/>
    <w:tmpl w:val="9DA43B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3C76399"/>
    <w:multiLevelType w:val="hybridMultilevel"/>
    <w:tmpl w:val="E22C39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97C5A68"/>
    <w:multiLevelType w:val="hybridMultilevel"/>
    <w:tmpl w:val="0C6AA330"/>
    <w:lvl w:ilvl="0" w:tplc="FF3C54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9EC18FD"/>
    <w:multiLevelType w:val="hybridMultilevel"/>
    <w:tmpl w:val="0AF82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A40381C"/>
    <w:multiLevelType w:val="hybridMultilevel"/>
    <w:tmpl w:val="FFC24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D667504"/>
    <w:multiLevelType w:val="hybridMultilevel"/>
    <w:tmpl w:val="0B0889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E665992"/>
    <w:multiLevelType w:val="multilevel"/>
    <w:tmpl w:val="309E65C0"/>
    <w:lvl w:ilvl="0">
      <w:start w:val="1"/>
      <w:numFmt w:val="decimal"/>
      <w:lvlText w:val="%1."/>
      <w:lvlJc w:val="left"/>
      <w:pPr>
        <w:ind w:left="360" w:hanging="360"/>
      </w:pPr>
      <w:rPr>
        <w:rFonts w:hint="default"/>
      </w:rPr>
    </w:lvl>
    <w:lvl w:ilvl="1">
      <w:start w:val="1"/>
      <w:numFmt w:val="lowerLetter"/>
      <w:lvlText w:val="%2)"/>
      <w:lvlJc w:val="left"/>
      <w:pPr>
        <w:ind w:left="153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4F4D1556"/>
    <w:multiLevelType w:val="multilevel"/>
    <w:tmpl w:val="309E65C0"/>
    <w:lvl w:ilvl="0">
      <w:start w:val="1"/>
      <w:numFmt w:val="decimal"/>
      <w:lvlText w:val="%1."/>
      <w:lvlJc w:val="left"/>
      <w:pPr>
        <w:ind w:left="360" w:hanging="360"/>
      </w:pPr>
      <w:rPr>
        <w:rFonts w:hint="default"/>
      </w:rPr>
    </w:lvl>
    <w:lvl w:ilvl="1">
      <w:start w:val="1"/>
      <w:numFmt w:val="lowerLetter"/>
      <w:lvlText w:val="%2)"/>
      <w:lvlJc w:val="left"/>
      <w:pPr>
        <w:ind w:left="153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24025F2"/>
    <w:multiLevelType w:val="hybridMultilevel"/>
    <w:tmpl w:val="E22C39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2C7590A"/>
    <w:multiLevelType w:val="hybridMultilevel"/>
    <w:tmpl w:val="3C364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DB53AA8"/>
    <w:multiLevelType w:val="hybridMultilevel"/>
    <w:tmpl w:val="9DA43B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2005B75"/>
    <w:multiLevelType w:val="hybridMultilevel"/>
    <w:tmpl w:val="9CBC58CE"/>
    <w:lvl w:ilvl="0" w:tplc="DEB2FFA0">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23B455F"/>
    <w:multiLevelType w:val="hybridMultilevel"/>
    <w:tmpl w:val="8C8ECA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2DC4E54"/>
    <w:multiLevelType w:val="hybridMultilevel"/>
    <w:tmpl w:val="EBBAFD7E"/>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7296A30"/>
    <w:multiLevelType w:val="hybridMultilevel"/>
    <w:tmpl w:val="FF1A4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AE51C10"/>
    <w:multiLevelType w:val="hybridMultilevel"/>
    <w:tmpl w:val="E22C39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D703FBF"/>
    <w:multiLevelType w:val="hybridMultilevel"/>
    <w:tmpl w:val="34889E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E976472"/>
    <w:multiLevelType w:val="hybridMultilevel"/>
    <w:tmpl w:val="902456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0ED05F3"/>
    <w:multiLevelType w:val="singleLevel"/>
    <w:tmpl w:val="04090001"/>
    <w:lvl w:ilvl="0">
      <w:start w:val="1"/>
      <w:numFmt w:val="bullet"/>
      <w:lvlText w:val=""/>
      <w:lvlJc w:val="left"/>
      <w:pPr>
        <w:ind w:left="360" w:hanging="360"/>
      </w:pPr>
      <w:rPr>
        <w:rFonts w:ascii="Symbol" w:hAnsi="Symbol" w:hint="default"/>
      </w:rPr>
    </w:lvl>
  </w:abstractNum>
  <w:abstractNum w:abstractNumId="52" w15:restartNumberingAfterBreak="0">
    <w:nsid w:val="736673EC"/>
    <w:multiLevelType w:val="hybridMultilevel"/>
    <w:tmpl w:val="FFC24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3A54ABC"/>
    <w:multiLevelType w:val="hybridMultilevel"/>
    <w:tmpl w:val="5DD677CA"/>
    <w:lvl w:ilvl="0" w:tplc="D21E77D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4" w15:restartNumberingAfterBreak="0">
    <w:nsid w:val="74721169"/>
    <w:multiLevelType w:val="hybridMultilevel"/>
    <w:tmpl w:val="270EBB46"/>
    <w:lvl w:ilvl="0" w:tplc="AA6094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61128CE"/>
    <w:multiLevelType w:val="hybridMultilevel"/>
    <w:tmpl w:val="DF6A5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C662F46"/>
    <w:multiLevelType w:val="hybridMultilevel"/>
    <w:tmpl w:val="BB3EDD9E"/>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3"/>
  </w:num>
  <w:num w:numId="2">
    <w:abstractNumId w:val="5"/>
  </w:num>
  <w:num w:numId="3">
    <w:abstractNumId w:val="22"/>
  </w:num>
  <w:num w:numId="4">
    <w:abstractNumId w:val="42"/>
  </w:num>
  <w:num w:numId="5">
    <w:abstractNumId w:val="54"/>
  </w:num>
  <w:num w:numId="6">
    <w:abstractNumId w:val="11"/>
  </w:num>
  <w:num w:numId="7">
    <w:abstractNumId w:val="8"/>
  </w:num>
  <w:num w:numId="8">
    <w:abstractNumId w:val="17"/>
  </w:num>
  <w:num w:numId="9">
    <w:abstractNumId w:val="44"/>
  </w:num>
  <w:num w:numId="10">
    <w:abstractNumId w:val="56"/>
  </w:num>
  <w:num w:numId="11">
    <w:abstractNumId w:val="18"/>
  </w:num>
  <w:num w:numId="12">
    <w:abstractNumId w:val="35"/>
  </w:num>
  <w:num w:numId="13">
    <w:abstractNumId w:val="2"/>
  </w:num>
  <w:num w:numId="14">
    <w:abstractNumId w:val="46"/>
  </w:num>
  <w:num w:numId="15">
    <w:abstractNumId w:val="4"/>
  </w:num>
  <w:num w:numId="16">
    <w:abstractNumId w:val="19"/>
  </w:num>
  <w:num w:numId="17">
    <w:abstractNumId w:val="14"/>
  </w:num>
  <w:num w:numId="18">
    <w:abstractNumId w:val="9"/>
  </w:num>
  <w:num w:numId="19">
    <w:abstractNumId w:val="21"/>
  </w:num>
  <w:num w:numId="20">
    <w:abstractNumId w:val="50"/>
  </w:num>
  <w:num w:numId="21">
    <w:abstractNumId w:val="6"/>
  </w:num>
  <w:num w:numId="22">
    <w:abstractNumId w:val="27"/>
  </w:num>
  <w:num w:numId="23">
    <w:abstractNumId w:val="52"/>
  </w:num>
  <w:num w:numId="24">
    <w:abstractNumId w:val="26"/>
  </w:num>
  <w:num w:numId="25">
    <w:abstractNumId w:val="24"/>
  </w:num>
  <w:num w:numId="26">
    <w:abstractNumId w:val="33"/>
  </w:num>
  <w:num w:numId="27">
    <w:abstractNumId w:val="29"/>
  </w:num>
  <w:num w:numId="28">
    <w:abstractNumId w:val="30"/>
  </w:num>
  <w:num w:numId="29">
    <w:abstractNumId w:val="34"/>
  </w:num>
  <w:num w:numId="30">
    <w:abstractNumId w:val="23"/>
  </w:num>
  <w:num w:numId="31">
    <w:abstractNumId w:val="25"/>
  </w:num>
  <w:num w:numId="32">
    <w:abstractNumId w:val="38"/>
  </w:num>
  <w:num w:numId="33">
    <w:abstractNumId w:val="43"/>
  </w:num>
  <w:num w:numId="34">
    <w:abstractNumId w:val="55"/>
  </w:num>
  <w:num w:numId="35">
    <w:abstractNumId w:val="20"/>
  </w:num>
  <w:num w:numId="36">
    <w:abstractNumId w:val="7"/>
  </w:num>
  <w:num w:numId="37">
    <w:abstractNumId w:val="49"/>
  </w:num>
  <w:num w:numId="38">
    <w:abstractNumId w:val="13"/>
  </w:num>
  <w:num w:numId="39">
    <w:abstractNumId w:val="3"/>
  </w:num>
  <w:num w:numId="40">
    <w:abstractNumId w:val="16"/>
  </w:num>
  <w:num w:numId="41">
    <w:abstractNumId w:val="36"/>
  </w:num>
  <w:num w:numId="42">
    <w:abstractNumId w:val="37"/>
  </w:num>
  <w:num w:numId="43">
    <w:abstractNumId w:val="15"/>
  </w:num>
  <w:num w:numId="44">
    <w:abstractNumId w:val="1"/>
  </w:num>
  <w:num w:numId="45">
    <w:abstractNumId w:val="45"/>
  </w:num>
  <w:num w:numId="46">
    <w:abstractNumId w:val="41"/>
  </w:num>
  <w:num w:numId="47">
    <w:abstractNumId w:val="48"/>
  </w:num>
  <w:num w:numId="48">
    <w:abstractNumId w:val="0"/>
  </w:num>
  <w:num w:numId="49">
    <w:abstractNumId w:val="40"/>
  </w:num>
  <w:num w:numId="50">
    <w:abstractNumId w:val="39"/>
  </w:num>
  <w:num w:numId="51">
    <w:abstractNumId w:val="10"/>
  </w:num>
  <w:num w:numId="52">
    <w:abstractNumId w:val="32"/>
  </w:num>
  <w:num w:numId="53">
    <w:abstractNumId w:val="47"/>
  </w:num>
  <w:num w:numId="54">
    <w:abstractNumId w:val="28"/>
  </w:num>
  <w:num w:numId="55">
    <w:abstractNumId w:val="51"/>
  </w:num>
  <w:num w:numId="56">
    <w:abstractNumId w:val="12"/>
  </w:num>
  <w:num w:numId="57">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E6C"/>
    <w:rsid w:val="0000234C"/>
    <w:rsid w:val="000061B4"/>
    <w:rsid w:val="00023341"/>
    <w:rsid w:val="00026F90"/>
    <w:rsid w:val="000405E3"/>
    <w:rsid w:val="0006531F"/>
    <w:rsid w:val="00066E40"/>
    <w:rsid w:val="0007131B"/>
    <w:rsid w:val="00072B5D"/>
    <w:rsid w:val="00073B8A"/>
    <w:rsid w:val="000843A7"/>
    <w:rsid w:val="0009065A"/>
    <w:rsid w:val="000913E3"/>
    <w:rsid w:val="000975BA"/>
    <w:rsid w:val="000A0A7A"/>
    <w:rsid w:val="000A1659"/>
    <w:rsid w:val="000B4A0A"/>
    <w:rsid w:val="000D3DC1"/>
    <w:rsid w:val="000E0C41"/>
    <w:rsid w:val="000E5F56"/>
    <w:rsid w:val="000F0E66"/>
    <w:rsid w:val="000F57F7"/>
    <w:rsid w:val="00102DF8"/>
    <w:rsid w:val="00112C66"/>
    <w:rsid w:val="0012174C"/>
    <w:rsid w:val="00124710"/>
    <w:rsid w:val="0012551D"/>
    <w:rsid w:val="001263D0"/>
    <w:rsid w:val="00130D23"/>
    <w:rsid w:val="001410F3"/>
    <w:rsid w:val="00147D14"/>
    <w:rsid w:val="00156359"/>
    <w:rsid w:val="00161095"/>
    <w:rsid w:val="00162B21"/>
    <w:rsid w:val="00170E31"/>
    <w:rsid w:val="001722B2"/>
    <w:rsid w:val="001734BE"/>
    <w:rsid w:val="00184D31"/>
    <w:rsid w:val="00191823"/>
    <w:rsid w:val="00191905"/>
    <w:rsid w:val="00193DB2"/>
    <w:rsid w:val="00197131"/>
    <w:rsid w:val="001A2F5E"/>
    <w:rsid w:val="001A3784"/>
    <w:rsid w:val="001C73BA"/>
    <w:rsid w:val="001D0721"/>
    <w:rsid w:val="001D0ECA"/>
    <w:rsid w:val="001D1179"/>
    <w:rsid w:val="001E082E"/>
    <w:rsid w:val="001E395A"/>
    <w:rsid w:val="001F52B1"/>
    <w:rsid w:val="001F66BD"/>
    <w:rsid w:val="002001BB"/>
    <w:rsid w:val="00206A0B"/>
    <w:rsid w:val="0021106E"/>
    <w:rsid w:val="00220BAC"/>
    <w:rsid w:val="002245A5"/>
    <w:rsid w:val="00232A2D"/>
    <w:rsid w:val="00247C3F"/>
    <w:rsid w:val="00250164"/>
    <w:rsid w:val="002629DC"/>
    <w:rsid w:val="002757B0"/>
    <w:rsid w:val="00276F0F"/>
    <w:rsid w:val="002808EA"/>
    <w:rsid w:val="002819A8"/>
    <w:rsid w:val="00283CA6"/>
    <w:rsid w:val="00286B8E"/>
    <w:rsid w:val="00287C71"/>
    <w:rsid w:val="002927DF"/>
    <w:rsid w:val="002A3A8D"/>
    <w:rsid w:val="002A4CE5"/>
    <w:rsid w:val="002B5D9B"/>
    <w:rsid w:val="002C2582"/>
    <w:rsid w:val="002C6D33"/>
    <w:rsid w:val="002D144E"/>
    <w:rsid w:val="002E503D"/>
    <w:rsid w:val="002E6F43"/>
    <w:rsid w:val="002F0B1F"/>
    <w:rsid w:val="002F2668"/>
    <w:rsid w:val="002F4766"/>
    <w:rsid w:val="002F5968"/>
    <w:rsid w:val="002F6319"/>
    <w:rsid w:val="00300C14"/>
    <w:rsid w:val="00303713"/>
    <w:rsid w:val="003134BD"/>
    <w:rsid w:val="00313677"/>
    <w:rsid w:val="00315006"/>
    <w:rsid w:val="00322119"/>
    <w:rsid w:val="00325226"/>
    <w:rsid w:val="00325440"/>
    <w:rsid w:val="00331DDC"/>
    <w:rsid w:val="00331F5F"/>
    <w:rsid w:val="00337954"/>
    <w:rsid w:val="00341504"/>
    <w:rsid w:val="00342D4F"/>
    <w:rsid w:val="003430F0"/>
    <w:rsid w:val="00352B6C"/>
    <w:rsid w:val="0036010B"/>
    <w:rsid w:val="003603CD"/>
    <w:rsid w:val="00360F30"/>
    <w:rsid w:val="00362E68"/>
    <w:rsid w:val="00371097"/>
    <w:rsid w:val="00373A2D"/>
    <w:rsid w:val="00376049"/>
    <w:rsid w:val="00376605"/>
    <w:rsid w:val="00383564"/>
    <w:rsid w:val="00383C34"/>
    <w:rsid w:val="003906AF"/>
    <w:rsid w:val="003A1F9A"/>
    <w:rsid w:val="003A32B8"/>
    <w:rsid w:val="003A493C"/>
    <w:rsid w:val="003B39EF"/>
    <w:rsid w:val="003C176F"/>
    <w:rsid w:val="003C55C9"/>
    <w:rsid w:val="003D05C7"/>
    <w:rsid w:val="003D350D"/>
    <w:rsid w:val="003E3A67"/>
    <w:rsid w:val="003E3C2B"/>
    <w:rsid w:val="003E4EE0"/>
    <w:rsid w:val="003E53F0"/>
    <w:rsid w:val="003F7FD5"/>
    <w:rsid w:val="004037BD"/>
    <w:rsid w:val="004048E4"/>
    <w:rsid w:val="004111EE"/>
    <w:rsid w:val="00412E02"/>
    <w:rsid w:val="00414629"/>
    <w:rsid w:val="00415BDC"/>
    <w:rsid w:val="00416281"/>
    <w:rsid w:val="004166C1"/>
    <w:rsid w:val="00437045"/>
    <w:rsid w:val="00445CF1"/>
    <w:rsid w:val="00445F64"/>
    <w:rsid w:val="00450EEA"/>
    <w:rsid w:val="00452446"/>
    <w:rsid w:val="004637C5"/>
    <w:rsid w:val="004638A1"/>
    <w:rsid w:val="004670C1"/>
    <w:rsid w:val="00472F56"/>
    <w:rsid w:val="004778CE"/>
    <w:rsid w:val="004778EA"/>
    <w:rsid w:val="00480AE0"/>
    <w:rsid w:val="00481F6E"/>
    <w:rsid w:val="00496288"/>
    <w:rsid w:val="00497F16"/>
    <w:rsid w:val="004A27A8"/>
    <w:rsid w:val="004A39A7"/>
    <w:rsid w:val="004A59E9"/>
    <w:rsid w:val="004B24E3"/>
    <w:rsid w:val="004B39B2"/>
    <w:rsid w:val="004B3D11"/>
    <w:rsid w:val="004C109E"/>
    <w:rsid w:val="004C4594"/>
    <w:rsid w:val="004E13B2"/>
    <w:rsid w:val="004F469A"/>
    <w:rsid w:val="004F5956"/>
    <w:rsid w:val="00510DED"/>
    <w:rsid w:val="00510F4C"/>
    <w:rsid w:val="005155E8"/>
    <w:rsid w:val="00517816"/>
    <w:rsid w:val="00520931"/>
    <w:rsid w:val="00525C01"/>
    <w:rsid w:val="00527BE3"/>
    <w:rsid w:val="00531AF5"/>
    <w:rsid w:val="005333F9"/>
    <w:rsid w:val="005344E8"/>
    <w:rsid w:val="005458D5"/>
    <w:rsid w:val="005506B4"/>
    <w:rsid w:val="00553A90"/>
    <w:rsid w:val="0055595B"/>
    <w:rsid w:val="0056582D"/>
    <w:rsid w:val="00581CA1"/>
    <w:rsid w:val="005826D7"/>
    <w:rsid w:val="00582CBF"/>
    <w:rsid w:val="00587CFC"/>
    <w:rsid w:val="005922C6"/>
    <w:rsid w:val="005A4CB4"/>
    <w:rsid w:val="005A5E1C"/>
    <w:rsid w:val="005C0C24"/>
    <w:rsid w:val="005C54A3"/>
    <w:rsid w:val="005D0580"/>
    <w:rsid w:val="005E3CBE"/>
    <w:rsid w:val="005E6332"/>
    <w:rsid w:val="005F2721"/>
    <w:rsid w:val="005F2FD2"/>
    <w:rsid w:val="005F6360"/>
    <w:rsid w:val="005F7327"/>
    <w:rsid w:val="006007E8"/>
    <w:rsid w:val="006035DF"/>
    <w:rsid w:val="00610A67"/>
    <w:rsid w:val="006225F3"/>
    <w:rsid w:val="006235C4"/>
    <w:rsid w:val="00632222"/>
    <w:rsid w:val="0063399B"/>
    <w:rsid w:val="0063583A"/>
    <w:rsid w:val="00636C70"/>
    <w:rsid w:val="00640712"/>
    <w:rsid w:val="0065633F"/>
    <w:rsid w:val="006565D8"/>
    <w:rsid w:val="0066387B"/>
    <w:rsid w:val="00666A95"/>
    <w:rsid w:val="00672655"/>
    <w:rsid w:val="00675247"/>
    <w:rsid w:val="006921FE"/>
    <w:rsid w:val="006926CC"/>
    <w:rsid w:val="00692DB8"/>
    <w:rsid w:val="006939EB"/>
    <w:rsid w:val="006B34D6"/>
    <w:rsid w:val="006D3345"/>
    <w:rsid w:val="006E15F8"/>
    <w:rsid w:val="006E4951"/>
    <w:rsid w:val="006F50DC"/>
    <w:rsid w:val="006F5FB2"/>
    <w:rsid w:val="007009F7"/>
    <w:rsid w:val="007038B0"/>
    <w:rsid w:val="00707DA7"/>
    <w:rsid w:val="00712426"/>
    <w:rsid w:val="0071393E"/>
    <w:rsid w:val="00715274"/>
    <w:rsid w:val="00715E96"/>
    <w:rsid w:val="00717442"/>
    <w:rsid w:val="00723BAA"/>
    <w:rsid w:val="00726B25"/>
    <w:rsid w:val="007276F6"/>
    <w:rsid w:val="00727987"/>
    <w:rsid w:val="0073304F"/>
    <w:rsid w:val="00744C3F"/>
    <w:rsid w:val="00750240"/>
    <w:rsid w:val="00750D84"/>
    <w:rsid w:val="00752889"/>
    <w:rsid w:val="00752B42"/>
    <w:rsid w:val="0075391E"/>
    <w:rsid w:val="00755941"/>
    <w:rsid w:val="00776093"/>
    <w:rsid w:val="00790A15"/>
    <w:rsid w:val="00794BAD"/>
    <w:rsid w:val="007A1593"/>
    <w:rsid w:val="007A5357"/>
    <w:rsid w:val="007B0465"/>
    <w:rsid w:val="007B54B3"/>
    <w:rsid w:val="007B5875"/>
    <w:rsid w:val="007C1CD9"/>
    <w:rsid w:val="007C520C"/>
    <w:rsid w:val="007D2F70"/>
    <w:rsid w:val="007D33D7"/>
    <w:rsid w:val="007D7F7F"/>
    <w:rsid w:val="007F65B3"/>
    <w:rsid w:val="007F6DEC"/>
    <w:rsid w:val="0080024E"/>
    <w:rsid w:val="00800C02"/>
    <w:rsid w:val="00806465"/>
    <w:rsid w:val="0082024C"/>
    <w:rsid w:val="0082534F"/>
    <w:rsid w:val="00832104"/>
    <w:rsid w:val="00834132"/>
    <w:rsid w:val="00835F06"/>
    <w:rsid w:val="0083768C"/>
    <w:rsid w:val="00837794"/>
    <w:rsid w:val="0084144B"/>
    <w:rsid w:val="008430A0"/>
    <w:rsid w:val="0084758B"/>
    <w:rsid w:val="008505CC"/>
    <w:rsid w:val="00851D06"/>
    <w:rsid w:val="008731D0"/>
    <w:rsid w:val="00877799"/>
    <w:rsid w:val="00881636"/>
    <w:rsid w:val="0088189A"/>
    <w:rsid w:val="00882040"/>
    <w:rsid w:val="00882E08"/>
    <w:rsid w:val="00884DF2"/>
    <w:rsid w:val="008A43CE"/>
    <w:rsid w:val="008A79CD"/>
    <w:rsid w:val="008B7FCB"/>
    <w:rsid w:val="008C2381"/>
    <w:rsid w:val="008C2A96"/>
    <w:rsid w:val="008C2FC9"/>
    <w:rsid w:val="008D2775"/>
    <w:rsid w:val="008E3186"/>
    <w:rsid w:val="008E5C4F"/>
    <w:rsid w:val="008F2AD9"/>
    <w:rsid w:val="008F36BB"/>
    <w:rsid w:val="008F403C"/>
    <w:rsid w:val="008F4B39"/>
    <w:rsid w:val="008F6900"/>
    <w:rsid w:val="008F6B12"/>
    <w:rsid w:val="0092145B"/>
    <w:rsid w:val="00921AF1"/>
    <w:rsid w:val="0093048B"/>
    <w:rsid w:val="009356BC"/>
    <w:rsid w:val="00951C7A"/>
    <w:rsid w:val="0095516E"/>
    <w:rsid w:val="0096273C"/>
    <w:rsid w:val="00967E6C"/>
    <w:rsid w:val="0097520B"/>
    <w:rsid w:val="00975CFB"/>
    <w:rsid w:val="00983ED4"/>
    <w:rsid w:val="00985551"/>
    <w:rsid w:val="00986730"/>
    <w:rsid w:val="00986CBF"/>
    <w:rsid w:val="009959A9"/>
    <w:rsid w:val="009A2102"/>
    <w:rsid w:val="009B2C20"/>
    <w:rsid w:val="009B4F21"/>
    <w:rsid w:val="009B529B"/>
    <w:rsid w:val="009B6898"/>
    <w:rsid w:val="009C7280"/>
    <w:rsid w:val="009D41F0"/>
    <w:rsid w:val="009D5BFB"/>
    <w:rsid w:val="009D5D76"/>
    <w:rsid w:val="009F0D2F"/>
    <w:rsid w:val="009F4913"/>
    <w:rsid w:val="00A055C5"/>
    <w:rsid w:val="00A076D0"/>
    <w:rsid w:val="00A13F6A"/>
    <w:rsid w:val="00A16BF7"/>
    <w:rsid w:val="00A23F98"/>
    <w:rsid w:val="00A3078B"/>
    <w:rsid w:val="00A36E1F"/>
    <w:rsid w:val="00A4400B"/>
    <w:rsid w:val="00A51CFC"/>
    <w:rsid w:val="00A54E45"/>
    <w:rsid w:val="00A551D1"/>
    <w:rsid w:val="00A5635B"/>
    <w:rsid w:val="00A569CD"/>
    <w:rsid w:val="00A56AE0"/>
    <w:rsid w:val="00A6610D"/>
    <w:rsid w:val="00A70DEF"/>
    <w:rsid w:val="00A73AD8"/>
    <w:rsid w:val="00A76E29"/>
    <w:rsid w:val="00A86342"/>
    <w:rsid w:val="00AA0D23"/>
    <w:rsid w:val="00AB1CB4"/>
    <w:rsid w:val="00AB22B4"/>
    <w:rsid w:val="00AB7432"/>
    <w:rsid w:val="00AC0906"/>
    <w:rsid w:val="00AC4085"/>
    <w:rsid w:val="00AC4918"/>
    <w:rsid w:val="00AC7C45"/>
    <w:rsid w:val="00AD569E"/>
    <w:rsid w:val="00AF1CC8"/>
    <w:rsid w:val="00AF1E6A"/>
    <w:rsid w:val="00AF2FDF"/>
    <w:rsid w:val="00B14D26"/>
    <w:rsid w:val="00B15A7D"/>
    <w:rsid w:val="00B16374"/>
    <w:rsid w:val="00B21EAE"/>
    <w:rsid w:val="00B22D54"/>
    <w:rsid w:val="00B341CC"/>
    <w:rsid w:val="00B43532"/>
    <w:rsid w:val="00B45512"/>
    <w:rsid w:val="00B46ED6"/>
    <w:rsid w:val="00B47DE7"/>
    <w:rsid w:val="00B51194"/>
    <w:rsid w:val="00B56484"/>
    <w:rsid w:val="00B8507D"/>
    <w:rsid w:val="00B9318B"/>
    <w:rsid w:val="00B945E1"/>
    <w:rsid w:val="00B97414"/>
    <w:rsid w:val="00BA266E"/>
    <w:rsid w:val="00BC142C"/>
    <w:rsid w:val="00BC3FC0"/>
    <w:rsid w:val="00BE641C"/>
    <w:rsid w:val="00BF1754"/>
    <w:rsid w:val="00BF57E1"/>
    <w:rsid w:val="00BF72B2"/>
    <w:rsid w:val="00C04958"/>
    <w:rsid w:val="00C04CB5"/>
    <w:rsid w:val="00C12FEB"/>
    <w:rsid w:val="00C13F0F"/>
    <w:rsid w:val="00C15B6F"/>
    <w:rsid w:val="00C164D1"/>
    <w:rsid w:val="00C20E9A"/>
    <w:rsid w:val="00C30857"/>
    <w:rsid w:val="00C32507"/>
    <w:rsid w:val="00C33F69"/>
    <w:rsid w:val="00C3445E"/>
    <w:rsid w:val="00C35A60"/>
    <w:rsid w:val="00C45750"/>
    <w:rsid w:val="00C46C95"/>
    <w:rsid w:val="00C52F68"/>
    <w:rsid w:val="00C56238"/>
    <w:rsid w:val="00C62104"/>
    <w:rsid w:val="00C76389"/>
    <w:rsid w:val="00C82D22"/>
    <w:rsid w:val="00C8406C"/>
    <w:rsid w:val="00C86A4D"/>
    <w:rsid w:val="00C926C6"/>
    <w:rsid w:val="00C930F4"/>
    <w:rsid w:val="00C93A0E"/>
    <w:rsid w:val="00CA0039"/>
    <w:rsid w:val="00CA47ED"/>
    <w:rsid w:val="00CB0ABD"/>
    <w:rsid w:val="00CB6363"/>
    <w:rsid w:val="00CB7965"/>
    <w:rsid w:val="00CC1A80"/>
    <w:rsid w:val="00CC1F0D"/>
    <w:rsid w:val="00CC3BB4"/>
    <w:rsid w:val="00CC6C90"/>
    <w:rsid w:val="00CC769C"/>
    <w:rsid w:val="00CD2C31"/>
    <w:rsid w:val="00CE1E50"/>
    <w:rsid w:val="00CE2585"/>
    <w:rsid w:val="00CE58CF"/>
    <w:rsid w:val="00CE7E2F"/>
    <w:rsid w:val="00CF04EE"/>
    <w:rsid w:val="00CF0DF1"/>
    <w:rsid w:val="00D06275"/>
    <w:rsid w:val="00D12763"/>
    <w:rsid w:val="00D16C18"/>
    <w:rsid w:val="00D179EA"/>
    <w:rsid w:val="00D41117"/>
    <w:rsid w:val="00D509C6"/>
    <w:rsid w:val="00D523DE"/>
    <w:rsid w:val="00D52470"/>
    <w:rsid w:val="00D542FC"/>
    <w:rsid w:val="00D60F4D"/>
    <w:rsid w:val="00D64073"/>
    <w:rsid w:val="00D64B6D"/>
    <w:rsid w:val="00D65A08"/>
    <w:rsid w:val="00D66BB5"/>
    <w:rsid w:val="00D70B1D"/>
    <w:rsid w:val="00D73EB4"/>
    <w:rsid w:val="00D85E35"/>
    <w:rsid w:val="00D93DCF"/>
    <w:rsid w:val="00DA0A1D"/>
    <w:rsid w:val="00DA6637"/>
    <w:rsid w:val="00DA72EB"/>
    <w:rsid w:val="00DB2134"/>
    <w:rsid w:val="00DB27D9"/>
    <w:rsid w:val="00DB6096"/>
    <w:rsid w:val="00DC0873"/>
    <w:rsid w:val="00DC7389"/>
    <w:rsid w:val="00DF4558"/>
    <w:rsid w:val="00DF5D1E"/>
    <w:rsid w:val="00E075EC"/>
    <w:rsid w:val="00E13F33"/>
    <w:rsid w:val="00E14A33"/>
    <w:rsid w:val="00E16AF7"/>
    <w:rsid w:val="00E175FE"/>
    <w:rsid w:val="00E17DCA"/>
    <w:rsid w:val="00E20767"/>
    <w:rsid w:val="00E21D55"/>
    <w:rsid w:val="00E24214"/>
    <w:rsid w:val="00E27852"/>
    <w:rsid w:val="00E30120"/>
    <w:rsid w:val="00E32130"/>
    <w:rsid w:val="00E33EFC"/>
    <w:rsid w:val="00E34ED3"/>
    <w:rsid w:val="00E460C2"/>
    <w:rsid w:val="00E56984"/>
    <w:rsid w:val="00E65A69"/>
    <w:rsid w:val="00E73406"/>
    <w:rsid w:val="00E77267"/>
    <w:rsid w:val="00E82B9D"/>
    <w:rsid w:val="00E84322"/>
    <w:rsid w:val="00E86180"/>
    <w:rsid w:val="00E94F59"/>
    <w:rsid w:val="00EA3FC0"/>
    <w:rsid w:val="00EA4C97"/>
    <w:rsid w:val="00EA7D56"/>
    <w:rsid w:val="00EC7B73"/>
    <w:rsid w:val="00ED0A0A"/>
    <w:rsid w:val="00ED1547"/>
    <w:rsid w:val="00EE1134"/>
    <w:rsid w:val="00EE280A"/>
    <w:rsid w:val="00EE49E9"/>
    <w:rsid w:val="00EE7E27"/>
    <w:rsid w:val="00EF161D"/>
    <w:rsid w:val="00EF333C"/>
    <w:rsid w:val="00EF49F8"/>
    <w:rsid w:val="00EF67F1"/>
    <w:rsid w:val="00F20402"/>
    <w:rsid w:val="00F21F82"/>
    <w:rsid w:val="00F2207A"/>
    <w:rsid w:val="00F2485C"/>
    <w:rsid w:val="00F24D40"/>
    <w:rsid w:val="00F31334"/>
    <w:rsid w:val="00F330DA"/>
    <w:rsid w:val="00F35BDE"/>
    <w:rsid w:val="00F43F96"/>
    <w:rsid w:val="00F46343"/>
    <w:rsid w:val="00F5763D"/>
    <w:rsid w:val="00F66DF2"/>
    <w:rsid w:val="00F95C28"/>
    <w:rsid w:val="00FB37E5"/>
    <w:rsid w:val="00FC3798"/>
    <w:rsid w:val="00FC7B01"/>
    <w:rsid w:val="00FD2C12"/>
    <w:rsid w:val="00FD4BCE"/>
    <w:rsid w:val="00FE037E"/>
    <w:rsid w:val="00FE0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21C5E"/>
  <w15:docId w15:val="{BA8EAC98-55DA-4ED4-9CC2-0C60D76F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734BE"/>
  </w:style>
  <w:style w:type="paragraph" w:styleId="Heading1">
    <w:name w:val="heading 1"/>
    <w:aliases w:val="Heading Steph"/>
    <w:basedOn w:val="Normal"/>
    <w:next w:val="Normal"/>
    <w:link w:val="Heading1Char"/>
    <w:uiPriority w:val="9"/>
    <w:qFormat/>
    <w:rsid w:val="004778CE"/>
    <w:pPr>
      <w:keepNext/>
      <w:keepLines/>
      <w:spacing w:before="400" w:after="40" w:line="240" w:lineRule="auto"/>
      <w:outlineLvl w:val="0"/>
    </w:pPr>
    <w:rPr>
      <w:rFonts w:asciiTheme="majorHAnsi" w:eastAsiaTheme="majorEastAsia" w:hAnsiTheme="majorHAnsi" w:cstheme="majorBidi"/>
      <w:b/>
      <w:szCs w:val="36"/>
      <w:u w:val="single"/>
    </w:rPr>
  </w:style>
  <w:style w:type="paragraph" w:styleId="Heading2">
    <w:name w:val="heading 2"/>
    <w:basedOn w:val="Normal"/>
    <w:next w:val="Normal"/>
    <w:link w:val="Heading2Char"/>
    <w:uiPriority w:val="9"/>
    <w:semiHidden/>
    <w:unhideWhenUsed/>
    <w:qFormat/>
    <w:rsid w:val="001734BE"/>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734B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734B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1734B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1734B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1734B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1734B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1734B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E6C"/>
    <w:rPr>
      <w:color w:val="0563C1" w:themeColor="hyperlink"/>
      <w:u w:val="single"/>
    </w:rPr>
  </w:style>
  <w:style w:type="character" w:styleId="CommentReference">
    <w:name w:val="annotation reference"/>
    <w:basedOn w:val="DefaultParagraphFont"/>
    <w:uiPriority w:val="99"/>
    <w:semiHidden/>
    <w:unhideWhenUsed/>
    <w:rsid w:val="00CE2585"/>
    <w:rPr>
      <w:sz w:val="16"/>
      <w:szCs w:val="16"/>
    </w:rPr>
  </w:style>
  <w:style w:type="paragraph" w:styleId="CommentText">
    <w:name w:val="annotation text"/>
    <w:basedOn w:val="Normal"/>
    <w:link w:val="CommentTextChar"/>
    <w:uiPriority w:val="99"/>
    <w:semiHidden/>
    <w:unhideWhenUsed/>
    <w:rsid w:val="00CE2585"/>
    <w:pPr>
      <w:spacing w:line="240" w:lineRule="auto"/>
    </w:pPr>
    <w:rPr>
      <w:sz w:val="20"/>
      <w:szCs w:val="20"/>
    </w:rPr>
  </w:style>
  <w:style w:type="character" w:customStyle="1" w:styleId="CommentTextChar">
    <w:name w:val="Comment Text Char"/>
    <w:basedOn w:val="DefaultParagraphFont"/>
    <w:link w:val="CommentText"/>
    <w:uiPriority w:val="99"/>
    <w:semiHidden/>
    <w:rsid w:val="00CE2585"/>
    <w:rPr>
      <w:sz w:val="20"/>
      <w:szCs w:val="20"/>
    </w:rPr>
  </w:style>
  <w:style w:type="paragraph" w:styleId="CommentSubject">
    <w:name w:val="annotation subject"/>
    <w:basedOn w:val="CommentText"/>
    <w:next w:val="CommentText"/>
    <w:link w:val="CommentSubjectChar"/>
    <w:uiPriority w:val="99"/>
    <w:semiHidden/>
    <w:unhideWhenUsed/>
    <w:rsid w:val="00CE2585"/>
    <w:rPr>
      <w:b/>
      <w:bCs/>
    </w:rPr>
  </w:style>
  <w:style w:type="character" w:customStyle="1" w:styleId="CommentSubjectChar">
    <w:name w:val="Comment Subject Char"/>
    <w:basedOn w:val="CommentTextChar"/>
    <w:link w:val="CommentSubject"/>
    <w:uiPriority w:val="99"/>
    <w:semiHidden/>
    <w:rsid w:val="00CE2585"/>
    <w:rPr>
      <w:b/>
      <w:bCs/>
      <w:sz w:val="20"/>
      <w:szCs w:val="20"/>
    </w:rPr>
  </w:style>
  <w:style w:type="paragraph" w:styleId="BalloonText">
    <w:name w:val="Balloon Text"/>
    <w:basedOn w:val="Normal"/>
    <w:link w:val="BalloonTextChar"/>
    <w:semiHidden/>
    <w:unhideWhenUsed/>
    <w:rsid w:val="00CE25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E2585"/>
    <w:rPr>
      <w:rFonts w:ascii="Segoe UI" w:hAnsi="Segoe UI" w:cs="Segoe UI"/>
      <w:sz w:val="18"/>
      <w:szCs w:val="18"/>
    </w:rPr>
  </w:style>
  <w:style w:type="paragraph" w:styleId="ListParagraph">
    <w:name w:val="List Paragraph"/>
    <w:basedOn w:val="Normal"/>
    <w:uiPriority w:val="34"/>
    <w:qFormat/>
    <w:rsid w:val="000E5F56"/>
    <w:pPr>
      <w:ind w:left="720"/>
      <w:contextualSpacing/>
    </w:pPr>
  </w:style>
  <w:style w:type="character" w:styleId="FollowedHyperlink">
    <w:name w:val="FollowedHyperlink"/>
    <w:basedOn w:val="DefaultParagraphFont"/>
    <w:uiPriority w:val="99"/>
    <w:semiHidden/>
    <w:unhideWhenUsed/>
    <w:rsid w:val="00E73406"/>
    <w:rPr>
      <w:color w:val="954F72" w:themeColor="followedHyperlink"/>
      <w:u w:val="single"/>
    </w:rPr>
  </w:style>
  <w:style w:type="table" w:styleId="TableGrid">
    <w:name w:val="Table Grid"/>
    <w:basedOn w:val="TableNormal"/>
    <w:uiPriority w:val="39"/>
    <w:rsid w:val="003A3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734BE"/>
    <w:pPr>
      <w:spacing w:after="0" w:line="240" w:lineRule="auto"/>
    </w:pPr>
  </w:style>
  <w:style w:type="character" w:customStyle="1" w:styleId="NoSpacingChar">
    <w:name w:val="No Spacing Char"/>
    <w:basedOn w:val="DefaultParagraphFont"/>
    <w:link w:val="NoSpacing"/>
    <w:uiPriority w:val="1"/>
    <w:rsid w:val="00A551D1"/>
  </w:style>
  <w:style w:type="paragraph" w:styleId="Header">
    <w:name w:val="header"/>
    <w:basedOn w:val="Normal"/>
    <w:link w:val="HeaderChar"/>
    <w:unhideWhenUsed/>
    <w:rsid w:val="00A55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1D1"/>
  </w:style>
  <w:style w:type="paragraph" w:styleId="Footer">
    <w:name w:val="footer"/>
    <w:basedOn w:val="Normal"/>
    <w:link w:val="FooterChar"/>
    <w:uiPriority w:val="99"/>
    <w:unhideWhenUsed/>
    <w:rsid w:val="00A55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1D1"/>
  </w:style>
  <w:style w:type="paragraph" w:styleId="TOC2">
    <w:name w:val="toc 2"/>
    <w:basedOn w:val="Normal"/>
    <w:next w:val="Normal"/>
    <w:autoRedefine/>
    <w:uiPriority w:val="39"/>
    <w:unhideWhenUsed/>
    <w:rsid w:val="00794BAD"/>
    <w:pPr>
      <w:spacing w:after="100"/>
      <w:ind w:left="220"/>
    </w:pPr>
  </w:style>
  <w:style w:type="character" w:customStyle="1" w:styleId="Heading1Char">
    <w:name w:val="Heading 1 Char"/>
    <w:aliases w:val="Heading Steph Char"/>
    <w:basedOn w:val="DefaultParagraphFont"/>
    <w:link w:val="Heading1"/>
    <w:uiPriority w:val="9"/>
    <w:rsid w:val="004778CE"/>
    <w:rPr>
      <w:rFonts w:asciiTheme="majorHAnsi" w:eastAsiaTheme="majorEastAsia" w:hAnsiTheme="majorHAnsi" w:cstheme="majorBidi"/>
      <w:b/>
      <w:szCs w:val="36"/>
      <w:u w:val="single"/>
    </w:rPr>
  </w:style>
  <w:style w:type="character" w:customStyle="1" w:styleId="Heading2Char">
    <w:name w:val="Heading 2 Char"/>
    <w:basedOn w:val="DefaultParagraphFont"/>
    <w:link w:val="Heading2"/>
    <w:uiPriority w:val="9"/>
    <w:semiHidden/>
    <w:rsid w:val="001734B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734BE"/>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734BE"/>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1734BE"/>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1734BE"/>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1734BE"/>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1734BE"/>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1734BE"/>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1734BE"/>
    <w:pPr>
      <w:spacing w:line="240" w:lineRule="auto"/>
    </w:pPr>
    <w:rPr>
      <w:b/>
      <w:bCs/>
      <w:smallCaps/>
      <w:color w:val="44546A" w:themeColor="text2"/>
    </w:rPr>
  </w:style>
  <w:style w:type="paragraph" w:styleId="Title">
    <w:name w:val="Title"/>
    <w:basedOn w:val="Normal"/>
    <w:next w:val="Normal"/>
    <w:link w:val="TitleChar"/>
    <w:uiPriority w:val="10"/>
    <w:qFormat/>
    <w:rsid w:val="001734B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1734B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1734BE"/>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1734BE"/>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1734BE"/>
    <w:rPr>
      <w:b/>
      <w:bCs/>
    </w:rPr>
  </w:style>
  <w:style w:type="character" w:styleId="Emphasis">
    <w:name w:val="Emphasis"/>
    <w:basedOn w:val="DefaultParagraphFont"/>
    <w:uiPriority w:val="20"/>
    <w:qFormat/>
    <w:rsid w:val="001734BE"/>
    <w:rPr>
      <w:i/>
      <w:iCs/>
    </w:rPr>
  </w:style>
  <w:style w:type="paragraph" w:styleId="Quote">
    <w:name w:val="Quote"/>
    <w:basedOn w:val="Normal"/>
    <w:next w:val="Normal"/>
    <w:link w:val="QuoteChar"/>
    <w:uiPriority w:val="29"/>
    <w:qFormat/>
    <w:rsid w:val="001734B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1734BE"/>
    <w:rPr>
      <w:color w:val="44546A" w:themeColor="text2"/>
      <w:sz w:val="24"/>
      <w:szCs w:val="24"/>
    </w:rPr>
  </w:style>
  <w:style w:type="paragraph" w:styleId="IntenseQuote">
    <w:name w:val="Intense Quote"/>
    <w:basedOn w:val="Normal"/>
    <w:next w:val="Normal"/>
    <w:link w:val="IntenseQuoteChar"/>
    <w:uiPriority w:val="30"/>
    <w:qFormat/>
    <w:rsid w:val="001734B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1734B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1734BE"/>
    <w:rPr>
      <w:i/>
      <w:iCs/>
      <w:color w:val="595959" w:themeColor="text1" w:themeTint="A6"/>
    </w:rPr>
  </w:style>
  <w:style w:type="character" w:styleId="IntenseEmphasis">
    <w:name w:val="Intense Emphasis"/>
    <w:basedOn w:val="DefaultParagraphFont"/>
    <w:uiPriority w:val="21"/>
    <w:qFormat/>
    <w:rsid w:val="001734BE"/>
    <w:rPr>
      <w:b/>
      <w:bCs/>
      <w:i/>
      <w:iCs/>
    </w:rPr>
  </w:style>
  <w:style w:type="character" w:styleId="SubtleReference">
    <w:name w:val="Subtle Reference"/>
    <w:basedOn w:val="DefaultParagraphFont"/>
    <w:uiPriority w:val="31"/>
    <w:qFormat/>
    <w:rsid w:val="001734B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734BE"/>
    <w:rPr>
      <w:b/>
      <w:bCs/>
      <w:smallCaps/>
      <w:color w:val="44546A" w:themeColor="text2"/>
      <w:u w:val="single"/>
    </w:rPr>
  </w:style>
  <w:style w:type="character" w:styleId="BookTitle">
    <w:name w:val="Book Title"/>
    <w:basedOn w:val="DefaultParagraphFont"/>
    <w:uiPriority w:val="33"/>
    <w:qFormat/>
    <w:rsid w:val="001734BE"/>
    <w:rPr>
      <w:b/>
      <w:bCs/>
      <w:smallCaps/>
      <w:spacing w:val="10"/>
    </w:rPr>
  </w:style>
  <w:style w:type="paragraph" w:styleId="TOCHeading">
    <w:name w:val="TOC Heading"/>
    <w:basedOn w:val="Heading1"/>
    <w:next w:val="Normal"/>
    <w:uiPriority w:val="39"/>
    <w:unhideWhenUsed/>
    <w:qFormat/>
    <w:rsid w:val="001734BE"/>
    <w:pPr>
      <w:outlineLvl w:val="9"/>
    </w:pPr>
  </w:style>
  <w:style w:type="paragraph" w:styleId="TOC1">
    <w:name w:val="toc 1"/>
    <w:basedOn w:val="Normal"/>
    <w:next w:val="Normal"/>
    <w:autoRedefine/>
    <w:uiPriority w:val="39"/>
    <w:unhideWhenUsed/>
    <w:rsid w:val="00510DED"/>
    <w:pPr>
      <w:spacing w:after="100"/>
    </w:pPr>
    <w:rPr>
      <w:rFonts w:cs="Times New Roman"/>
    </w:rPr>
  </w:style>
  <w:style w:type="paragraph" w:styleId="TOC3">
    <w:name w:val="toc 3"/>
    <w:basedOn w:val="Normal"/>
    <w:next w:val="Normal"/>
    <w:autoRedefine/>
    <w:uiPriority w:val="39"/>
    <w:unhideWhenUsed/>
    <w:rsid w:val="00510DED"/>
    <w:pPr>
      <w:spacing w:after="100"/>
      <w:ind w:left="440"/>
    </w:pPr>
    <w:rPr>
      <w:rFonts w:cs="Times New Roman"/>
    </w:rPr>
  </w:style>
  <w:style w:type="paragraph" w:styleId="Revision">
    <w:name w:val="Revision"/>
    <w:hidden/>
    <w:uiPriority w:val="99"/>
    <w:semiHidden/>
    <w:rsid w:val="005D0580"/>
    <w:pPr>
      <w:spacing w:after="0" w:line="240" w:lineRule="auto"/>
    </w:pPr>
  </w:style>
  <w:style w:type="character" w:styleId="UnresolvedMention">
    <w:name w:val="Unresolved Mention"/>
    <w:basedOn w:val="DefaultParagraphFont"/>
    <w:uiPriority w:val="99"/>
    <w:semiHidden/>
    <w:unhideWhenUsed/>
    <w:rsid w:val="00806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68509">
      <w:bodyDiv w:val="1"/>
      <w:marLeft w:val="0"/>
      <w:marRight w:val="0"/>
      <w:marTop w:val="0"/>
      <w:marBottom w:val="0"/>
      <w:divBdr>
        <w:top w:val="none" w:sz="0" w:space="0" w:color="auto"/>
        <w:left w:val="none" w:sz="0" w:space="0" w:color="auto"/>
        <w:bottom w:val="none" w:sz="0" w:space="0" w:color="auto"/>
        <w:right w:val="none" w:sz="0" w:space="0" w:color="auto"/>
      </w:divBdr>
    </w:div>
    <w:div w:id="77600901">
      <w:bodyDiv w:val="1"/>
      <w:marLeft w:val="0"/>
      <w:marRight w:val="0"/>
      <w:marTop w:val="0"/>
      <w:marBottom w:val="0"/>
      <w:divBdr>
        <w:top w:val="none" w:sz="0" w:space="0" w:color="auto"/>
        <w:left w:val="none" w:sz="0" w:space="0" w:color="auto"/>
        <w:bottom w:val="none" w:sz="0" w:space="0" w:color="auto"/>
        <w:right w:val="none" w:sz="0" w:space="0" w:color="auto"/>
      </w:divBdr>
    </w:div>
    <w:div w:id="789251774">
      <w:bodyDiv w:val="1"/>
      <w:marLeft w:val="0"/>
      <w:marRight w:val="0"/>
      <w:marTop w:val="0"/>
      <w:marBottom w:val="0"/>
      <w:divBdr>
        <w:top w:val="none" w:sz="0" w:space="0" w:color="auto"/>
        <w:left w:val="none" w:sz="0" w:space="0" w:color="auto"/>
        <w:bottom w:val="none" w:sz="0" w:space="0" w:color="auto"/>
        <w:right w:val="none" w:sz="0" w:space="0" w:color="auto"/>
      </w:divBdr>
    </w:div>
    <w:div w:id="901871096">
      <w:bodyDiv w:val="1"/>
      <w:marLeft w:val="0"/>
      <w:marRight w:val="0"/>
      <w:marTop w:val="0"/>
      <w:marBottom w:val="0"/>
      <w:divBdr>
        <w:top w:val="none" w:sz="0" w:space="0" w:color="auto"/>
        <w:left w:val="none" w:sz="0" w:space="0" w:color="auto"/>
        <w:bottom w:val="none" w:sz="0" w:space="0" w:color="auto"/>
        <w:right w:val="none" w:sz="0" w:space="0" w:color="auto"/>
      </w:divBdr>
    </w:div>
    <w:div w:id="1064524221">
      <w:bodyDiv w:val="1"/>
      <w:marLeft w:val="0"/>
      <w:marRight w:val="0"/>
      <w:marTop w:val="0"/>
      <w:marBottom w:val="0"/>
      <w:divBdr>
        <w:top w:val="none" w:sz="0" w:space="0" w:color="auto"/>
        <w:left w:val="none" w:sz="0" w:space="0" w:color="auto"/>
        <w:bottom w:val="none" w:sz="0" w:space="0" w:color="auto"/>
        <w:right w:val="none" w:sz="0" w:space="0" w:color="auto"/>
      </w:divBdr>
    </w:div>
    <w:div w:id="1138574241">
      <w:bodyDiv w:val="1"/>
      <w:marLeft w:val="0"/>
      <w:marRight w:val="0"/>
      <w:marTop w:val="0"/>
      <w:marBottom w:val="0"/>
      <w:divBdr>
        <w:top w:val="none" w:sz="0" w:space="0" w:color="auto"/>
        <w:left w:val="none" w:sz="0" w:space="0" w:color="auto"/>
        <w:bottom w:val="none" w:sz="0" w:space="0" w:color="auto"/>
        <w:right w:val="none" w:sz="0" w:space="0" w:color="auto"/>
      </w:divBdr>
    </w:div>
    <w:div w:id="1236209750">
      <w:bodyDiv w:val="1"/>
      <w:marLeft w:val="0"/>
      <w:marRight w:val="0"/>
      <w:marTop w:val="0"/>
      <w:marBottom w:val="0"/>
      <w:divBdr>
        <w:top w:val="none" w:sz="0" w:space="0" w:color="auto"/>
        <w:left w:val="none" w:sz="0" w:space="0" w:color="auto"/>
        <w:bottom w:val="none" w:sz="0" w:space="0" w:color="auto"/>
        <w:right w:val="none" w:sz="0" w:space="0" w:color="auto"/>
      </w:divBdr>
    </w:div>
    <w:div w:id="2040622229">
      <w:bodyDiv w:val="1"/>
      <w:marLeft w:val="0"/>
      <w:marRight w:val="0"/>
      <w:marTop w:val="0"/>
      <w:marBottom w:val="0"/>
      <w:divBdr>
        <w:top w:val="none" w:sz="0" w:space="0" w:color="auto"/>
        <w:left w:val="none" w:sz="0" w:space="0" w:color="auto"/>
        <w:bottom w:val="none" w:sz="0" w:space="0" w:color="auto"/>
        <w:right w:val="none" w:sz="0" w:space="0" w:color="auto"/>
      </w:divBdr>
      <w:divsChild>
        <w:div w:id="874004760">
          <w:marLeft w:val="547"/>
          <w:marRight w:val="0"/>
          <w:marTop w:val="106"/>
          <w:marBottom w:val="0"/>
          <w:divBdr>
            <w:top w:val="none" w:sz="0" w:space="0" w:color="auto"/>
            <w:left w:val="none" w:sz="0" w:space="0" w:color="auto"/>
            <w:bottom w:val="none" w:sz="0" w:space="0" w:color="auto"/>
            <w:right w:val="none" w:sz="0" w:space="0" w:color="auto"/>
          </w:divBdr>
        </w:div>
        <w:div w:id="1603149662">
          <w:marLeft w:val="547"/>
          <w:marRight w:val="0"/>
          <w:marTop w:val="106"/>
          <w:marBottom w:val="0"/>
          <w:divBdr>
            <w:top w:val="none" w:sz="0" w:space="0" w:color="auto"/>
            <w:left w:val="none" w:sz="0" w:space="0" w:color="auto"/>
            <w:bottom w:val="none" w:sz="0" w:space="0" w:color="auto"/>
            <w:right w:val="none" w:sz="0" w:space="0" w:color="auto"/>
          </w:divBdr>
        </w:div>
        <w:div w:id="651060908">
          <w:marLeft w:val="547"/>
          <w:marRight w:val="0"/>
          <w:marTop w:val="106"/>
          <w:marBottom w:val="0"/>
          <w:divBdr>
            <w:top w:val="none" w:sz="0" w:space="0" w:color="auto"/>
            <w:left w:val="none" w:sz="0" w:space="0" w:color="auto"/>
            <w:bottom w:val="none" w:sz="0" w:space="0" w:color="auto"/>
            <w:right w:val="none" w:sz="0" w:space="0" w:color="auto"/>
          </w:divBdr>
        </w:div>
        <w:div w:id="1349217698">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shrae.org/PCToolkit/Training" TargetMode="External"/><Relationship Id="rId117" Type="http://schemas.openxmlformats.org/officeDocument/2006/relationships/hyperlink" Target="mailto:standards.section@ashrae.org" TargetMode="External"/><Relationship Id="rId21" Type="http://schemas.openxmlformats.org/officeDocument/2006/relationships/hyperlink" Target="https://www.ashrae.org/technical-resources/standards-and-guidelines/apply-to-a-project-committee" TargetMode="External"/><Relationship Id="rId42" Type="http://schemas.openxmlformats.org/officeDocument/2006/relationships/hyperlink" Target="https://www.ashrae.org/technical-resources/standards-and-guidelines/pcs-toolkit" TargetMode="External"/><Relationship Id="rId47" Type="http://schemas.openxmlformats.org/officeDocument/2006/relationships/hyperlink" Target="mailto:sferguson@ashrae.org" TargetMode="External"/><Relationship Id="rId63" Type="http://schemas.openxmlformats.org/officeDocument/2006/relationships/hyperlink" Target="https://www.ashrae.org/File%20Library/docLib/StdsForms/CM-Procedures-PC-MOP-Section-11_1-30-2013.doc" TargetMode="External"/><Relationship Id="rId68" Type="http://schemas.openxmlformats.org/officeDocument/2006/relationships/hyperlink" Target="https://www.ashrae.org/File%20Library/Technical%20Resources/Standards%20and%20Guidelines/PCs%20Toolkit/Public-Review-Process-20110929_logo-update.pdf" TargetMode="External"/><Relationship Id="rId84" Type="http://schemas.openxmlformats.org/officeDocument/2006/relationships/hyperlink" Target="https://www.ashrae.org/File%20Library/Technical%20Resources/Standards%20and%20Guidelines/Forms%20and%20Procedures/SSPC-SGPC-Chair-s-Membership-Recommendation-Form-rev-9_2017.doc" TargetMode="External"/><Relationship Id="rId89" Type="http://schemas.openxmlformats.org/officeDocument/2006/relationships/hyperlink" Target="https://www.ashrae.org/File%20Library/Technical%20Resources/Standards%20and%20Guidelines/Forms%20and%20Procedures/Sample-Work-Plan--CM-Standards-and-Guidelines-February-2017.doc" TargetMode="External"/><Relationship Id="rId112" Type="http://schemas.openxmlformats.org/officeDocument/2006/relationships/hyperlink" Target="https://www.ashrae.org/File%20Library/Technical%20Resources/Standards%20and%20Guidelines/Forms%20and%20Procedures/PC-Website-Request-Form8-18-2015.doc" TargetMode="External"/><Relationship Id="rId16" Type="http://schemas.openxmlformats.org/officeDocument/2006/relationships/hyperlink" Target="https://www.ashrae.org/technical-resources/standards-and-guidelines/pcs-toolkit" TargetMode="External"/><Relationship Id="rId107" Type="http://schemas.openxmlformats.org/officeDocument/2006/relationships/hyperlink" Target="https://www.ashrae.org/File%20Library/Technical%20Resources/Standards%20and%20Guidelines/Forms%20and%20Procedures/ContMaintForms_Gdln_2016.pdf" TargetMode="External"/><Relationship Id="rId11" Type="http://schemas.openxmlformats.org/officeDocument/2006/relationships/hyperlink" Target="mailto:standards.section@ashrae.org" TargetMode="External"/><Relationship Id="rId32" Type="http://schemas.openxmlformats.org/officeDocument/2006/relationships/hyperlink" Target="https://www.ashrae.org/technical-resources/standards-and-guidelines/pcs-toolkit" TargetMode="External"/><Relationship Id="rId37" Type="http://schemas.openxmlformats.org/officeDocument/2006/relationships/hyperlink" Target="https://www.ashrae.org/technical-resources/standards-and-guidelines/pcs-toolkit" TargetMode="External"/><Relationship Id="rId53" Type="http://schemas.openxmlformats.org/officeDocument/2006/relationships/hyperlink" Target="https://www.ashrae.org/technical-resources/standards-and-guidelines/pcs-toolkit" TargetMode="External"/><Relationship Id="rId58" Type="http://schemas.openxmlformats.org/officeDocument/2006/relationships/hyperlink" Target="mailto:sferguson@ashrae.org" TargetMode="External"/><Relationship Id="rId74" Type="http://schemas.openxmlformats.org/officeDocument/2006/relationships/hyperlink" Target="https://www.ashrae.org/File%20Library/Technical%20Resources/Standards%20and%20Guidelines/PCs%20Toolkit/Getting-Started-Version-2.pptx" TargetMode="External"/><Relationship Id="rId79" Type="http://schemas.openxmlformats.org/officeDocument/2006/relationships/hyperlink" Target="https://www.ashrae.org/File%20Library/Technical%20Resources/Standards%20and%20Guidelines/Forms%20and%20Procedures/SSPC-SGPC-Chair-s-Membership-Recommendation-Form-rev-9_2017.doc" TargetMode="External"/><Relationship Id="rId102" Type="http://schemas.openxmlformats.org/officeDocument/2006/relationships/hyperlink" Target="https://www.ashrae.org/PCToolkit/Training" TargetMode="External"/><Relationship Id="rId123"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s://www.ashrae.org/File%20Library/Technical%20Resources/Standards%20and%20Guidelines/PCs%20Toolkit/Getting-Started-Version-2.pptx" TargetMode="External"/><Relationship Id="rId95" Type="http://schemas.openxmlformats.org/officeDocument/2006/relationships/hyperlink" Target="https://www.ashrae.org/technical-resources/free-resources/ashrae-terminology" TargetMode="External"/><Relationship Id="rId22" Type="http://schemas.openxmlformats.org/officeDocument/2006/relationships/hyperlink" Target="https://www.ashrae.org/technical-resources/standards-and-guidelines/pcs-toolkit" TargetMode="External"/><Relationship Id="rId27" Type="http://schemas.openxmlformats.org/officeDocument/2006/relationships/hyperlink" Target="https://www.ashrae.org/technical-resources/standards-and-guidelines/pcs-toolkit" TargetMode="External"/><Relationship Id="rId43" Type="http://schemas.openxmlformats.org/officeDocument/2006/relationships/hyperlink" Target="https://www.ashrae.org/technical-resources/standards-and-guidelines/pcs-toolkit" TargetMode="External"/><Relationship Id="rId48" Type="http://schemas.openxmlformats.org/officeDocument/2006/relationships/hyperlink" Target="https://www.ashrae.org/technical-resources/standards-and-guidelines/pcs-toolkit" TargetMode="External"/><Relationship Id="rId64" Type="http://schemas.openxmlformats.org/officeDocument/2006/relationships/hyperlink" Target="mailto:sferguson@ashrae.org" TargetMode="External"/><Relationship Id="rId69" Type="http://schemas.openxmlformats.org/officeDocument/2006/relationships/hyperlink" Target="https://www.ashrae.org/standards-research--technology/standards-actions" TargetMode="External"/><Relationship Id="rId113" Type="http://schemas.openxmlformats.org/officeDocument/2006/relationships/hyperlink" Target="https://www.ashrae.org/technical-resources/standards-and-guidelines/pcs-toolkit" TargetMode="External"/><Relationship Id="rId118" Type="http://schemas.openxmlformats.org/officeDocument/2006/relationships/hyperlink" Target="mailto:sreiniche@ashrae.org" TargetMode="External"/><Relationship Id="rId80" Type="http://schemas.openxmlformats.org/officeDocument/2006/relationships/hyperlink" Target="https://www.ashrae.org/technical-resources/standards-and-guidelines/pcs-toolkit" TargetMode="External"/><Relationship Id="rId85" Type="http://schemas.openxmlformats.org/officeDocument/2006/relationships/hyperlink" Target="https://www.ashrae.org/File%20Library/Technical%20Resources/Standards%20and%20Guidelines/Forms%20and%20Procedures/InterimMeetingRequest_Rev_5-4-16.doc" TargetMode="External"/><Relationship Id="rId12" Type="http://schemas.openxmlformats.org/officeDocument/2006/relationships/hyperlink" Target="http://www.ashrae.org/codeofethics" TargetMode="External"/><Relationship Id="rId17" Type="http://schemas.openxmlformats.org/officeDocument/2006/relationships/hyperlink" Target="https://www.ashrae.org/technical-resources/standards-and-guidelines/pcs-toolkit" TargetMode="External"/><Relationship Id="rId33" Type="http://schemas.openxmlformats.org/officeDocument/2006/relationships/hyperlink" Target="https://www.ashrae.org/conferences/annual-conference" TargetMode="External"/><Relationship Id="rId38" Type="http://schemas.openxmlformats.org/officeDocument/2006/relationships/hyperlink" Target="mailto:sferguson@ashrae.org" TargetMode="External"/><Relationship Id="rId59" Type="http://schemas.openxmlformats.org/officeDocument/2006/relationships/hyperlink" Target="https://www.ashrae.org/technical-resources/standards-and-guidelines/pcs-toolkit" TargetMode="External"/><Relationship Id="rId103" Type="http://schemas.openxmlformats.org/officeDocument/2006/relationships/hyperlink" Target="https://www.ashrae.org/File%20Library/Technical%20Resources/Standards%20and%20Guidelines/Forms%20and%20Procedures/Public-Review-Process-20110929_overview_logo-update.pdf" TargetMode="External"/><Relationship Id="rId108" Type="http://schemas.openxmlformats.org/officeDocument/2006/relationships/hyperlink" Target="https://www.ashrae.org/File%20Library/Technical%20Resources/Standards%20and%20Guidelines/Forms%20and%20Procedures/Form-for-Response-to-Change-Proposal-rev-February-2017.doc" TargetMode="External"/><Relationship Id="rId124" Type="http://schemas.openxmlformats.org/officeDocument/2006/relationships/glossaryDocument" Target="glossary/document.xml"/><Relationship Id="rId54" Type="http://schemas.openxmlformats.org/officeDocument/2006/relationships/hyperlink" Target="mailto:sferguson@ashrae.org" TargetMode="External"/><Relationship Id="rId70" Type="http://schemas.openxmlformats.org/officeDocument/2006/relationships/hyperlink" Target="https://www.ashrae.org/File%20Library/Technical%20Resources/Standards%20and%20Guidelines/Forms%20and%20Procedures/20090708_meeting_minutes_format.doc" TargetMode="External"/><Relationship Id="rId75" Type="http://schemas.openxmlformats.org/officeDocument/2006/relationships/hyperlink" Target="https://www.ashrae.org/File%20Library/Technical%20Resources/Standards%20and%20Guidelines/Forms%20and%20Procedures/Membership-and-Balance-Final.pdf" TargetMode="External"/><Relationship Id="rId91" Type="http://schemas.openxmlformats.org/officeDocument/2006/relationships/hyperlink" Target="https://www.ashrae.org/technical-resources/standards-and-guidelines/pcs-toolkit" TargetMode="External"/><Relationship Id="rId96" Type="http://schemas.openxmlformats.org/officeDocument/2006/relationships/hyperlink" Target="https://www.ashrae.org/File%20Library/Technical%20Resources/Standards%20and%20Guidelines/PCs%20Toolkit/ASHRAE-Guide-to-Writing-Standards-in-Mandatory-Language-2015.docx"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ashrae.org/technical-resources/standards-and-guidelines/pcs-toolkit" TargetMode="External"/><Relationship Id="rId28" Type="http://schemas.openxmlformats.org/officeDocument/2006/relationships/hyperlink" Target="mailto:sferguson@ashrae.org" TargetMode="External"/><Relationship Id="rId49" Type="http://schemas.openxmlformats.org/officeDocument/2006/relationships/hyperlink" Target="https://www.ashrae.org/technical-resources/standards-and-guidelines/pcs-toolkit" TargetMode="External"/><Relationship Id="rId114" Type="http://schemas.openxmlformats.org/officeDocument/2006/relationships/hyperlink" Target="https://www.ashrae.org/technical-resources/standards-and-guidelines/pcs-toolkit" TargetMode="External"/><Relationship Id="rId119" Type="http://schemas.openxmlformats.org/officeDocument/2006/relationships/hyperlink" Target="mailto:mweber@ashrae.org" TargetMode="External"/><Relationship Id="rId44" Type="http://schemas.openxmlformats.org/officeDocument/2006/relationships/hyperlink" Target="mailto:sferguson@ashrae.org" TargetMode="External"/><Relationship Id="rId60" Type="http://schemas.openxmlformats.org/officeDocument/2006/relationships/hyperlink" Target="https://www.ashrae.org/technical-resources/standards-and-guidelines/pcs-toolkit" TargetMode="External"/><Relationship Id="rId65" Type="http://schemas.openxmlformats.org/officeDocument/2006/relationships/hyperlink" Target="https://www.ashrae.org/technical-resources/standards-and-guidelines/pcs-toolkit/standards-forms-procedures" TargetMode="External"/><Relationship Id="rId81" Type="http://schemas.openxmlformats.org/officeDocument/2006/relationships/hyperlink" Target="https://www.ashrae.org/technical-resources/standards-and-guidelines/apply-to-a-project-committee" TargetMode="External"/><Relationship Id="rId86" Type="http://schemas.openxmlformats.org/officeDocument/2006/relationships/hyperlink" Target="https://www.ashrae.org/File%20Library/Technical%20Resources/Standards%20and%20Guidelines/Forms%20and%20Procedures/SampleSSPC_SGPCAgenda2018.doc" TargetMode="External"/><Relationship Id="rId13" Type="http://schemas.openxmlformats.org/officeDocument/2006/relationships/hyperlink" Target="https://www.ashrae.org/File%20Library/Technical%20Resources/Standards%20and%20Guidelines/PCs%20Toolkit/Public-Review-Process-20110929_logo-update.pdf" TargetMode="External"/><Relationship Id="rId18" Type="http://schemas.openxmlformats.org/officeDocument/2006/relationships/hyperlink" Target="http://www.ashrae.org/codeofethics" TargetMode="External"/><Relationship Id="rId39" Type="http://schemas.openxmlformats.org/officeDocument/2006/relationships/hyperlink" Target="mailto:sferguson@ashrae.org" TargetMode="External"/><Relationship Id="rId109" Type="http://schemas.openxmlformats.org/officeDocument/2006/relationships/hyperlink" Target="http://xp20.ashrae.org/media/PC-TC-Training/TCs-and-PCs-Similarities-and-Differences--PowerPoint-Deck.pdf" TargetMode="External"/><Relationship Id="rId34" Type="http://schemas.openxmlformats.org/officeDocument/2006/relationships/hyperlink" Target="https://www.ashrae.org/technical-resources/standards-and-guidelines/pcs-toolkit/standards-forms-procedures" TargetMode="External"/><Relationship Id="rId50" Type="http://schemas.openxmlformats.org/officeDocument/2006/relationships/hyperlink" Target="https://www.ashrae.org/technical-resources/standards-and-guidelines/pcs-toolkit" TargetMode="External"/><Relationship Id="rId55" Type="http://schemas.openxmlformats.org/officeDocument/2006/relationships/hyperlink" Target="https://www.ashrae.org/technical-resources/standards-and-guidelines/pcs-toolkit" TargetMode="External"/><Relationship Id="rId76" Type="http://schemas.openxmlformats.org/officeDocument/2006/relationships/hyperlink" Target="https://www.ashrae.org/technical-resources/standards-and-guidelines/apply-to-a-project-committee" TargetMode="External"/><Relationship Id="rId97" Type="http://schemas.openxmlformats.org/officeDocument/2006/relationships/hyperlink" Target="https://www.ashrae.org/File%20Library/Technical%20Resources/Standards%20and%20Guidelines/PCs%20Toolkit/ASHRAE-Guide-to-Writing-Standards-in-Code-Intended-Language-2015.docx" TargetMode="External"/><Relationship Id="rId104" Type="http://schemas.openxmlformats.org/officeDocument/2006/relationships/hyperlink" Target="https://www.ashrae.org/File%20Library/Technical%20Resources/Standards%20and%20Guidelines/Forms%20and%20Procedures/Proposed-Changes-to-an-Approved-TPS-rev-February-2017.doc" TargetMode="External"/><Relationship Id="rId120" Type="http://schemas.openxmlformats.org/officeDocument/2006/relationships/hyperlink" Target="mailto:mweber@ashrae.org" TargetMode="External"/><Relationship Id="rId125"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www.ashrae.org/File%20Library/Technical%20Resources/Standards%20and%20Guidelines/Forms%20and%20Procedures/Interest-Category-Definitions_rev-February-2017.pdf" TargetMode="External"/><Relationship Id="rId92" Type="http://schemas.openxmlformats.org/officeDocument/2006/relationships/hyperlink" Target="https://www.ashrae.org/File%20Library/Technical%20Resources/Standards%20and%20Guidelines/Forms%20and%20Procedures/PC-Chairs-Guide-for-Preparing-Publication-Public-Review-Letter-Ballot-rev-February-2017.doc" TargetMode="External"/><Relationship Id="rId2" Type="http://schemas.openxmlformats.org/officeDocument/2006/relationships/customXml" Target="../customXml/item2.xml"/><Relationship Id="rId29" Type="http://schemas.openxmlformats.org/officeDocument/2006/relationships/hyperlink" Target="mailto:standards.section@ashrae.org" TargetMode="External"/><Relationship Id="rId24" Type="http://schemas.openxmlformats.org/officeDocument/2006/relationships/hyperlink" Target="https://www.ashrae.org/technical-resources/standards-and-guidelines/apply-to-a-project-committee" TargetMode="External"/><Relationship Id="rId40" Type="http://schemas.openxmlformats.org/officeDocument/2006/relationships/hyperlink" Target="https://www.ashrae.org/technical-resources/standards-and-guidelines/pcs-toolkit" TargetMode="External"/><Relationship Id="rId45" Type="http://schemas.openxmlformats.org/officeDocument/2006/relationships/hyperlink" Target="https://www.ashrae.org/resources--publications/handbook/the-si-guide" TargetMode="External"/><Relationship Id="rId66" Type="http://schemas.openxmlformats.org/officeDocument/2006/relationships/hyperlink" Target="https://www.ashrae.org/technical-resources/standards-and-guidelines/pcs-toolkit" TargetMode="External"/><Relationship Id="rId87" Type="http://schemas.openxmlformats.org/officeDocument/2006/relationships/hyperlink" Target="https://www.ashrae.org/technical-resources/standards-and-guidelines/project-committee-interim-meetings" TargetMode="External"/><Relationship Id="rId110" Type="http://schemas.openxmlformats.org/officeDocument/2006/relationships/hyperlink" Target="https://www.ashrae.org/File%20Library/About/Governance/webpolicyforASHRAEgroups.pdf" TargetMode="External"/><Relationship Id="rId115" Type="http://schemas.openxmlformats.org/officeDocument/2006/relationships/hyperlink" Target="https://www.ashrae.org/technical-resources/standards-and-guidelines/pcs-toolkit" TargetMode="External"/><Relationship Id="rId61" Type="http://schemas.openxmlformats.org/officeDocument/2006/relationships/hyperlink" Target="https://www.ashrae.org/technical-resources/standards-and-guidelines/pcs-toolkit" TargetMode="External"/><Relationship Id="rId82" Type="http://schemas.openxmlformats.org/officeDocument/2006/relationships/hyperlink" Target="https://www.ashrae.org/technical-resources/standards-and-guidelines/apply-to-a-project-committee" TargetMode="External"/><Relationship Id="rId19" Type="http://schemas.openxmlformats.org/officeDocument/2006/relationships/hyperlink" Target="https://www.ashrae.org/technical-resources/standards-and-guidelines/apply-to-a-project-committee" TargetMode="External"/><Relationship Id="rId14" Type="http://schemas.openxmlformats.org/officeDocument/2006/relationships/hyperlink" Target="https://www.ashrae.org/technical-resources/standards-and-guidelines/pcs-toolkit" TargetMode="External"/><Relationship Id="rId30" Type="http://schemas.openxmlformats.org/officeDocument/2006/relationships/hyperlink" Target="https://www.ashrae.org/technical-resources/standards-and-guidelines/pcs-toolkit" TargetMode="External"/><Relationship Id="rId35" Type="http://schemas.openxmlformats.org/officeDocument/2006/relationships/hyperlink" Target="https://www.ashrae.org/technical-resources/standards-and-guidelines/pcs-toolkit/standards-forms-procedures" TargetMode="External"/><Relationship Id="rId56" Type="http://schemas.openxmlformats.org/officeDocument/2006/relationships/hyperlink" Target="http://www.ashrae.org/listserves" TargetMode="External"/><Relationship Id="rId77" Type="http://schemas.openxmlformats.org/officeDocument/2006/relationships/hyperlink" Target="https://www.ashrae.org/technical-resources/standards-and-guidelines/apply-to-a-project-committee" TargetMode="External"/><Relationship Id="rId100" Type="http://schemas.openxmlformats.org/officeDocument/2006/relationships/hyperlink" Target="https://www.ashrae.org/File%20Library/Technical%20Resources/Standards%20and%20Guidelines/Forms%20and%20Procedures/Public-Review-Process-20110929_overview_logo-update.pdf" TargetMode="External"/><Relationship Id="rId105" Type="http://schemas.openxmlformats.org/officeDocument/2006/relationships/hyperlink" Target="https://www.ashrae.org/File%20Library/Technical%20Resources/Standards%20and%20Guidelines/Forms%20and%20Procedures/CM-Procedures_February-2017.doc" TargetMode="External"/><Relationship Id="rId8" Type="http://schemas.openxmlformats.org/officeDocument/2006/relationships/endnotes" Target="endnotes.xml"/><Relationship Id="rId51" Type="http://schemas.openxmlformats.org/officeDocument/2006/relationships/hyperlink" Target="https://www.ashrae.org/technical-resources/standards-and-guidelines/pcs-toolkit" TargetMode="External"/><Relationship Id="rId72" Type="http://schemas.openxmlformats.org/officeDocument/2006/relationships/hyperlink" Target="http://www.ashrae.org/standards-forms-procedures" TargetMode="External"/><Relationship Id="rId93" Type="http://schemas.openxmlformats.org/officeDocument/2006/relationships/hyperlink" Target="https://www.ashrae.org/File%20Library/Technical%20Resources/Standards%20and%20Guidelines/Forms%20and%20Procedures/Sample-PC-Letter-Ballot.doc" TargetMode="External"/><Relationship Id="rId98" Type="http://schemas.openxmlformats.org/officeDocument/2006/relationships/hyperlink" Target="https://www.ashrae.org/File%20Library/Technical%20Resources/Standards%20and%20Guidelines/Forms%20and%20Procedures/Publication-PR-Draft-Submittal-Form-rev-February-2017.doc" TargetMode="External"/><Relationship Id="rId121" Type="http://schemas.openxmlformats.org/officeDocument/2006/relationships/hyperlink" Target="https://www.ashrae.org/standards-research--technology/standards-interpretations" TargetMode="External"/><Relationship Id="rId3" Type="http://schemas.openxmlformats.org/officeDocument/2006/relationships/numbering" Target="numbering.xml"/><Relationship Id="rId25" Type="http://schemas.openxmlformats.org/officeDocument/2006/relationships/hyperlink" Target="https://www.ashrae.org/technical-resources/standards-and-guidelines/pcs-toolkit" TargetMode="External"/><Relationship Id="rId46" Type="http://schemas.openxmlformats.org/officeDocument/2006/relationships/hyperlink" Target="https://www.ashrae.org/technical-resources/standards-and-guidelines/pcs-toolkit" TargetMode="External"/><Relationship Id="rId67" Type="http://schemas.openxmlformats.org/officeDocument/2006/relationships/hyperlink" Target="http://www.ashrae.org/codeofethics" TargetMode="External"/><Relationship Id="rId116" Type="http://schemas.openxmlformats.org/officeDocument/2006/relationships/hyperlink" Target="mailto:kshingles@ashrae.org" TargetMode="External"/><Relationship Id="rId20" Type="http://schemas.openxmlformats.org/officeDocument/2006/relationships/hyperlink" Target="https://www.ashrae.org/technical-resources/standards-and-guidelines/pcs-toolkit/standards-forms-procedures" TargetMode="External"/><Relationship Id="rId41" Type="http://schemas.openxmlformats.org/officeDocument/2006/relationships/hyperlink" Target="https://www.ashrae.org/technical-resources/standards-and-guidelines/pcs-toolkit" TargetMode="External"/><Relationship Id="rId62" Type="http://schemas.openxmlformats.org/officeDocument/2006/relationships/hyperlink" Target="https://www.ashrae.org/technical-resources/standards-and-guidelines/pcs-toolkit" TargetMode="External"/><Relationship Id="rId83" Type="http://schemas.openxmlformats.org/officeDocument/2006/relationships/hyperlink" Target="https://www.ashrae.org/File%20Library/Technical%20Resources/Standards%20and%20Guidelines/Forms%20and%20Procedures/PC-Chairs-Meeting-Deadlines-through-2018.doc" TargetMode="External"/><Relationship Id="rId88" Type="http://schemas.openxmlformats.org/officeDocument/2006/relationships/hyperlink" Target="http://www.rulesonline.com/" TargetMode="External"/><Relationship Id="rId111" Type="http://schemas.openxmlformats.org/officeDocument/2006/relationships/hyperlink" Target="http://www.ashraepcs.org/" TargetMode="External"/><Relationship Id="rId15" Type="http://schemas.openxmlformats.org/officeDocument/2006/relationships/hyperlink" Target="https://www.ashrae.org/standards-research--technology/standards--guidelines/titles-purposes-and-scopes" TargetMode="External"/><Relationship Id="rId36" Type="http://schemas.openxmlformats.org/officeDocument/2006/relationships/hyperlink" Target="mailto:sferguson@ashrae.org" TargetMode="External"/><Relationship Id="rId57" Type="http://schemas.openxmlformats.org/officeDocument/2006/relationships/hyperlink" Target="https://www.ashrae.org/File%20Library/docLib/StdsForms/Publication-PR-Draft-Submittal-FormMarch2014.doc" TargetMode="External"/><Relationship Id="rId106" Type="http://schemas.openxmlformats.org/officeDocument/2006/relationships/hyperlink" Target="https://www.ashrae.org/File%20Library/Technical%20Resources/Standards%20and%20Guidelines/Forms%20and%20Procedures/ContMaintForms_Std_2016.pdf" TargetMode="External"/><Relationship Id="rId10" Type="http://schemas.openxmlformats.org/officeDocument/2006/relationships/hyperlink" Target="https://www.ashrae.org/File%20Library/Technical%20Resources/Standards%20and%20Guidelines/Forms%20and%20Procedures/2018_ANSI_Essential_Requirements.pdf" TargetMode="External"/><Relationship Id="rId31" Type="http://schemas.openxmlformats.org/officeDocument/2006/relationships/hyperlink" Target="https://www.ashrae.org/technical-resources/standards-and-guidelines/pcs-toolkit" TargetMode="External"/><Relationship Id="rId52" Type="http://schemas.openxmlformats.org/officeDocument/2006/relationships/hyperlink" Target="mailto:sferguson@ashrae.org" TargetMode="External"/><Relationship Id="rId73" Type="http://schemas.openxmlformats.org/officeDocument/2006/relationships/hyperlink" Target="https://www.ashrae.org/File%20Library/Technical%20Resources/Standards%20and%20Guidelines/Forms%20and%20Procedures/Proposed-Changes-to-an-Approved-TPS-rev-February-2017.doc" TargetMode="External"/><Relationship Id="rId78" Type="http://schemas.openxmlformats.org/officeDocument/2006/relationships/hyperlink" Target="https://www.ashrae.org/File%20Library/Technical%20Resources/Standards%20and%20Guidelines/Forms%20and%20Procedures/Invitation-for-International-Organizational-Liaisons-3_2017.doc" TargetMode="External"/><Relationship Id="rId94" Type="http://schemas.openxmlformats.org/officeDocument/2006/relationships/hyperlink" Target="https://www.ashrae.org/File%20Library/Technical%20Resources/Standards%20and%20Guidelines/Forms%20and%20Procedures/ASHRAE-Voting-Calculation-Tool-for-Standards-Actions.xls" TargetMode="External"/><Relationship Id="rId99" Type="http://schemas.openxmlformats.org/officeDocument/2006/relationships/hyperlink" Target="https://www.ashrae.org/File%20Library/Technical%20Resources/Standards%20and%20Guidelines/Forms%20and%20Procedures/Public-Review-Process-20110929_overview_logo-update.pdf" TargetMode="External"/><Relationship Id="rId101" Type="http://schemas.openxmlformats.org/officeDocument/2006/relationships/hyperlink" Target="https://www.ashrae.org/PCToolkit/Training" TargetMode="External"/><Relationship Id="rId122"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381E472531433884EC7128077BA192"/>
        <w:category>
          <w:name w:val="General"/>
          <w:gallery w:val="placeholder"/>
        </w:category>
        <w:types>
          <w:type w:val="bbPlcHdr"/>
        </w:types>
        <w:behaviors>
          <w:behavior w:val="content"/>
        </w:behaviors>
        <w:guid w:val="{902EE2E7-5DC7-4345-BBEE-10DF998BD470}"/>
      </w:docPartPr>
      <w:docPartBody>
        <w:p w:rsidR="004248E3" w:rsidRDefault="00085DD0" w:rsidP="00085DD0">
          <w:pPr>
            <w:pStyle w:val="59381E472531433884EC7128077BA192"/>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DD0"/>
    <w:rsid w:val="00085DD0"/>
    <w:rsid w:val="00160375"/>
    <w:rsid w:val="0016469E"/>
    <w:rsid w:val="001C2CA1"/>
    <w:rsid w:val="00203BB9"/>
    <w:rsid w:val="00262F61"/>
    <w:rsid w:val="00263794"/>
    <w:rsid w:val="003007C1"/>
    <w:rsid w:val="00362FEE"/>
    <w:rsid w:val="00372576"/>
    <w:rsid w:val="004248E3"/>
    <w:rsid w:val="00464215"/>
    <w:rsid w:val="004A7BB6"/>
    <w:rsid w:val="004E3B25"/>
    <w:rsid w:val="00527136"/>
    <w:rsid w:val="005711C5"/>
    <w:rsid w:val="005A6AE4"/>
    <w:rsid w:val="005C1AD5"/>
    <w:rsid w:val="00635A41"/>
    <w:rsid w:val="007475ED"/>
    <w:rsid w:val="008D6B4B"/>
    <w:rsid w:val="008E4CF6"/>
    <w:rsid w:val="00975A39"/>
    <w:rsid w:val="00A91ED1"/>
    <w:rsid w:val="00A97C7C"/>
    <w:rsid w:val="00AE3EFA"/>
    <w:rsid w:val="00BE64BE"/>
    <w:rsid w:val="00D32678"/>
    <w:rsid w:val="00FC1521"/>
    <w:rsid w:val="00FE5CFB"/>
    <w:rsid w:val="00FE6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381E472531433884EC7128077BA192">
    <w:name w:val="59381E472531433884EC7128077BA192"/>
    <w:rsid w:val="00085DD0"/>
  </w:style>
  <w:style w:type="paragraph" w:customStyle="1" w:styleId="20EC0851B5B2479E9284A9A61893E877">
    <w:name w:val="20EC0851B5B2479E9284A9A61893E877"/>
    <w:rsid w:val="00085DD0"/>
  </w:style>
  <w:style w:type="paragraph" w:customStyle="1" w:styleId="7CD0758331B24681AE70472D1C765415">
    <w:name w:val="7CD0758331B24681AE70472D1C765415"/>
    <w:rsid w:val="007475ED"/>
  </w:style>
  <w:style w:type="paragraph" w:customStyle="1" w:styleId="46F5F1471F4E4AC99CA73A858B7FC471">
    <w:name w:val="46F5F1471F4E4AC99CA73A858B7FC471"/>
    <w:rsid w:val="007475ED"/>
  </w:style>
  <w:style w:type="paragraph" w:customStyle="1" w:styleId="EB5E3B6F42374BA68628B793A2B9893B">
    <w:name w:val="EB5E3B6F42374BA68628B793A2B9893B"/>
    <w:rsid w:val="007475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2020-02-05T00:00:00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65BF2B-54DF-4CBA-9384-C04B61FA8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22034</Words>
  <Characters>125598</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Project Committees Guide to PASA</vt:lpstr>
    </vt:vector>
  </TitlesOfParts>
  <Company>ASHRAE</Company>
  <LinksUpToDate>false</LinksUpToDate>
  <CharactersWithSpaces>147338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Committees Guide to PASA</dc:title>
  <dc:creator>Reiniche, Stephanie</dc:creator>
  <cp:lastModifiedBy>Meyers-Lisle, Tanisha</cp:lastModifiedBy>
  <cp:revision>5</cp:revision>
  <cp:lastPrinted>2019-04-10T14:24:00Z</cp:lastPrinted>
  <dcterms:created xsi:type="dcterms:W3CDTF">2020-03-20T14:42:00Z</dcterms:created>
  <dcterms:modified xsi:type="dcterms:W3CDTF">2020-03-20T15:32:00Z</dcterms:modified>
</cp:coreProperties>
</file>