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8315" w14:textId="77777777" w:rsidR="00E74DA2" w:rsidRPr="00B13B42" w:rsidRDefault="00E74DA2" w:rsidP="00E74DA2">
      <w:pPr>
        <w:spacing w:after="0"/>
        <w:rPr>
          <w:rFonts w:ascii="Arial" w:hAnsi="Arial" w:cs="Arial"/>
        </w:rPr>
      </w:pPr>
      <w:r w:rsidRPr="00B13B42">
        <w:rPr>
          <w:rFonts w:ascii="Arial" w:hAnsi="Arial" w:cs="Arial"/>
          <w:b/>
          <w:sz w:val="28"/>
          <w:szCs w:val="28"/>
        </w:rPr>
        <w:t>Appendix 5K: Chapter Memorandum of Understanding Template</w:t>
      </w:r>
    </w:p>
    <w:p w14:paraId="76DA00B8" w14:textId="51D9F6E9" w:rsidR="00C945CD" w:rsidRPr="00B13B42" w:rsidRDefault="00C945CD" w:rsidP="00E74DA2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013"/>
      </w:tblGrid>
      <w:tr w:rsidR="00E74DA2" w14:paraId="7085C531" w14:textId="77777777" w:rsidTr="003E59E0">
        <w:tc>
          <w:tcPr>
            <w:tcW w:w="2337" w:type="dxa"/>
          </w:tcPr>
          <w:p w14:paraId="3F3561E6" w14:textId="5D101AA3" w:rsidR="00E74DA2" w:rsidRDefault="00E74DA2" w:rsidP="00463D27">
            <w:pPr>
              <w:pStyle w:val="NoSpacing"/>
            </w:pPr>
            <w:r w:rsidRPr="00C945CD">
              <w:rPr>
                <w:noProof/>
              </w:rPr>
              <w:drawing>
                <wp:inline distT="0" distB="0" distL="0" distR="0" wp14:anchorId="4DDAD394" wp14:editId="5EF3B1FA">
                  <wp:extent cx="1143000" cy="7924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SHRAE_logo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058" cy="818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</w:tcPr>
          <w:p w14:paraId="47445CFC" w14:textId="21E93C87" w:rsidR="00E74DA2" w:rsidRPr="00B13B42" w:rsidRDefault="00E74DA2" w:rsidP="00E74DA2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3B42">
              <w:rPr>
                <w:rFonts w:ascii="Arial" w:hAnsi="Arial" w:cs="Arial"/>
                <w:b/>
                <w:sz w:val="28"/>
                <w:szCs w:val="28"/>
              </w:rPr>
              <w:t>Memorandum of Understanding</w:t>
            </w:r>
          </w:p>
          <w:p w14:paraId="190AFD55" w14:textId="77777777" w:rsidR="00E74DA2" w:rsidRPr="00B13B42" w:rsidRDefault="00E74DA2" w:rsidP="00E74DA2">
            <w:pPr>
              <w:pStyle w:val="NoSpacing"/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13B42">
              <w:rPr>
                <w:rFonts w:ascii="Arial" w:hAnsi="Arial" w:cs="Arial"/>
                <w:b/>
                <w:sz w:val="28"/>
                <w:szCs w:val="28"/>
              </w:rPr>
              <w:t>[ASHRAE Chapter] and [Org]</w:t>
            </w:r>
          </w:p>
          <w:p w14:paraId="378B27E1" w14:textId="77777777" w:rsidR="00E74DA2" w:rsidRDefault="00E74DA2" w:rsidP="00463D27">
            <w:pPr>
              <w:pStyle w:val="NoSpacing"/>
            </w:pPr>
          </w:p>
        </w:tc>
      </w:tr>
    </w:tbl>
    <w:p w14:paraId="3CF50C3D" w14:textId="77777777" w:rsidR="00463D27" w:rsidRPr="00B13B42" w:rsidRDefault="00463D27" w:rsidP="00463D27">
      <w:pPr>
        <w:pStyle w:val="NoSpacing"/>
        <w:rPr>
          <w:rFonts w:ascii="Arial" w:hAnsi="Arial" w:cs="Arial"/>
          <w:sz w:val="28"/>
          <w:szCs w:val="28"/>
        </w:rPr>
      </w:pPr>
    </w:p>
    <w:p w14:paraId="76DE3994" w14:textId="77777777" w:rsidR="004714DB" w:rsidRPr="00B13B42" w:rsidRDefault="005D126A" w:rsidP="004714DB">
      <w:pPr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Established </w:t>
      </w:r>
      <w:r w:rsidR="007D6924" w:rsidRPr="00B13B42">
        <w:rPr>
          <w:rFonts w:ascii="Arial" w:hAnsi="Arial" w:cs="Arial"/>
        </w:rPr>
        <w:t>i</w:t>
      </w:r>
      <w:r w:rsidRPr="00B13B42">
        <w:rPr>
          <w:rFonts w:ascii="Arial" w:hAnsi="Arial" w:cs="Arial"/>
        </w:rPr>
        <w:t>n [</w:t>
      </w:r>
      <w:r w:rsidR="007D6924" w:rsidRPr="00B13B42">
        <w:rPr>
          <w:rFonts w:ascii="Arial" w:hAnsi="Arial" w:cs="Arial"/>
        </w:rPr>
        <w:t>YEAR</w:t>
      </w:r>
      <w:r w:rsidRPr="00B13B42">
        <w:rPr>
          <w:rFonts w:ascii="Arial" w:hAnsi="Arial" w:cs="Arial"/>
        </w:rPr>
        <w:t>] [ASHRAE Chapter] serves the building industry in [geographic area].</w:t>
      </w:r>
    </w:p>
    <w:p w14:paraId="4653E8E3" w14:textId="77777777" w:rsidR="00463D27" w:rsidRPr="00B13B42" w:rsidRDefault="00463D27" w:rsidP="00CD5283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Founded in </w:t>
      </w:r>
      <w:r w:rsidR="007D6924" w:rsidRPr="00B13B42">
        <w:rPr>
          <w:rFonts w:ascii="Arial" w:hAnsi="Arial" w:cs="Arial"/>
        </w:rPr>
        <w:t>[YEAR],</w:t>
      </w:r>
      <w:r w:rsidRPr="00B13B42">
        <w:rPr>
          <w:rFonts w:ascii="Arial" w:hAnsi="Arial" w:cs="Arial"/>
        </w:rPr>
        <w:t xml:space="preserve"> </w:t>
      </w:r>
      <w:r w:rsidR="005D126A" w:rsidRPr="00B13B42">
        <w:rPr>
          <w:rFonts w:ascii="Arial" w:hAnsi="Arial" w:cs="Arial"/>
        </w:rPr>
        <w:t>[</w:t>
      </w:r>
      <w:r w:rsidRPr="00B13B42">
        <w:rPr>
          <w:rFonts w:ascii="Arial" w:hAnsi="Arial" w:cs="Arial"/>
        </w:rPr>
        <w:t>ORGANIZATION</w:t>
      </w:r>
      <w:r w:rsidR="005D126A" w:rsidRPr="00B13B42">
        <w:rPr>
          <w:rFonts w:ascii="Arial" w:hAnsi="Arial" w:cs="Arial"/>
        </w:rPr>
        <w:t>]</w:t>
      </w:r>
      <w:r w:rsidRPr="00B13B42">
        <w:rPr>
          <w:rFonts w:ascii="Arial" w:hAnsi="Arial" w:cs="Arial"/>
        </w:rPr>
        <w:t xml:space="preserve"> [state mission].</w:t>
      </w:r>
    </w:p>
    <w:p w14:paraId="1C1A2BB4" w14:textId="77777777" w:rsidR="00CD5283" w:rsidRPr="00B13B42" w:rsidRDefault="00CD5283" w:rsidP="00CD5283">
      <w:pPr>
        <w:pStyle w:val="NoSpacing"/>
        <w:rPr>
          <w:rFonts w:ascii="Arial" w:hAnsi="Arial" w:cs="Arial"/>
        </w:rPr>
      </w:pPr>
    </w:p>
    <w:p w14:paraId="330B46B3" w14:textId="77777777" w:rsidR="00CD5283" w:rsidRPr="00B13B42" w:rsidRDefault="005D126A" w:rsidP="00CD5283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>[</w:t>
      </w:r>
      <w:r w:rsidR="00463D27" w:rsidRPr="00B13B42">
        <w:rPr>
          <w:rFonts w:ascii="Arial" w:hAnsi="Arial" w:cs="Arial"/>
        </w:rPr>
        <w:t xml:space="preserve">ASHRAE </w:t>
      </w:r>
      <w:r w:rsidRPr="00B13B42">
        <w:rPr>
          <w:rFonts w:ascii="Arial" w:hAnsi="Arial" w:cs="Arial"/>
        </w:rPr>
        <w:t xml:space="preserve">Chapter] </w:t>
      </w:r>
      <w:r w:rsidR="00463D27" w:rsidRPr="00B13B42">
        <w:rPr>
          <w:rFonts w:ascii="Arial" w:hAnsi="Arial" w:cs="Arial"/>
        </w:rPr>
        <w:t xml:space="preserve">and [ORG] agree to support </w:t>
      </w:r>
      <w:r w:rsidR="00C27A67" w:rsidRPr="00B13B42">
        <w:rPr>
          <w:rFonts w:ascii="Arial" w:hAnsi="Arial" w:cs="Arial"/>
        </w:rPr>
        <w:t>this</w:t>
      </w:r>
      <w:r w:rsidR="00463D27" w:rsidRPr="00B13B42">
        <w:rPr>
          <w:rFonts w:ascii="Arial" w:hAnsi="Arial" w:cs="Arial"/>
        </w:rPr>
        <w:t xml:space="preserve"> Memorandum of Understanding to advance and promote the mutual interests of </w:t>
      </w:r>
      <w:r w:rsidR="00EE0494" w:rsidRPr="00B13B42">
        <w:rPr>
          <w:rFonts w:ascii="Arial" w:hAnsi="Arial" w:cs="Arial"/>
        </w:rPr>
        <w:t>their respective members</w:t>
      </w:r>
      <w:r w:rsidR="00CD5283" w:rsidRPr="00B13B42">
        <w:rPr>
          <w:rFonts w:ascii="Arial" w:hAnsi="Arial" w:cs="Arial"/>
        </w:rPr>
        <w:t>.</w:t>
      </w:r>
      <w:r w:rsidR="00EE0494" w:rsidRPr="00B13B42">
        <w:rPr>
          <w:rFonts w:ascii="Arial" w:hAnsi="Arial" w:cs="Arial"/>
        </w:rPr>
        <w:t xml:space="preserve"> </w:t>
      </w:r>
      <w:r w:rsidR="00CD5283" w:rsidRPr="00B13B42">
        <w:rPr>
          <w:rFonts w:ascii="Arial" w:hAnsi="Arial" w:cs="Arial"/>
        </w:rPr>
        <w:t>We are committed to working together toward the following activities and goals:</w:t>
      </w:r>
    </w:p>
    <w:p w14:paraId="52A3FE3E" w14:textId="77777777" w:rsidR="00CD5283" w:rsidRPr="00B13B42" w:rsidRDefault="00CD5283" w:rsidP="00CD5283">
      <w:pPr>
        <w:pStyle w:val="NoSpacing"/>
        <w:rPr>
          <w:rFonts w:ascii="Arial" w:hAnsi="Arial" w:cs="Arial"/>
          <w:sz w:val="20"/>
          <w:szCs w:val="20"/>
        </w:rPr>
      </w:pPr>
    </w:p>
    <w:p w14:paraId="351388F2" w14:textId="5D9A19A5" w:rsidR="00C85CFD" w:rsidRPr="00B13B42" w:rsidRDefault="00C85CFD" w:rsidP="008E258D">
      <w:pPr>
        <w:pStyle w:val="NoSpacing"/>
        <w:spacing w:after="120"/>
        <w:rPr>
          <w:rFonts w:ascii="Arial" w:hAnsi="Arial" w:cs="Arial"/>
          <w:b/>
        </w:rPr>
      </w:pPr>
      <w:r w:rsidRPr="00B13B42">
        <w:rPr>
          <w:rFonts w:ascii="Arial" w:hAnsi="Arial" w:cs="Arial"/>
          <w:b/>
        </w:rPr>
        <w:t>CONSISTENT LEADERSHIP COMMUNICATION</w:t>
      </w:r>
    </w:p>
    <w:p w14:paraId="4979848E" w14:textId="77777777" w:rsidR="00C85CFD" w:rsidRPr="00B13B42" w:rsidRDefault="00C85CFD" w:rsidP="00B13B42">
      <w:pPr>
        <w:pStyle w:val="NoSpacing"/>
        <w:spacing w:after="120"/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Recognizing the importance of communication in organizational collaboration, both </w:t>
      </w:r>
      <w:r w:rsidR="005D126A" w:rsidRPr="00B13B42">
        <w:rPr>
          <w:rFonts w:ascii="Arial" w:hAnsi="Arial" w:cs="Arial"/>
        </w:rPr>
        <w:t xml:space="preserve">[ASHRAE Chapter] and [ORGANIZATION] </w:t>
      </w:r>
      <w:r w:rsidRPr="00B13B42">
        <w:rPr>
          <w:rFonts w:ascii="Arial" w:hAnsi="Arial" w:cs="Arial"/>
        </w:rPr>
        <w:t>commit to meet</w:t>
      </w:r>
      <w:r w:rsidR="005D126A" w:rsidRPr="00B13B42">
        <w:rPr>
          <w:rFonts w:ascii="Arial" w:hAnsi="Arial" w:cs="Arial"/>
        </w:rPr>
        <w:t xml:space="preserve"> as needed</w:t>
      </w:r>
      <w:r w:rsidRPr="00B13B42">
        <w:rPr>
          <w:rFonts w:ascii="Arial" w:hAnsi="Arial" w:cs="Arial"/>
        </w:rPr>
        <w:t xml:space="preserve"> (either in person or via conference call) to:</w:t>
      </w:r>
    </w:p>
    <w:p w14:paraId="55DF10DA" w14:textId="77777777" w:rsidR="00C85CFD" w:rsidRPr="00B13B42" w:rsidRDefault="00C85CFD" w:rsidP="00C85CFD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13B42">
        <w:rPr>
          <w:rFonts w:ascii="Arial" w:hAnsi="Arial" w:cs="Arial"/>
        </w:rPr>
        <w:t>Ensure ongoing advancement of collaborative projects</w:t>
      </w:r>
    </w:p>
    <w:p w14:paraId="69967028" w14:textId="77777777" w:rsidR="00C85CFD" w:rsidRPr="00B13B42" w:rsidRDefault="00C85CFD" w:rsidP="00C85CFD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Keep each </w:t>
      </w:r>
      <w:r w:rsidR="005D126A" w:rsidRPr="00B13B42">
        <w:rPr>
          <w:rFonts w:ascii="Arial" w:hAnsi="Arial" w:cs="Arial"/>
        </w:rPr>
        <w:t>other</w:t>
      </w:r>
      <w:r w:rsidRPr="00B13B42">
        <w:rPr>
          <w:rFonts w:ascii="Arial" w:hAnsi="Arial" w:cs="Arial"/>
        </w:rPr>
        <w:t xml:space="preserve"> informed of major initiatives</w:t>
      </w:r>
    </w:p>
    <w:p w14:paraId="4B599D20" w14:textId="77777777" w:rsidR="00C85CFD" w:rsidRPr="00B13B42" w:rsidRDefault="00C85CFD" w:rsidP="00C85CFD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Discuss new opportunities for collaboration </w:t>
      </w:r>
    </w:p>
    <w:p w14:paraId="47EDB25C" w14:textId="77777777" w:rsidR="00E61DFE" w:rsidRPr="00B13B42" w:rsidRDefault="00E61DFE" w:rsidP="00E74DA2">
      <w:pPr>
        <w:pStyle w:val="NoSpacing"/>
        <w:rPr>
          <w:rFonts w:ascii="Arial" w:hAnsi="Arial" w:cs="Arial"/>
          <w:sz w:val="20"/>
          <w:szCs w:val="20"/>
        </w:rPr>
      </w:pPr>
    </w:p>
    <w:p w14:paraId="04E0562E" w14:textId="77777777" w:rsidR="00C85CFD" w:rsidRPr="00B13B42" w:rsidRDefault="00E61DFE" w:rsidP="00B13B42">
      <w:pPr>
        <w:pStyle w:val="NoSpacing"/>
        <w:spacing w:after="240"/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The parties responsible for ensuring this MOU is actively pursued through the term of the agreement are: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24"/>
        <w:gridCol w:w="4364"/>
      </w:tblGrid>
      <w:tr w:rsidR="008E258D" w:rsidRPr="00B13B42" w14:paraId="53744E09" w14:textId="77777777" w:rsidTr="008E258D">
        <w:tc>
          <w:tcPr>
            <w:tcW w:w="4362" w:type="dxa"/>
          </w:tcPr>
          <w:p w14:paraId="36A5EB85" w14:textId="08A3AD94" w:rsidR="008E258D" w:rsidRPr="00B13B42" w:rsidRDefault="008E258D" w:rsidP="00C85CFD">
            <w:pPr>
              <w:pStyle w:val="NoSpacing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  <w:b/>
              </w:rPr>
              <w:t>For [ASHRAE Chapter]:</w:t>
            </w:r>
          </w:p>
        </w:tc>
        <w:tc>
          <w:tcPr>
            <w:tcW w:w="624" w:type="dxa"/>
          </w:tcPr>
          <w:p w14:paraId="16490D15" w14:textId="77777777" w:rsidR="008E258D" w:rsidRPr="00B13B42" w:rsidRDefault="008E258D" w:rsidP="00C85CF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64" w:type="dxa"/>
          </w:tcPr>
          <w:p w14:paraId="18D8E274" w14:textId="6441BFED" w:rsidR="008E258D" w:rsidRPr="00B13B42" w:rsidRDefault="008E258D" w:rsidP="00C85CFD">
            <w:pPr>
              <w:pStyle w:val="NoSpacing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  <w:b/>
              </w:rPr>
              <w:t>For [ORG]:</w:t>
            </w:r>
          </w:p>
        </w:tc>
      </w:tr>
      <w:tr w:rsidR="008E258D" w:rsidRPr="00B13B42" w14:paraId="0AEEF05B" w14:textId="77777777" w:rsidTr="008E258D">
        <w:tc>
          <w:tcPr>
            <w:tcW w:w="4362" w:type="dxa"/>
            <w:tcBorders>
              <w:bottom w:val="single" w:sz="4" w:space="0" w:color="auto"/>
            </w:tcBorders>
          </w:tcPr>
          <w:p w14:paraId="0C80FFEB" w14:textId="5F6D1E08" w:rsidR="008E258D" w:rsidRPr="00B13B42" w:rsidRDefault="008E258D" w:rsidP="00B13B42">
            <w:pPr>
              <w:pStyle w:val="NoSpacing"/>
              <w:spacing w:before="240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</w:rPr>
              <w:t>[NAME]</w:t>
            </w:r>
          </w:p>
        </w:tc>
        <w:tc>
          <w:tcPr>
            <w:tcW w:w="624" w:type="dxa"/>
          </w:tcPr>
          <w:p w14:paraId="4BE696B0" w14:textId="77777777" w:rsidR="008E258D" w:rsidRPr="00B13B42" w:rsidRDefault="008E258D" w:rsidP="00B13B42">
            <w:pPr>
              <w:pStyle w:val="NoSpacing"/>
              <w:spacing w:before="240"/>
              <w:rPr>
                <w:rFonts w:ascii="Arial" w:hAnsi="Arial" w:cs="Arial"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682FC03E" w14:textId="7194465D" w:rsidR="008E258D" w:rsidRPr="00B13B42" w:rsidRDefault="008E258D" w:rsidP="00B13B42">
            <w:pPr>
              <w:pStyle w:val="NoSpacing"/>
              <w:spacing w:before="240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</w:rPr>
              <w:t>[NAME]</w:t>
            </w:r>
          </w:p>
        </w:tc>
      </w:tr>
      <w:tr w:rsidR="008E258D" w:rsidRPr="00B13B42" w14:paraId="754DAFBB" w14:textId="77777777" w:rsidTr="008E258D">
        <w:tc>
          <w:tcPr>
            <w:tcW w:w="4362" w:type="dxa"/>
            <w:tcBorders>
              <w:top w:val="single" w:sz="4" w:space="0" w:color="auto"/>
              <w:bottom w:val="single" w:sz="4" w:space="0" w:color="auto"/>
            </w:tcBorders>
          </w:tcPr>
          <w:p w14:paraId="41E4C4AA" w14:textId="495B113E" w:rsidR="008E258D" w:rsidRPr="00B13B42" w:rsidRDefault="008E258D" w:rsidP="00B13B42">
            <w:pPr>
              <w:pStyle w:val="NoSpacing"/>
              <w:spacing w:before="240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</w:rPr>
              <w:t>[TITLE]</w:t>
            </w:r>
          </w:p>
        </w:tc>
        <w:tc>
          <w:tcPr>
            <w:tcW w:w="624" w:type="dxa"/>
          </w:tcPr>
          <w:p w14:paraId="00597C23" w14:textId="77777777" w:rsidR="008E258D" w:rsidRPr="00B13B42" w:rsidRDefault="008E258D" w:rsidP="00B13B42">
            <w:pPr>
              <w:pStyle w:val="NoSpacing"/>
              <w:spacing w:before="240"/>
              <w:rPr>
                <w:rFonts w:ascii="Arial" w:hAnsi="Arial" w:cs="Arial"/>
              </w:rPr>
            </w:pPr>
          </w:p>
        </w:tc>
        <w:tc>
          <w:tcPr>
            <w:tcW w:w="4364" w:type="dxa"/>
            <w:tcBorders>
              <w:top w:val="single" w:sz="4" w:space="0" w:color="auto"/>
              <w:bottom w:val="single" w:sz="4" w:space="0" w:color="auto"/>
            </w:tcBorders>
          </w:tcPr>
          <w:p w14:paraId="03FBFE0B" w14:textId="49FE94CF" w:rsidR="008E258D" w:rsidRPr="00B13B42" w:rsidRDefault="008E258D" w:rsidP="00B13B42">
            <w:pPr>
              <w:pStyle w:val="NoSpacing"/>
              <w:spacing w:before="240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</w:rPr>
              <w:t>[TITLE]</w:t>
            </w:r>
          </w:p>
        </w:tc>
      </w:tr>
    </w:tbl>
    <w:p w14:paraId="13BF0758" w14:textId="52F6E29C" w:rsidR="00E74DA2" w:rsidRPr="00B13B42" w:rsidRDefault="00E74DA2" w:rsidP="00C85CFD">
      <w:pPr>
        <w:pStyle w:val="NoSpacing"/>
        <w:rPr>
          <w:rFonts w:ascii="Arial" w:hAnsi="Arial" w:cs="Arial"/>
          <w:sz w:val="20"/>
          <w:szCs w:val="20"/>
        </w:rPr>
      </w:pPr>
    </w:p>
    <w:p w14:paraId="64604DEB" w14:textId="77777777" w:rsidR="008E258D" w:rsidRPr="00B13B42" w:rsidRDefault="008E258D" w:rsidP="00C85CFD">
      <w:pPr>
        <w:pStyle w:val="NoSpacing"/>
        <w:rPr>
          <w:rFonts w:ascii="Arial" w:hAnsi="Arial" w:cs="Arial"/>
          <w:sz w:val="20"/>
          <w:szCs w:val="20"/>
        </w:rPr>
      </w:pPr>
    </w:p>
    <w:p w14:paraId="151E5916" w14:textId="7BD6B0A5" w:rsidR="00024ABC" w:rsidRPr="00B13B42" w:rsidRDefault="00024ABC" w:rsidP="008E258D">
      <w:pPr>
        <w:pStyle w:val="NoSpacing"/>
        <w:spacing w:after="120"/>
        <w:rPr>
          <w:rFonts w:ascii="Arial" w:hAnsi="Arial" w:cs="Arial"/>
        </w:rPr>
      </w:pPr>
      <w:r w:rsidRPr="00B13B42">
        <w:rPr>
          <w:rFonts w:ascii="Arial" w:hAnsi="Arial" w:cs="Arial"/>
          <w:b/>
        </w:rPr>
        <w:t>CHAPTER COLLABORATION</w:t>
      </w:r>
    </w:p>
    <w:p w14:paraId="484C6F24" w14:textId="77777777" w:rsidR="00C27A67" w:rsidRPr="00B13B42" w:rsidRDefault="00C27A67" w:rsidP="00C27A67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[ASHRAE Chapter] and [ORG] agree to explore opportunities to co-host or co-sponsor local meetings or local technical conferences. The parties also agree to investigate opportunities for other joint activities, such as events that have a positive impact on the local community. </w:t>
      </w:r>
    </w:p>
    <w:p w14:paraId="3750A33A" w14:textId="77777777" w:rsidR="00C27A67" w:rsidRPr="00B13B42" w:rsidRDefault="00C27A67" w:rsidP="00C27A67">
      <w:pPr>
        <w:pStyle w:val="NoSpacing"/>
        <w:rPr>
          <w:rFonts w:ascii="Arial" w:hAnsi="Arial" w:cs="Arial"/>
          <w:sz w:val="20"/>
          <w:szCs w:val="20"/>
        </w:rPr>
      </w:pPr>
    </w:p>
    <w:p w14:paraId="2B92B82C" w14:textId="77777777" w:rsidR="00C27A67" w:rsidRPr="00B13B42" w:rsidRDefault="00C27A67" w:rsidP="00C27A67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>Where mutually beneficial, [ASHRAE Chapter] and [ORG] shall help publicize the other organization’s meetings and promote attendance.</w:t>
      </w:r>
    </w:p>
    <w:p w14:paraId="7BBE317B" w14:textId="77777777" w:rsidR="008E258D" w:rsidRPr="00B13B42" w:rsidRDefault="008E258D" w:rsidP="008E258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6B1BFEF3" w14:textId="4C628CBE" w:rsidR="00024ABC" w:rsidRPr="00B13B42" w:rsidRDefault="00024ABC" w:rsidP="008E258D">
      <w:pPr>
        <w:pStyle w:val="NoSpacing"/>
        <w:spacing w:after="120"/>
        <w:rPr>
          <w:rFonts w:ascii="Arial" w:hAnsi="Arial" w:cs="Arial"/>
        </w:rPr>
      </w:pPr>
      <w:r w:rsidRPr="00B13B42">
        <w:rPr>
          <w:rFonts w:ascii="Arial" w:hAnsi="Arial" w:cs="Arial"/>
          <w:b/>
        </w:rPr>
        <w:t xml:space="preserve">ADVOCACY </w:t>
      </w:r>
    </w:p>
    <w:p w14:paraId="2C109BE0" w14:textId="6046CA66" w:rsidR="00024ABC" w:rsidRPr="00B13B42" w:rsidRDefault="00024ABC" w:rsidP="00CD5283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Where mutually beneficial and to the extent allowed by laws and corporate policies, </w:t>
      </w:r>
      <w:r w:rsidR="00C27A67" w:rsidRPr="00B13B42">
        <w:rPr>
          <w:rFonts w:ascii="Arial" w:hAnsi="Arial" w:cs="Arial"/>
        </w:rPr>
        <w:t>[</w:t>
      </w:r>
      <w:r w:rsidRPr="00B13B42">
        <w:rPr>
          <w:rFonts w:ascii="Arial" w:hAnsi="Arial" w:cs="Arial"/>
        </w:rPr>
        <w:t xml:space="preserve">ASHRAE </w:t>
      </w:r>
      <w:r w:rsidR="00C27A67" w:rsidRPr="00B13B42">
        <w:rPr>
          <w:rFonts w:ascii="Arial" w:hAnsi="Arial" w:cs="Arial"/>
        </w:rPr>
        <w:t xml:space="preserve">Chapter] </w:t>
      </w:r>
      <w:r w:rsidRPr="00B13B42">
        <w:rPr>
          <w:rFonts w:ascii="Arial" w:hAnsi="Arial" w:cs="Arial"/>
        </w:rPr>
        <w:t xml:space="preserve">and [ORG] agree to work together on common public affairs goals and ideologies. Collaborative opportunities to be considered </w:t>
      </w:r>
      <w:r w:rsidR="00C27A67" w:rsidRPr="00B13B42">
        <w:rPr>
          <w:rFonts w:ascii="Arial" w:hAnsi="Arial" w:cs="Arial"/>
        </w:rPr>
        <w:t xml:space="preserve">might </w:t>
      </w:r>
      <w:r w:rsidRPr="00B13B42">
        <w:rPr>
          <w:rFonts w:ascii="Arial" w:hAnsi="Arial" w:cs="Arial"/>
        </w:rPr>
        <w:t>include:</w:t>
      </w:r>
    </w:p>
    <w:p w14:paraId="16CF8CEA" w14:textId="4A7D416E" w:rsidR="00C945CD" w:rsidRPr="00B13B42" w:rsidRDefault="00C945CD" w:rsidP="00CD5283">
      <w:pPr>
        <w:pStyle w:val="NoSpacing"/>
        <w:rPr>
          <w:rFonts w:ascii="Arial" w:hAnsi="Arial" w:cs="Arial"/>
        </w:rPr>
      </w:pPr>
    </w:p>
    <w:p w14:paraId="4243FBA4" w14:textId="77777777" w:rsidR="008E258D" w:rsidRPr="00B13B42" w:rsidRDefault="008E258D" w:rsidP="00CD5283">
      <w:pPr>
        <w:pStyle w:val="NoSpacing"/>
        <w:rPr>
          <w:rFonts w:ascii="Arial" w:hAnsi="Arial" w:cs="Arial"/>
        </w:rPr>
      </w:pPr>
    </w:p>
    <w:p w14:paraId="1438B3EC" w14:textId="77777777" w:rsidR="00024ABC" w:rsidRPr="00B13B42" w:rsidRDefault="00024ABC" w:rsidP="00765F6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B13B42">
        <w:rPr>
          <w:rFonts w:ascii="Arial" w:hAnsi="Arial" w:cs="Arial"/>
        </w:rPr>
        <w:t>Joint promotion of codes and standards at the local</w:t>
      </w:r>
      <w:r w:rsidR="00C27A67" w:rsidRPr="00B13B42">
        <w:rPr>
          <w:rFonts w:ascii="Arial" w:hAnsi="Arial" w:cs="Arial"/>
        </w:rPr>
        <w:t xml:space="preserve"> or</w:t>
      </w:r>
      <w:r w:rsidRPr="00B13B42">
        <w:rPr>
          <w:rFonts w:ascii="Arial" w:hAnsi="Arial" w:cs="Arial"/>
        </w:rPr>
        <w:t xml:space="preserve"> state</w:t>
      </w:r>
      <w:r w:rsidR="00C27A67" w:rsidRPr="00B13B42">
        <w:rPr>
          <w:rFonts w:ascii="Arial" w:hAnsi="Arial" w:cs="Arial"/>
        </w:rPr>
        <w:t>/provincial</w:t>
      </w:r>
      <w:r w:rsidRPr="00B13B42">
        <w:rPr>
          <w:rFonts w:ascii="Arial" w:hAnsi="Arial" w:cs="Arial"/>
        </w:rPr>
        <w:t xml:space="preserve"> levels</w:t>
      </w:r>
    </w:p>
    <w:p w14:paraId="5E5B2C84" w14:textId="77777777" w:rsidR="00024ABC" w:rsidRPr="00B13B42" w:rsidRDefault="00765F61" w:rsidP="00765F6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B13B42">
        <w:rPr>
          <w:rFonts w:ascii="Arial" w:hAnsi="Arial" w:cs="Arial"/>
        </w:rPr>
        <w:t>Promoting mutually beneficial positions during the development and passage of</w:t>
      </w:r>
      <w:r w:rsidR="007D6924" w:rsidRPr="00B13B42">
        <w:rPr>
          <w:rFonts w:ascii="Arial" w:hAnsi="Arial" w:cs="Arial"/>
        </w:rPr>
        <w:t xml:space="preserve"> local or</w:t>
      </w:r>
      <w:r w:rsidRPr="00B13B42">
        <w:rPr>
          <w:rFonts w:ascii="Arial" w:hAnsi="Arial" w:cs="Arial"/>
        </w:rPr>
        <w:t xml:space="preserve"> state</w:t>
      </w:r>
      <w:r w:rsidR="007D6924" w:rsidRPr="00B13B42">
        <w:rPr>
          <w:rFonts w:ascii="Arial" w:hAnsi="Arial" w:cs="Arial"/>
        </w:rPr>
        <w:t>/provincial</w:t>
      </w:r>
      <w:r w:rsidRPr="00B13B42">
        <w:rPr>
          <w:rFonts w:ascii="Arial" w:hAnsi="Arial" w:cs="Arial"/>
        </w:rPr>
        <w:t xml:space="preserve"> legislation</w:t>
      </w:r>
    </w:p>
    <w:p w14:paraId="6AC79E3D" w14:textId="77777777" w:rsidR="00765F61" w:rsidRPr="00B13B42" w:rsidRDefault="00765F61" w:rsidP="00765F6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Education of </w:t>
      </w:r>
      <w:r w:rsidR="007D6924" w:rsidRPr="00B13B42">
        <w:rPr>
          <w:rFonts w:ascii="Arial" w:hAnsi="Arial" w:cs="Arial"/>
        </w:rPr>
        <w:t xml:space="preserve">local or state/provincial </w:t>
      </w:r>
      <w:r w:rsidRPr="00B13B42">
        <w:rPr>
          <w:rFonts w:ascii="Arial" w:hAnsi="Arial" w:cs="Arial"/>
        </w:rPr>
        <w:t>legislators on issues important to the members of each organization</w:t>
      </w:r>
    </w:p>
    <w:p w14:paraId="070E85A5" w14:textId="77777777" w:rsidR="00765F61" w:rsidRPr="00B13B42" w:rsidRDefault="00765F61" w:rsidP="00765F61">
      <w:pPr>
        <w:pStyle w:val="NoSpacing"/>
        <w:rPr>
          <w:rFonts w:ascii="Arial" w:hAnsi="Arial" w:cs="Arial"/>
        </w:rPr>
      </w:pPr>
    </w:p>
    <w:p w14:paraId="0574C9C9" w14:textId="3B58DEA2" w:rsidR="00D240F7" w:rsidRPr="00B13B42" w:rsidRDefault="00D240F7" w:rsidP="008E258D">
      <w:pPr>
        <w:pStyle w:val="NoSpacing"/>
        <w:spacing w:after="120"/>
        <w:rPr>
          <w:rFonts w:ascii="Arial" w:hAnsi="Arial" w:cs="Arial"/>
          <w:b/>
        </w:rPr>
      </w:pPr>
      <w:r w:rsidRPr="00B13B42">
        <w:rPr>
          <w:rFonts w:ascii="Arial" w:hAnsi="Arial" w:cs="Arial"/>
          <w:b/>
        </w:rPr>
        <w:t>TERMINATION</w:t>
      </w:r>
    </w:p>
    <w:p w14:paraId="6C6DDAA4" w14:textId="77777777" w:rsidR="00D240F7" w:rsidRPr="00B13B42" w:rsidRDefault="00D240F7" w:rsidP="00CD5283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>Either party may terminate this MOU, with or without stated cause, upon providing the other party with thirty (30) days</w:t>
      </w:r>
      <w:r w:rsidR="007D6924" w:rsidRPr="00B13B42">
        <w:rPr>
          <w:rFonts w:ascii="Arial" w:hAnsi="Arial" w:cs="Arial"/>
        </w:rPr>
        <w:t>’</w:t>
      </w:r>
      <w:r w:rsidRPr="00B13B42">
        <w:rPr>
          <w:rFonts w:ascii="Arial" w:hAnsi="Arial" w:cs="Arial"/>
        </w:rPr>
        <w:t xml:space="preserve"> written notice of intent to terminate.</w:t>
      </w:r>
    </w:p>
    <w:p w14:paraId="4D69AF60" w14:textId="77777777" w:rsidR="00D240F7" w:rsidRPr="00B13B42" w:rsidRDefault="00D240F7" w:rsidP="00CD5283">
      <w:pPr>
        <w:pStyle w:val="NoSpacing"/>
        <w:rPr>
          <w:rFonts w:ascii="Arial" w:hAnsi="Arial" w:cs="Arial"/>
        </w:rPr>
      </w:pPr>
    </w:p>
    <w:p w14:paraId="60DFD198" w14:textId="5B61CD48" w:rsidR="007D6924" w:rsidRPr="00B13B42" w:rsidRDefault="00D240F7" w:rsidP="008E258D">
      <w:pPr>
        <w:pStyle w:val="NoSpacing"/>
        <w:spacing w:after="120"/>
        <w:rPr>
          <w:rFonts w:ascii="Arial" w:hAnsi="Arial" w:cs="Arial"/>
          <w:b/>
        </w:rPr>
      </w:pPr>
      <w:r w:rsidRPr="00B13B42">
        <w:rPr>
          <w:rFonts w:ascii="Arial" w:hAnsi="Arial" w:cs="Arial"/>
          <w:b/>
        </w:rPr>
        <w:t>TERM</w:t>
      </w:r>
    </w:p>
    <w:p w14:paraId="0578ABE2" w14:textId="77777777" w:rsidR="00D240F7" w:rsidRPr="00B13B42" w:rsidRDefault="00D240F7" w:rsidP="00CD5283">
      <w:pPr>
        <w:pStyle w:val="NoSpacing"/>
        <w:rPr>
          <w:rFonts w:ascii="Arial" w:hAnsi="Arial" w:cs="Arial"/>
          <w:b/>
        </w:rPr>
      </w:pPr>
      <w:r w:rsidRPr="00B13B42">
        <w:rPr>
          <w:rFonts w:ascii="Arial" w:hAnsi="Arial" w:cs="Arial"/>
        </w:rPr>
        <w:t xml:space="preserve">The term of this Memorandum of Understanding shall begin when signed by both parties and shall </w:t>
      </w:r>
      <w:r w:rsidR="002029E5" w:rsidRPr="00B13B42">
        <w:rPr>
          <w:rFonts w:ascii="Arial" w:hAnsi="Arial" w:cs="Arial"/>
        </w:rPr>
        <w:t xml:space="preserve">terminate at the end of three (3) years unless extended at that time by written agreement. </w:t>
      </w:r>
    </w:p>
    <w:p w14:paraId="0166B3A7" w14:textId="77777777" w:rsidR="00CD5283" w:rsidRPr="00B13B42" w:rsidRDefault="00CD5283" w:rsidP="00CD5283">
      <w:pPr>
        <w:pStyle w:val="NoSpacing"/>
        <w:rPr>
          <w:rFonts w:ascii="Arial" w:hAnsi="Arial" w:cs="Arial"/>
        </w:rPr>
      </w:pPr>
    </w:p>
    <w:p w14:paraId="0B856A99" w14:textId="520D3A97" w:rsidR="002029E5" w:rsidRPr="00B13B42" w:rsidRDefault="002029E5" w:rsidP="008E258D">
      <w:pPr>
        <w:pStyle w:val="NoSpacing"/>
        <w:spacing w:after="120"/>
        <w:rPr>
          <w:rFonts w:ascii="Arial" w:hAnsi="Arial" w:cs="Arial"/>
          <w:b/>
        </w:rPr>
      </w:pPr>
      <w:r w:rsidRPr="00B13B42">
        <w:rPr>
          <w:rFonts w:ascii="Arial" w:hAnsi="Arial" w:cs="Arial"/>
          <w:b/>
        </w:rPr>
        <w:t>LEGAL STANDING</w:t>
      </w:r>
    </w:p>
    <w:p w14:paraId="18573245" w14:textId="77777777" w:rsidR="007D6924" w:rsidRPr="00B13B42" w:rsidRDefault="00CD5283" w:rsidP="00CD5283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This MOU reflects a </w:t>
      </w:r>
      <w:r w:rsidR="007D6924" w:rsidRPr="00B13B42">
        <w:rPr>
          <w:rFonts w:ascii="Arial" w:hAnsi="Arial" w:cs="Arial"/>
        </w:rPr>
        <w:t xml:space="preserve">non-binding </w:t>
      </w:r>
      <w:r w:rsidRPr="00B13B42">
        <w:rPr>
          <w:rFonts w:ascii="Arial" w:hAnsi="Arial" w:cs="Arial"/>
        </w:rPr>
        <w:t xml:space="preserve">commitment </w:t>
      </w:r>
      <w:r w:rsidR="007D6924" w:rsidRPr="00B13B42">
        <w:rPr>
          <w:rFonts w:ascii="Arial" w:hAnsi="Arial" w:cs="Arial"/>
        </w:rPr>
        <w:t>exclusively between</w:t>
      </w:r>
      <w:r w:rsidRPr="00B13B42">
        <w:rPr>
          <w:rFonts w:ascii="Arial" w:hAnsi="Arial" w:cs="Arial"/>
        </w:rPr>
        <w:t xml:space="preserve"> </w:t>
      </w:r>
      <w:r w:rsidR="007D6924" w:rsidRPr="00B13B42">
        <w:rPr>
          <w:rFonts w:ascii="Arial" w:hAnsi="Arial" w:cs="Arial"/>
        </w:rPr>
        <w:t>[</w:t>
      </w:r>
      <w:r w:rsidRPr="00B13B42">
        <w:rPr>
          <w:rFonts w:ascii="Arial" w:hAnsi="Arial" w:cs="Arial"/>
        </w:rPr>
        <w:t xml:space="preserve">ASHRAE </w:t>
      </w:r>
      <w:r w:rsidR="007D6924" w:rsidRPr="00B13B42">
        <w:rPr>
          <w:rFonts w:ascii="Arial" w:hAnsi="Arial" w:cs="Arial"/>
        </w:rPr>
        <w:t xml:space="preserve">Chapter] </w:t>
      </w:r>
      <w:r w:rsidRPr="00B13B42">
        <w:rPr>
          <w:rFonts w:ascii="Arial" w:hAnsi="Arial" w:cs="Arial"/>
        </w:rPr>
        <w:t>and [ORG].</w:t>
      </w:r>
      <w:r w:rsidR="007D6924" w:rsidRPr="00B13B42">
        <w:rPr>
          <w:rFonts w:ascii="Arial" w:hAnsi="Arial" w:cs="Arial"/>
        </w:rPr>
        <w:t xml:space="preserve"> [ASHRAE Chapter] does not represent ASHRAE Society (ASHRAE, Inc.) and does not have the authority to legally bind the Society in any way. </w:t>
      </w:r>
    </w:p>
    <w:p w14:paraId="64304DDE" w14:textId="77777777" w:rsidR="007D6924" w:rsidRPr="00B13B42" w:rsidRDefault="007D6924" w:rsidP="00CD5283">
      <w:pPr>
        <w:pStyle w:val="NoSpacing"/>
        <w:rPr>
          <w:rFonts w:ascii="Arial" w:hAnsi="Arial" w:cs="Arial"/>
          <w:sz w:val="20"/>
          <w:szCs w:val="20"/>
        </w:rPr>
      </w:pPr>
    </w:p>
    <w:p w14:paraId="2C281E75" w14:textId="77777777" w:rsidR="00CD5283" w:rsidRPr="00B13B42" w:rsidRDefault="00CD5283" w:rsidP="00CD5283">
      <w:pPr>
        <w:pStyle w:val="NoSpacing"/>
        <w:rPr>
          <w:rFonts w:ascii="Arial" w:hAnsi="Arial" w:cs="Arial"/>
        </w:rPr>
      </w:pPr>
      <w:r w:rsidRPr="00B13B42">
        <w:rPr>
          <w:rFonts w:ascii="Arial" w:hAnsi="Arial" w:cs="Arial"/>
        </w:rPr>
        <w:t xml:space="preserve">In addition, this MOU does not create a partnership, joint venture, fiduciary </w:t>
      </w:r>
      <w:proofErr w:type="gramStart"/>
      <w:r w:rsidRPr="00B13B42">
        <w:rPr>
          <w:rFonts w:ascii="Arial" w:hAnsi="Arial" w:cs="Arial"/>
        </w:rPr>
        <w:t>relationship</w:t>
      </w:r>
      <w:proofErr w:type="gramEnd"/>
      <w:r w:rsidRPr="00B13B42">
        <w:rPr>
          <w:rFonts w:ascii="Arial" w:hAnsi="Arial" w:cs="Arial"/>
        </w:rPr>
        <w:t xml:space="preserve"> or similar relationship between </w:t>
      </w:r>
      <w:r w:rsidR="007D6924" w:rsidRPr="00B13B42">
        <w:rPr>
          <w:rFonts w:ascii="Arial" w:hAnsi="Arial" w:cs="Arial"/>
        </w:rPr>
        <w:t>[</w:t>
      </w:r>
      <w:r w:rsidRPr="00B13B42">
        <w:rPr>
          <w:rFonts w:ascii="Arial" w:hAnsi="Arial" w:cs="Arial"/>
        </w:rPr>
        <w:t xml:space="preserve">ASHRAE </w:t>
      </w:r>
      <w:r w:rsidR="007D6924" w:rsidRPr="00B13B42">
        <w:rPr>
          <w:rFonts w:ascii="Arial" w:hAnsi="Arial" w:cs="Arial"/>
        </w:rPr>
        <w:t xml:space="preserve">Chapter] </w:t>
      </w:r>
      <w:r w:rsidRPr="00B13B42">
        <w:rPr>
          <w:rFonts w:ascii="Arial" w:hAnsi="Arial" w:cs="Arial"/>
        </w:rPr>
        <w:t xml:space="preserve">and [ORG]. </w:t>
      </w:r>
      <w:r w:rsidR="007D6924" w:rsidRPr="00B13B42">
        <w:rPr>
          <w:rFonts w:ascii="Arial" w:hAnsi="Arial" w:cs="Arial"/>
        </w:rPr>
        <w:t>T</w:t>
      </w:r>
      <w:r w:rsidRPr="00B13B42">
        <w:rPr>
          <w:rFonts w:ascii="Arial" w:hAnsi="Arial" w:cs="Arial"/>
        </w:rPr>
        <w:t xml:space="preserve">his Memorandum of Understanding </w:t>
      </w:r>
      <w:r w:rsidR="00D240F7" w:rsidRPr="00B13B42">
        <w:rPr>
          <w:rFonts w:ascii="Arial" w:hAnsi="Arial" w:cs="Arial"/>
        </w:rPr>
        <w:t xml:space="preserve">may be modified or amended by </w:t>
      </w:r>
      <w:r w:rsidR="002029E5" w:rsidRPr="00B13B42">
        <w:rPr>
          <w:rFonts w:ascii="Arial" w:hAnsi="Arial" w:cs="Arial"/>
        </w:rPr>
        <w:t xml:space="preserve">written agreement between both organizations. </w:t>
      </w:r>
    </w:p>
    <w:p w14:paraId="1A253C0F" w14:textId="77777777" w:rsidR="00CD5283" w:rsidRPr="00B13B42" w:rsidRDefault="00CD5283" w:rsidP="00D240F7">
      <w:pPr>
        <w:pStyle w:val="NoSpacing"/>
        <w:rPr>
          <w:rFonts w:ascii="Arial" w:hAnsi="Arial" w:cs="Arial"/>
        </w:rPr>
      </w:pPr>
    </w:p>
    <w:p w14:paraId="217DBEDA" w14:textId="77777777" w:rsidR="00552957" w:rsidRPr="00B13B42" w:rsidRDefault="00552957" w:rsidP="00D240F7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24"/>
        <w:gridCol w:w="4364"/>
      </w:tblGrid>
      <w:tr w:rsidR="00B13B42" w:rsidRPr="00B13B42" w14:paraId="68092316" w14:textId="77777777" w:rsidTr="00B13B42">
        <w:tc>
          <w:tcPr>
            <w:tcW w:w="4362" w:type="dxa"/>
          </w:tcPr>
          <w:p w14:paraId="373D05D6" w14:textId="02E980DD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  <w:r w:rsidRPr="00B13B42">
              <w:rPr>
                <w:rFonts w:ascii="Arial" w:hAnsi="Arial" w:cs="Arial"/>
                <w:b/>
              </w:rPr>
              <w:t>FOR [ASHRAE CHAPTER]</w:t>
            </w:r>
          </w:p>
        </w:tc>
        <w:tc>
          <w:tcPr>
            <w:tcW w:w="624" w:type="dxa"/>
          </w:tcPr>
          <w:p w14:paraId="3B15B384" w14:textId="77777777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</w:tcPr>
          <w:p w14:paraId="4482C695" w14:textId="3E5559B8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  <w:r w:rsidRPr="00B13B42">
              <w:rPr>
                <w:rFonts w:ascii="Arial" w:hAnsi="Arial" w:cs="Arial"/>
                <w:b/>
              </w:rPr>
              <w:t>FOR [ORG]</w:t>
            </w:r>
          </w:p>
        </w:tc>
      </w:tr>
      <w:tr w:rsidR="00B13B42" w:rsidRPr="00B13B42" w14:paraId="148FF5FF" w14:textId="77777777" w:rsidTr="00B13B42">
        <w:tc>
          <w:tcPr>
            <w:tcW w:w="4362" w:type="dxa"/>
            <w:tcBorders>
              <w:bottom w:val="single" w:sz="4" w:space="0" w:color="auto"/>
            </w:tcBorders>
          </w:tcPr>
          <w:p w14:paraId="46F9FDB8" w14:textId="77777777" w:rsidR="00B13B42" w:rsidRPr="00B13B42" w:rsidRDefault="00B13B42" w:rsidP="00B13B42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24" w:type="dxa"/>
          </w:tcPr>
          <w:p w14:paraId="7F875322" w14:textId="77777777" w:rsidR="00B13B42" w:rsidRPr="00B13B42" w:rsidRDefault="00B13B42" w:rsidP="00B13B42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058D30A6" w14:textId="77777777" w:rsidR="00B13B42" w:rsidRPr="00B13B42" w:rsidRDefault="00B13B42" w:rsidP="00B13B42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</w:p>
        </w:tc>
      </w:tr>
      <w:tr w:rsidR="00B13B42" w:rsidRPr="00B13B42" w14:paraId="7A47C254" w14:textId="77777777" w:rsidTr="00B13B42">
        <w:tc>
          <w:tcPr>
            <w:tcW w:w="4362" w:type="dxa"/>
            <w:tcBorders>
              <w:top w:val="single" w:sz="4" w:space="0" w:color="auto"/>
            </w:tcBorders>
          </w:tcPr>
          <w:p w14:paraId="34D4F0F5" w14:textId="18DEC580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  <w:r w:rsidRPr="00B13B42">
              <w:rPr>
                <w:rFonts w:ascii="Arial" w:hAnsi="Arial" w:cs="Arial"/>
              </w:rPr>
              <w:t>Printed Name/Title</w:t>
            </w:r>
          </w:p>
        </w:tc>
        <w:tc>
          <w:tcPr>
            <w:tcW w:w="624" w:type="dxa"/>
          </w:tcPr>
          <w:p w14:paraId="682CA844" w14:textId="77777777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14:paraId="14401A90" w14:textId="550AD06D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  <w:r w:rsidRPr="00B13B42">
              <w:rPr>
                <w:rFonts w:ascii="Arial" w:hAnsi="Arial" w:cs="Arial"/>
              </w:rPr>
              <w:t>Printed Name/Title</w:t>
            </w:r>
          </w:p>
        </w:tc>
      </w:tr>
      <w:tr w:rsidR="00B13B42" w:rsidRPr="00B13B42" w14:paraId="36BB629E" w14:textId="77777777" w:rsidTr="00B13B42">
        <w:tc>
          <w:tcPr>
            <w:tcW w:w="4362" w:type="dxa"/>
            <w:tcBorders>
              <w:bottom w:val="single" w:sz="4" w:space="0" w:color="auto"/>
            </w:tcBorders>
          </w:tcPr>
          <w:p w14:paraId="52832AD4" w14:textId="77777777" w:rsidR="00B13B42" w:rsidRPr="00B13B42" w:rsidRDefault="00B13B42" w:rsidP="00B13B42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24" w:type="dxa"/>
          </w:tcPr>
          <w:p w14:paraId="0D0ED817" w14:textId="77777777" w:rsidR="00B13B42" w:rsidRPr="00B13B42" w:rsidRDefault="00B13B42" w:rsidP="00B13B42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0D84B25D" w14:textId="77777777" w:rsidR="00B13B42" w:rsidRPr="00B13B42" w:rsidRDefault="00B13B42" w:rsidP="00B13B42">
            <w:pPr>
              <w:pStyle w:val="NoSpacing"/>
              <w:spacing w:before="120"/>
              <w:rPr>
                <w:rFonts w:ascii="Arial" w:hAnsi="Arial" w:cs="Arial"/>
                <w:b/>
              </w:rPr>
            </w:pPr>
          </w:p>
        </w:tc>
      </w:tr>
      <w:tr w:rsidR="00B13B42" w:rsidRPr="00B13B42" w14:paraId="1118B3FD" w14:textId="77777777" w:rsidTr="00B13B42">
        <w:tc>
          <w:tcPr>
            <w:tcW w:w="4362" w:type="dxa"/>
            <w:tcBorders>
              <w:top w:val="single" w:sz="4" w:space="0" w:color="auto"/>
            </w:tcBorders>
          </w:tcPr>
          <w:p w14:paraId="1E441B90" w14:textId="001D062F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  <w:r w:rsidRPr="00B13B42">
              <w:rPr>
                <w:rFonts w:ascii="Arial" w:hAnsi="Arial" w:cs="Arial"/>
              </w:rPr>
              <w:t>Signature</w:t>
            </w:r>
          </w:p>
        </w:tc>
        <w:tc>
          <w:tcPr>
            <w:tcW w:w="624" w:type="dxa"/>
          </w:tcPr>
          <w:p w14:paraId="35E22C5E" w14:textId="77777777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14:paraId="40CCEFCF" w14:textId="2D4E9911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  <w:r w:rsidRPr="00B13B42">
              <w:rPr>
                <w:rFonts w:ascii="Arial" w:hAnsi="Arial" w:cs="Arial"/>
              </w:rPr>
              <w:t>Signature</w:t>
            </w:r>
          </w:p>
        </w:tc>
      </w:tr>
      <w:tr w:rsidR="00B13B42" w:rsidRPr="00B13B42" w14:paraId="1A9C1731" w14:textId="77777777" w:rsidTr="00B13B42">
        <w:tc>
          <w:tcPr>
            <w:tcW w:w="4362" w:type="dxa"/>
            <w:tcBorders>
              <w:bottom w:val="single" w:sz="4" w:space="0" w:color="auto"/>
            </w:tcBorders>
          </w:tcPr>
          <w:p w14:paraId="29F4F775" w14:textId="77777777" w:rsidR="00B13B42" w:rsidRPr="00B13B42" w:rsidRDefault="00B13B42" w:rsidP="00B13B42">
            <w:pPr>
              <w:pStyle w:val="NoSpacing"/>
              <w:spacing w:after="120"/>
              <w:rPr>
                <w:rFonts w:ascii="Arial" w:hAnsi="Arial" w:cs="Arial"/>
              </w:rPr>
            </w:pPr>
          </w:p>
        </w:tc>
        <w:tc>
          <w:tcPr>
            <w:tcW w:w="624" w:type="dxa"/>
          </w:tcPr>
          <w:p w14:paraId="35C605E4" w14:textId="77777777" w:rsidR="00B13B42" w:rsidRPr="00B13B42" w:rsidRDefault="00B13B42" w:rsidP="00B13B42">
            <w:pPr>
              <w:pStyle w:val="NoSpacing"/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14:paraId="08DCD320" w14:textId="77777777" w:rsidR="00B13B42" w:rsidRPr="00B13B42" w:rsidRDefault="00B13B42" w:rsidP="00B13B42">
            <w:pPr>
              <w:pStyle w:val="NoSpacing"/>
              <w:spacing w:after="120"/>
              <w:rPr>
                <w:rFonts w:ascii="Arial" w:hAnsi="Arial" w:cs="Arial"/>
              </w:rPr>
            </w:pPr>
          </w:p>
        </w:tc>
      </w:tr>
      <w:tr w:rsidR="00B13B42" w:rsidRPr="00B13B42" w14:paraId="23939695" w14:textId="77777777" w:rsidTr="00B13B42">
        <w:tc>
          <w:tcPr>
            <w:tcW w:w="4362" w:type="dxa"/>
            <w:tcBorders>
              <w:top w:val="single" w:sz="4" w:space="0" w:color="auto"/>
            </w:tcBorders>
          </w:tcPr>
          <w:p w14:paraId="4662353C" w14:textId="60C060F8" w:rsidR="00B13B42" w:rsidRPr="00B13B42" w:rsidRDefault="00B13B42" w:rsidP="00D240F7">
            <w:pPr>
              <w:pStyle w:val="NoSpacing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</w:rPr>
              <w:t>Date</w:t>
            </w:r>
          </w:p>
        </w:tc>
        <w:tc>
          <w:tcPr>
            <w:tcW w:w="624" w:type="dxa"/>
          </w:tcPr>
          <w:p w14:paraId="40A1247A" w14:textId="77777777" w:rsidR="00B13B42" w:rsidRPr="00B13B42" w:rsidRDefault="00B13B42" w:rsidP="00D240F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64" w:type="dxa"/>
            <w:tcBorders>
              <w:top w:val="single" w:sz="4" w:space="0" w:color="auto"/>
            </w:tcBorders>
          </w:tcPr>
          <w:p w14:paraId="01012275" w14:textId="5BC47FA3" w:rsidR="00B13B42" w:rsidRPr="00B13B42" w:rsidRDefault="00B13B42" w:rsidP="00D240F7">
            <w:pPr>
              <w:pStyle w:val="NoSpacing"/>
              <w:rPr>
                <w:rFonts w:ascii="Arial" w:hAnsi="Arial" w:cs="Arial"/>
              </w:rPr>
            </w:pPr>
            <w:r w:rsidRPr="00B13B42">
              <w:rPr>
                <w:rFonts w:ascii="Arial" w:hAnsi="Arial" w:cs="Arial"/>
              </w:rPr>
              <w:t>Date</w:t>
            </w:r>
          </w:p>
        </w:tc>
      </w:tr>
    </w:tbl>
    <w:p w14:paraId="700F7BE5" w14:textId="608DA139" w:rsidR="00552957" w:rsidRPr="00B13B42" w:rsidRDefault="00552957" w:rsidP="00D240F7">
      <w:pPr>
        <w:pStyle w:val="NoSpacing"/>
        <w:rPr>
          <w:rFonts w:ascii="Arial" w:hAnsi="Arial" w:cs="Arial"/>
          <w:b/>
        </w:rPr>
      </w:pPr>
    </w:p>
    <w:p w14:paraId="346EF6E7" w14:textId="77777777" w:rsidR="008E258D" w:rsidRPr="00B13B42" w:rsidRDefault="008E258D" w:rsidP="00D240F7">
      <w:pPr>
        <w:pStyle w:val="NoSpacing"/>
        <w:rPr>
          <w:rFonts w:ascii="Arial" w:hAnsi="Arial" w:cs="Arial"/>
          <w:b/>
        </w:rPr>
      </w:pPr>
    </w:p>
    <w:p w14:paraId="343E8F2B" w14:textId="77777777" w:rsidR="00123DED" w:rsidRPr="00B13B42" w:rsidRDefault="00123DED" w:rsidP="00AE5CA9">
      <w:pPr>
        <w:pStyle w:val="NoSpacing"/>
        <w:rPr>
          <w:rFonts w:ascii="Arial" w:hAnsi="Arial" w:cs="Arial"/>
        </w:rPr>
      </w:pPr>
    </w:p>
    <w:sectPr w:rsidR="00123DED" w:rsidRPr="00B13B42" w:rsidSect="00E74DA2">
      <w:headerReference w:type="default" r:id="rId8"/>
      <w:footerReference w:type="default" r:id="rId9"/>
      <w:pgSz w:w="12240" w:h="15840"/>
      <w:pgMar w:top="144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D724" w14:textId="77777777" w:rsidR="00123DED" w:rsidRDefault="00123DED" w:rsidP="00123DED">
      <w:pPr>
        <w:spacing w:after="0" w:line="240" w:lineRule="auto"/>
      </w:pPr>
      <w:r>
        <w:separator/>
      </w:r>
    </w:p>
  </w:endnote>
  <w:endnote w:type="continuationSeparator" w:id="0">
    <w:p w14:paraId="0B2ADC70" w14:textId="77777777" w:rsidR="00123DED" w:rsidRDefault="00123DED" w:rsidP="0012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F58A" w14:textId="449D9126" w:rsidR="00123DED" w:rsidRPr="000D133B" w:rsidRDefault="00EC5B66" w:rsidP="00EC5B66">
    <w:pPr>
      <w:pStyle w:val="Footer"/>
      <w:jc w:val="center"/>
      <w:rPr>
        <w:rFonts w:ascii="Arial" w:hAnsi="Arial" w:cs="Arial"/>
        <w:b/>
        <w:sz w:val="20"/>
        <w:szCs w:val="20"/>
      </w:rPr>
    </w:pPr>
    <w:r w:rsidRPr="000D133B">
      <w:rPr>
        <w:rFonts w:ascii="Arial" w:hAnsi="Arial" w:cs="Arial"/>
        <w:b/>
        <w:sz w:val="20"/>
        <w:szCs w:val="20"/>
      </w:rPr>
      <w:t>A</w:t>
    </w:r>
    <w:r w:rsidR="00B13B42" w:rsidRPr="000D133B">
      <w:rPr>
        <w:rFonts w:ascii="Arial" w:hAnsi="Arial" w:cs="Arial"/>
        <w:b/>
        <w:sz w:val="20"/>
        <w:szCs w:val="20"/>
      </w:rPr>
      <w:t>PPENDIX</w:t>
    </w:r>
    <w:r w:rsidRPr="000D133B">
      <w:rPr>
        <w:rFonts w:ascii="Arial" w:hAnsi="Arial" w:cs="Arial"/>
        <w:b/>
        <w:sz w:val="20"/>
        <w:szCs w:val="20"/>
      </w:rPr>
      <w:t xml:space="preserve"> 5K-</w:t>
    </w:r>
    <w:r w:rsidRPr="000D133B">
      <w:rPr>
        <w:rFonts w:ascii="Arial" w:hAnsi="Arial" w:cs="Arial"/>
        <w:b/>
        <w:sz w:val="20"/>
        <w:szCs w:val="20"/>
      </w:rPr>
      <w:fldChar w:fldCharType="begin"/>
    </w:r>
    <w:r w:rsidRPr="000D133B">
      <w:rPr>
        <w:rFonts w:ascii="Arial" w:hAnsi="Arial" w:cs="Arial"/>
        <w:b/>
        <w:sz w:val="20"/>
        <w:szCs w:val="20"/>
      </w:rPr>
      <w:instrText xml:space="preserve"> PAGE   \* MERGEFORMAT </w:instrText>
    </w:r>
    <w:r w:rsidRPr="000D133B">
      <w:rPr>
        <w:rFonts w:ascii="Arial" w:hAnsi="Arial" w:cs="Arial"/>
        <w:b/>
        <w:sz w:val="20"/>
        <w:szCs w:val="20"/>
      </w:rPr>
      <w:fldChar w:fldCharType="separate"/>
    </w:r>
    <w:r w:rsidRPr="000D133B">
      <w:rPr>
        <w:rFonts w:ascii="Arial" w:hAnsi="Arial" w:cs="Arial"/>
        <w:b/>
        <w:noProof/>
        <w:sz w:val="20"/>
        <w:szCs w:val="20"/>
      </w:rPr>
      <w:t>1</w:t>
    </w:r>
    <w:r w:rsidRPr="000D133B">
      <w:rPr>
        <w:rFonts w:ascii="Arial" w:hAnsi="Arial" w:cs="Arial"/>
        <w:b/>
        <w:noProof/>
        <w:sz w:val="20"/>
        <w:szCs w:val="20"/>
      </w:rPr>
      <w:fldChar w:fldCharType="end"/>
    </w:r>
  </w:p>
  <w:p w14:paraId="246D90D7" w14:textId="77777777" w:rsidR="00123DED" w:rsidRDefault="0012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8BB3" w14:textId="77777777" w:rsidR="00123DED" w:rsidRDefault="00123DED" w:rsidP="00123DED">
      <w:pPr>
        <w:spacing w:after="0" w:line="240" w:lineRule="auto"/>
      </w:pPr>
      <w:r>
        <w:separator/>
      </w:r>
    </w:p>
  </w:footnote>
  <w:footnote w:type="continuationSeparator" w:id="0">
    <w:p w14:paraId="13B79532" w14:textId="77777777" w:rsidR="00123DED" w:rsidRDefault="00123DED" w:rsidP="0012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BC52" w14:textId="77777777" w:rsidR="00F20213" w:rsidRPr="001149A0" w:rsidRDefault="00F20213" w:rsidP="00F20213">
    <w:pPr>
      <w:pStyle w:val="Heading1"/>
      <w:pBdr>
        <w:bottom w:val="single" w:sz="12" w:space="1" w:color="auto"/>
      </w:pBdr>
      <w:tabs>
        <w:tab w:val="clear" w:pos="4320"/>
      </w:tabs>
      <w:rPr>
        <w:rFonts w:ascii="Arial Bold" w:hAnsi="Arial Bold"/>
        <w:spacing w:val="-3"/>
      </w:rPr>
    </w:pPr>
    <w:r w:rsidRPr="001149A0">
      <w:rPr>
        <w:rFonts w:ascii="Arial Bold" w:hAnsi="Arial Bold"/>
        <w:spacing w:val="-3"/>
      </w:rPr>
      <w:t>MANUAL FOR CHAPTER OPERATIONS</w:t>
    </w:r>
  </w:p>
  <w:p w14:paraId="47E633F3" w14:textId="77777777" w:rsidR="00F20213" w:rsidRDefault="00F20213" w:rsidP="00E74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653"/>
    <w:multiLevelType w:val="hybridMultilevel"/>
    <w:tmpl w:val="24FA063C"/>
    <w:lvl w:ilvl="0" w:tplc="2A9629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76"/>
        </w:tabs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96"/>
        </w:tabs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36"/>
        </w:tabs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56"/>
        </w:tabs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</w:abstractNum>
  <w:abstractNum w:abstractNumId="1" w15:restartNumberingAfterBreak="0">
    <w:nsid w:val="0EB03623"/>
    <w:multiLevelType w:val="hybridMultilevel"/>
    <w:tmpl w:val="55A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126B"/>
    <w:multiLevelType w:val="hybridMultilevel"/>
    <w:tmpl w:val="87DA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A99"/>
    <w:multiLevelType w:val="hybridMultilevel"/>
    <w:tmpl w:val="D4D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84A1E"/>
    <w:multiLevelType w:val="hybridMultilevel"/>
    <w:tmpl w:val="2590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296B"/>
    <w:multiLevelType w:val="hybridMultilevel"/>
    <w:tmpl w:val="36E2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B3452"/>
    <w:multiLevelType w:val="hybridMultilevel"/>
    <w:tmpl w:val="C812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3750B"/>
    <w:multiLevelType w:val="hybridMultilevel"/>
    <w:tmpl w:val="CE5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63C0B"/>
    <w:multiLevelType w:val="hybridMultilevel"/>
    <w:tmpl w:val="5396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0139"/>
    <w:multiLevelType w:val="hybridMultilevel"/>
    <w:tmpl w:val="456E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28AA"/>
    <w:multiLevelType w:val="hybridMultilevel"/>
    <w:tmpl w:val="8B34B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0E0DDD"/>
    <w:multiLevelType w:val="hybridMultilevel"/>
    <w:tmpl w:val="A1D4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57D6D"/>
    <w:multiLevelType w:val="hybridMultilevel"/>
    <w:tmpl w:val="227E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17CE"/>
    <w:multiLevelType w:val="hybridMultilevel"/>
    <w:tmpl w:val="F320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13ED"/>
    <w:multiLevelType w:val="hybridMultilevel"/>
    <w:tmpl w:val="D70EF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081906">
      <w:start w:val="1"/>
      <w:numFmt w:val="bullet"/>
      <w:lvlText w:val="o"/>
      <w:lvlJc w:val="left"/>
      <w:pPr>
        <w:tabs>
          <w:tab w:val="num" w:pos="1296"/>
        </w:tabs>
        <w:ind w:left="1080" w:firstLine="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62099"/>
    <w:multiLevelType w:val="hybridMultilevel"/>
    <w:tmpl w:val="82DC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00606">
    <w:abstractNumId w:val="9"/>
  </w:num>
  <w:num w:numId="2" w16cid:durableId="1074161829">
    <w:abstractNumId w:val="5"/>
  </w:num>
  <w:num w:numId="3" w16cid:durableId="77409476">
    <w:abstractNumId w:val="4"/>
  </w:num>
  <w:num w:numId="4" w16cid:durableId="1133720527">
    <w:abstractNumId w:val="6"/>
  </w:num>
  <w:num w:numId="5" w16cid:durableId="470051743">
    <w:abstractNumId w:val="11"/>
  </w:num>
  <w:num w:numId="6" w16cid:durableId="1440102632">
    <w:abstractNumId w:val="3"/>
  </w:num>
  <w:num w:numId="7" w16cid:durableId="1120606959">
    <w:abstractNumId w:val="13"/>
  </w:num>
  <w:num w:numId="8" w16cid:durableId="321079442">
    <w:abstractNumId w:val="2"/>
  </w:num>
  <w:num w:numId="9" w16cid:durableId="1308898904">
    <w:abstractNumId w:val="10"/>
  </w:num>
  <w:num w:numId="10" w16cid:durableId="1199972991">
    <w:abstractNumId w:val="14"/>
  </w:num>
  <w:num w:numId="11" w16cid:durableId="1892691534">
    <w:abstractNumId w:val="0"/>
  </w:num>
  <w:num w:numId="12" w16cid:durableId="1374499153">
    <w:abstractNumId w:val="12"/>
  </w:num>
  <w:num w:numId="13" w16cid:durableId="317156259">
    <w:abstractNumId w:val="7"/>
  </w:num>
  <w:num w:numId="14" w16cid:durableId="1875730595">
    <w:abstractNumId w:val="1"/>
  </w:num>
  <w:num w:numId="15" w16cid:durableId="424573554">
    <w:abstractNumId w:val="15"/>
  </w:num>
  <w:num w:numId="16" w16cid:durableId="2127920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B3"/>
    <w:rsid w:val="00005101"/>
    <w:rsid w:val="00024ABC"/>
    <w:rsid w:val="00037516"/>
    <w:rsid w:val="00044CB9"/>
    <w:rsid w:val="00047C8A"/>
    <w:rsid w:val="000B0B35"/>
    <w:rsid w:val="000D133B"/>
    <w:rsid w:val="000E7025"/>
    <w:rsid w:val="001178F8"/>
    <w:rsid w:val="00123DED"/>
    <w:rsid w:val="00174C8A"/>
    <w:rsid w:val="001E6351"/>
    <w:rsid w:val="002029E5"/>
    <w:rsid w:val="00243F61"/>
    <w:rsid w:val="002A289A"/>
    <w:rsid w:val="002B2095"/>
    <w:rsid w:val="002D7548"/>
    <w:rsid w:val="003243CE"/>
    <w:rsid w:val="003A551E"/>
    <w:rsid w:val="003C4273"/>
    <w:rsid w:val="003D0B98"/>
    <w:rsid w:val="003E59E0"/>
    <w:rsid w:val="0041089A"/>
    <w:rsid w:val="00415A89"/>
    <w:rsid w:val="00441F2A"/>
    <w:rsid w:val="00463D27"/>
    <w:rsid w:val="004714DB"/>
    <w:rsid w:val="004F36D9"/>
    <w:rsid w:val="00544527"/>
    <w:rsid w:val="00552957"/>
    <w:rsid w:val="005D126A"/>
    <w:rsid w:val="005D75CD"/>
    <w:rsid w:val="005E6280"/>
    <w:rsid w:val="00604BC2"/>
    <w:rsid w:val="00623B83"/>
    <w:rsid w:val="006665CB"/>
    <w:rsid w:val="00674E74"/>
    <w:rsid w:val="006C11C6"/>
    <w:rsid w:val="006D5716"/>
    <w:rsid w:val="007247CA"/>
    <w:rsid w:val="00765F61"/>
    <w:rsid w:val="00772522"/>
    <w:rsid w:val="00785283"/>
    <w:rsid w:val="007951B3"/>
    <w:rsid w:val="007B00DC"/>
    <w:rsid w:val="007D6924"/>
    <w:rsid w:val="0083006A"/>
    <w:rsid w:val="00830577"/>
    <w:rsid w:val="008C614C"/>
    <w:rsid w:val="008E258D"/>
    <w:rsid w:val="009167DC"/>
    <w:rsid w:val="00984EF3"/>
    <w:rsid w:val="009B20B9"/>
    <w:rsid w:val="009C4682"/>
    <w:rsid w:val="009F1BD3"/>
    <w:rsid w:val="00A36423"/>
    <w:rsid w:val="00AB29AA"/>
    <w:rsid w:val="00AD00F2"/>
    <w:rsid w:val="00AE5CA9"/>
    <w:rsid w:val="00AE63E8"/>
    <w:rsid w:val="00AF52EF"/>
    <w:rsid w:val="00B13B42"/>
    <w:rsid w:val="00B159FD"/>
    <w:rsid w:val="00B65886"/>
    <w:rsid w:val="00BB4A41"/>
    <w:rsid w:val="00C27A67"/>
    <w:rsid w:val="00C85CFD"/>
    <w:rsid w:val="00C875AF"/>
    <w:rsid w:val="00C902F8"/>
    <w:rsid w:val="00C90A47"/>
    <w:rsid w:val="00C945CD"/>
    <w:rsid w:val="00CD5283"/>
    <w:rsid w:val="00CE7776"/>
    <w:rsid w:val="00D00ABF"/>
    <w:rsid w:val="00D115B2"/>
    <w:rsid w:val="00D240F7"/>
    <w:rsid w:val="00D523A6"/>
    <w:rsid w:val="00D564D6"/>
    <w:rsid w:val="00D625E2"/>
    <w:rsid w:val="00D77E4E"/>
    <w:rsid w:val="00D85833"/>
    <w:rsid w:val="00E61DFE"/>
    <w:rsid w:val="00E74DA2"/>
    <w:rsid w:val="00EC5B66"/>
    <w:rsid w:val="00EE0494"/>
    <w:rsid w:val="00F20213"/>
    <w:rsid w:val="00F83838"/>
    <w:rsid w:val="00F916AE"/>
    <w:rsid w:val="00FA4A39"/>
    <w:rsid w:val="00F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B75A6BB"/>
  <w15:docId w15:val="{7E5C5D39-B09C-48BF-9CA8-431A65E4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095"/>
  </w:style>
  <w:style w:type="paragraph" w:styleId="Heading1">
    <w:name w:val="heading 1"/>
    <w:basedOn w:val="Normal"/>
    <w:next w:val="Normal"/>
    <w:link w:val="Heading1Char"/>
    <w:uiPriority w:val="99"/>
    <w:qFormat/>
    <w:rsid w:val="00F20213"/>
    <w:pPr>
      <w:keepNext/>
      <w:widowControl w:val="0"/>
      <w:tabs>
        <w:tab w:val="center" w:pos="432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7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A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0ABF"/>
    <w:rPr>
      <w:b/>
      <w:bCs/>
    </w:rPr>
  </w:style>
  <w:style w:type="paragraph" w:styleId="NoSpacing">
    <w:name w:val="No Spacing"/>
    <w:uiPriority w:val="1"/>
    <w:qFormat/>
    <w:rsid w:val="009167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DED"/>
  </w:style>
  <w:style w:type="paragraph" w:styleId="Footer">
    <w:name w:val="footer"/>
    <w:basedOn w:val="Normal"/>
    <w:link w:val="FooterChar"/>
    <w:uiPriority w:val="99"/>
    <w:unhideWhenUsed/>
    <w:rsid w:val="0012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DED"/>
  </w:style>
  <w:style w:type="character" w:customStyle="1" w:styleId="Heading1Char">
    <w:name w:val="Heading 1 Char"/>
    <w:basedOn w:val="DefaultParagraphFont"/>
    <w:link w:val="Heading1"/>
    <w:uiPriority w:val="99"/>
    <w:rsid w:val="00F20213"/>
    <w:rPr>
      <w:rFonts w:ascii="Times New Roman" w:eastAsia="Times New Roman" w:hAnsi="Times New Roman" w:cs="Times New Roman"/>
      <w:b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E74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3982">
                      <w:marLeft w:val="5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8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5729">
                      <w:marLeft w:val="55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Littleton</dc:creator>
  <cp:keywords/>
  <cp:lastModifiedBy>Catchings, Tamera</cp:lastModifiedBy>
  <cp:revision>5</cp:revision>
  <cp:lastPrinted>2012-09-28T12:28:00Z</cp:lastPrinted>
  <dcterms:created xsi:type="dcterms:W3CDTF">2021-07-14T19:28:00Z</dcterms:created>
  <dcterms:modified xsi:type="dcterms:W3CDTF">2022-09-15T20:09:00Z</dcterms:modified>
</cp:coreProperties>
</file>