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56D5675D" w:rsidR="00B014AD" w:rsidRDefault="005649D6" w:rsidP="00B014AD">
      <w:pPr>
        <w:spacing w:line="300" w:lineRule="auto"/>
        <w:ind w:right="-720"/>
        <w:jc w:val="center"/>
        <w:rPr>
          <w:sz w:val="22"/>
          <w:szCs w:val="22"/>
        </w:rPr>
      </w:pPr>
      <w:r>
        <w:rPr>
          <w:sz w:val="22"/>
          <w:szCs w:val="22"/>
        </w:rPr>
        <w:t>Wednesday</w:t>
      </w:r>
      <w:r w:rsidR="007E3605" w:rsidRPr="00F022BA">
        <w:rPr>
          <w:sz w:val="22"/>
          <w:szCs w:val="22"/>
        </w:rPr>
        <w:t>,</w:t>
      </w:r>
      <w:r w:rsidR="00E30BD7">
        <w:rPr>
          <w:sz w:val="22"/>
          <w:szCs w:val="22"/>
        </w:rPr>
        <w:t xml:space="preserve"> </w:t>
      </w:r>
      <w:r>
        <w:rPr>
          <w:sz w:val="22"/>
          <w:szCs w:val="22"/>
        </w:rPr>
        <w:t xml:space="preserve">December </w:t>
      </w:r>
      <w:r w:rsidR="00E30BD7">
        <w:rPr>
          <w:sz w:val="22"/>
          <w:szCs w:val="22"/>
        </w:rPr>
        <w:t>9</w:t>
      </w:r>
      <w:r w:rsidR="00431BD7">
        <w:rPr>
          <w:sz w:val="22"/>
          <w:szCs w:val="22"/>
        </w:rPr>
        <w:t>,</w:t>
      </w:r>
      <w:r w:rsidR="007E3605" w:rsidRPr="00F022BA">
        <w:rPr>
          <w:sz w:val="22"/>
          <w:szCs w:val="22"/>
        </w:rPr>
        <w:t xml:space="preserve"> 20</w:t>
      </w:r>
      <w:r w:rsidR="00C415C2">
        <w:rPr>
          <w:sz w:val="22"/>
          <w:szCs w:val="22"/>
        </w:rPr>
        <w:t>20</w:t>
      </w:r>
      <w:r w:rsidR="00A37F00" w:rsidRPr="00F022BA">
        <w:rPr>
          <w:sz w:val="22"/>
          <w:szCs w:val="22"/>
        </w:rPr>
        <w:t xml:space="preserve"> </w:t>
      </w:r>
      <w:r w:rsidR="007B2C83">
        <w:rPr>
          <w:sz w:val="22"/>
          <w:szCs w:val="22"/>
        </w:rPr>
        <w:t>8:00</w:t>
      </w:r>
      <w:r w:rsidR="00A37F00" w:rsidRPr="00F022BA">
        <w:rPr>
          <w:sz w:val="22"/>
          <w:szCs w:val="22"/>
        </w:rPr>
        <w:t>-</w:t>
      </w:r>
      <w:r w:rsidR="00E30BD7">
        <w:rPr>
          <w:sz w:val="22"/>
          <w:szCs w:val="22"/>
        </w:rPr>
        <w:t>10</w:t>
      </w:r>
      <w:r w:rsidR="00A37F00" w:rsidRPr="00F022BA">
        <w:rPr>
          <w:sz w:val="22"/>
          <w:szCs w:val="22"/>
        </w:rPr>
        <w:t>:0</w:t>
      </w:r>
      <w:r w:rsidR="002C6DD2" w:rsidRPr="00F022BA">
        <w:rPr>
          <w:sz w:val="22"/>
          <w:szCs w:val="22"/>
        </w:rPr>
        <w:t xml:space="preserve">0 </w:t>
      </w:r>
      <w:r w:rsidR="007B2C83">
        <w:rPr>
          <w:sz w:val="22"/>
          <w:szCs w:val="22"/>
        </w:rPr>
        <w:t>A</w:t>
      </w:r>
      <w:r w:rsidR="002C6DD2" w:rsidRPr="00F022BA">
        <w:rPr>
          <w:sz w:val="22"/>
          <w:szCs w:val="22"/>
        </w:rPr>
        <w:t>M</w:t>
      </w:r>
    </w:p>
    <w:p w14:paraId="73B966DA" w14:textId="067672AD" w:rsidR="009B3297" w:rsidRDefault="007B2C83" w:rsidP="00431BD7">
      <w:pPr>
        <w:spacing w:line="300" w:lineRule="auto"/>
        <w:ind w:right="-720"/>
        <w:jc w:val="center"/>
        <w:rPr>
          <w:sz w:val="22"/>
          <w:szCs w:val="22"/>
        </w:rPr>
      </w:pPr>
      <w:r w:rsidRPr="00431BD7">
        <w:rPr>
          <w:sz w:val="22"/>
          <w:szCs w:val="22"/>
        </w:rPr>
        <w:t xml:space="preserve">Go To Webinar: </w:t>
      </w:r>
      <w:r w:rsidR="005365FC" w:rsidRPr="005365FC">
        <w:rPr>
          <w:sz w:val="22"/>
          <w:szCs w:val="22"/>
        </w:rPr>
        <w:t>https://attendee.gotowebinar.com/register/6976016860342358544</w:t>
      </w:r>
    </w:p>
    <w:p w14:paraId="114D9C78" w14:textId="77777777" w:rsidR="00431BD7" w:rsidRPr="00AD01AE" w:rsidRDefault="00431BD7" w:rsidP="00431BD7">
      <w:pPr>
        <w:spacing w:line="300" w:lineRule="auto"/>
        <w:ind w:right="-720"/>
        <w:jc w:val="center"/>
        <w:rPr>
          <w:b/>
          <w:sz w:val="22"/>
          <w:szCs w:val="22"/>
        </w:rPr>
      </w:pPr>
    </w:p>
    <w:p w14:paraId="2AABA4F2" w14:textId="16B1CD3A" w:rsidR="00800AA3" w:rsidRPr="00AD01AE"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tbl>
      <w:tblPr>
        <w:tblW w:w="86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36"/>
        <w:gridCol w:w="1864"/>
        <w:gridCol w:w="450"/>
        <w:gridCol w:w="2430"/>
        <w:gridCol w:w="360"/>
        <w:gridCol w:w="3330"/>
      </w:tblGrid>
      <w:tr w:rsidR="00C70C8C" w:rsidRPr="00AD01AE" w14:paraId="4BB1D4F2" w14:textId="77777777" w:rsidTr="00C70C8C">
        <w:trPr>
          <w:trHeight w:val="222"/>
        </w:trPr>
        <w:tc>
          <w:tcPr>
            <w:tcW w:w="236" w:type="dxa"/>
            <w:tcBorders>
              <w:left w:val="threeDEmboss" w:sz="24" w:space="0" w:color="auto"/>
            </w:tcBorders>
          </w:tcPr>
          <w:p w14:paraId="15E3932F"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56923F8D" w14:textId="77777777" w:rsidR="00C70C8C" w:rsidRPr="007E3605" w:rsidRDefault="00C70C8C" w:rsidP="00C70C8C">
            <w:pPr>
              <w:rPr>
                <w:sz w:val="22"/>
                <w:szCs w:val="22"/>
              </w:rPr>
            </w:pPr>
            <w:r>
              <w:rPr>
                <w:sz w:val="22"/>
                <w:szCs w:val="22"/>
              </w:rPr>
              <w:t>Jonathan Humble</w:t>
            </w:r>
          </w:p>
        </w:tc>
        <w:tc>
          <w:tcPr>
            <w:tcW w:w="450" w:type="dxa"/>
            <w:tcBorders>
              <w:left w:val="nil"/>
            </w:tcBorders>
          </w:tcPr>
          <w:p w14:paraId="439CD705"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72F1A9A3" w14:textId="77777777" w:rsidR="00C70C8C" w:rsidRPr="00C415C2" w:rsidRDefault="00C70C8C" w:rsidP="00C70C8C">
            <w:pPr>
              <w:rPr>
                <w:sz w:val="22"/>
                <w:szCs w:val="22"/>
              </w:rPr>
            </w:pPr>
            <w:r w:rsidRPr="00C415C2">
              <w:rPr>
                <w:sz w:val="22"/>
                <w:szCs w:val="22"/>
              </w:rPr>
              <w:t xml:space="preserve">Hugo Aguilar, NVM </w:t>
            </w:r>
          </w:p>
        </w:tc>
        <w:tc>
          <w:tcPr>
            <w:tcW w:w="360" w:type="dxa"/>
          </w:tcPr>
          <w:p w14:paraId="3C05D5B7" w14:textId="77777777" w:rsidR="00C70C8C" w:rsidRPr="00C415C2" w:rsidRDefault="00C70C8C" w:rsidP="00C70C8C">
            <w:pPr>
              <w:rPr>
                <w:sz w:val="22"/>
                <w:szCs w:val="22"/>
              </w:rPr>
            </w:pPr>
          </w:p>
        </w:tc>
        <w:tc>
          <w:tcPr>
            <w:tcW w:w="3330" w:type="dxa"/>
            <w:tcBorders>
              <w:right w:val="threeDEmboss" w:sz="24" w:space="0" w:color="auto"/>
            </w:tcBorders>
          </w:tcPr>
          <w:p w14:paraId="46E49EED" w14:textId="3E1AEB69" w:rsidR="00C70C8C" w:rsidRPr="007B2C83" w:rsidRDefault="00C70C8C" w:rsidP="00C70C8C">
            <w:pPr>
              <w:rPr>
                <w:i/>
                <w:iCs/>
                <w:sz w:val="22"/>
                <w:szCs w:val="22"/>
                <w:highlight w:val="yellow"/>
              </w:rPr>
            </w:pPr>
          </w:p>
        </w:tc>
      </w:tr>
      <w:tr w:rsidR="00C70C8C" w:rsidRPr="00AD01AE" w14:paraId="5B1ECC91" w14:textId="77777777" w:rsidTr="00C70C8C">
        <w:trPr>
          <w:trHeight w:val="222"/>
        </w:trPr>
        <w:tc>
          <w:tcPr>
            <w:tcW w:w="236" w:type="dxa"/>
            <w:tcBorders>
              <w:left w:val="threeDEmboss" w:sz="24" w:space="0" w:color="auto"/>
            </w:tcBorders>
          </w:tcPr>
          <w:p w14:paraId="00432282"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A8F797E" w14:textId="77777777" w:rsidR="00C70C8C" w:rsidRPr="007E3605" w:rsidRDefault="00C70C8C" w:rsidP="00C70C8C">
            <w:pPr>
              <w:rPr>
                <w:sz w:val="22"/>
                <w:szCs w:val="22"/>
              </w:rPr>
            </w:pPr>
            <w:r w:rsidRPr="00C415C2">
              <w:rPr>
                <w:sz w:val="22"/>
                <w:szCs w:val="22"/>
              </w:rPr>
              <w:t>Dr. Essam Khalil</w:t>
            </w:r>
          </w:p>
        </w:tc>
        <w:tc>
          <w:tcPr>
            <w:tcW w:w="450" w:type="dxa"/>
            <w:tcBorders>
              <w:left w:val="nil"/>
            </w:tcBorders>
          </w:tcPr>
          <w:p w14:paraId="5D34AD5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48E9DCC9" w14:textId="77777777" w:rsidR="00C70C8C" w:rsidRPr="00C415C2" w:rsidRDefault="00C70C8C" w:rsidP="00C70C8C">
            <w:pPr>
              <w:rPr>
                <w:sz w:val="22"/>
                <w:szCs w:val="22"/>
              </w:rPr>
            </w:pPr>
            <w:r w:rsidRPr="00C415C2">
              <w:rPr>
                <w:sz w:val="22"/>
                <w:szCs w:val="22"/>
              </w:rPr>
              <w:t>Martha VanGeem, NVM</w:t>
            </w:r>
          </w:p>
        </w:tc>
        <w:tc>
          <w:tcPr>
            <w:tcW w:w="360" w:type="dxa"/>
          </w:tcPr>
          <w:p w14:paraId="4EC7D51F" w14:textId="77777777" w:rsidR="00C70C8C" w:rsidRPr="00C415C2" w:rsidRDefault="00C70C8C" w:rsidP="00C70C8C">
            <w:pPr>
              <w:rPr>
                <w:sz w:val="22"/>
                <w:szCs w:val="22"/>
              </w:rPr>
            </w:pPr>
          </w:p>
        </w:tc>
        <w:tc>
          <w:tcPr>
            <w:tcW w:w="3330" w:type="dxa"/>
            <w:tcBorders>
              <w:right w:val="threeDEmboss" w:sz="24" w:space="0" w:color="auto"/>
            </w:tcBorders>
          </w:tcPr>
          <w:p w14:paraId="6347F8C0" w14:textId="29C5DD9C" w:rsidR="00C70C8C" w:rsidRPr="007B2C83" w:rsidRDefault="00C70C8C" w:rsidP="00C70C8C">
            <w:pPr>
              <w:rPr>
                <w:i/>
                <w:iCs/>
                <w:sz w:val="22"/>
                <w:szCs w:val="22"/>
                <w:highlight w:val="yellow"/>
              </w:rPr>
            </w:pPr>
          </w:p>
        </w:tc>
      </w:tr>
      <w:tr w:rsidR="00C70C8C" w:rsidRPr="00AD01AE" w14:paraId="61C1F842" w14:textId="77777777" w:rsidTr="00C70C8C">
        <w:trPr>
          <w:cantSplit/>
          <w:trHeight w:val="146"/>
        </w:trPr>
        <w:tc>
          <w:tcPr>
            <w:tcW w:w="236" w:type="dxa"/>
            <w:tcBorders>
              <w:left w:val="threeDEmboss" w:sz="24" w:space="0" w:color="auto"/>
            </w:tcBorders>
          </w:tcPr>
          <w:p w14:paraId="479AC951"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1829FED2" w14:textId="77777777" w:rsidR="00C70C8C" w:rsidRPr="007E3605" w:rsidRDefault="00C70C8C" w:rsidP="00C70C8C">
            <w:pPr>
              <w:rPr>
                <w:sz w:val="22"/>
                <w:szCs w:val="22"/>
              </w:rPr>
            </w:pPr>
            <w:r w:rsidRPr="00C415C2">
              <w:rPr>
                <w:sz w:val="22"/>
                <w:szCs w:val="22"/>
              </w:rPr>
              <w:t>Cesar L. Lim</w:t>
            </w:r>
          </w:p>
        </w:tc>
        <w:tc>
          <w:tcPr>
            <w:tcW w:w="450" w:type="dxa"/>
            <w:tcBorders>
              <w:left w:val="nil"/>
            </w:tcBorders>
          </w:tcPr>
          <w:p w14:paraId="1E218254"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0691814C" w14:textId="77777777" w:rsidR="00C70C8C" w:rsidRPr="00C415C2" w:rsidRDefault="00C70C8C" w:rsidP="00C70C8C">
            <w:pPr>
              <w:rPr>
                <w:sz w:val="22"/>
                <w:szCs w:val="22"/>
              </w:rPr>
            </w:pPr>
            <w:r>
              <w:rPr>
                <w:sz w:val="22"/>
                <w:szCs w:val="22"/>
              </w:rPr>
              <w:t>Emily Toto</w:t>
            </w:r>
            <w:r w:rsidRPr="00C415C2">
              <w:rPr>
                <w:sz w:val="22"/>
                <w:szCs w:val="22"/>
              </w:rPr>
              <w:t xml:space="preserve"> (Staff)</w:t>
            </w:r>
          </w:p>
        </w:tc>
        <w:tc>
          <w:tcPr>
            <w:tcW w:w="360" w:type="dxa"/>
          </w:tcPr>
          <w:p w14:paraId="1719FD9B" w14:textId="77777777" w:rsidR="00C70C8C" w:rsidRPr="00C415C2" w:rsidRDefault="00C70C8C" w:rsidP="00C70C8C">
            <w:pPr>
              <w:rPr>
                <w:sz w:val="22"/>
                <w:szCs w:val="22"/>
              </w:rPr>
            </w:pPr>
          </w:p>
        </w:tc>
        <w:tc>
          <w:tcPr>
            <w:tcW w:w="3330" w:type="dxa"/>
            <w:tcBorders>
              <w:right w:val="threeDEmboss" w:sz="24" w:space="0" w:color="auto"/>
            </w:tcBorders>
          </w:tcPr>
          <w:p w14:paraId="5B22D13D" w14:textId="26D36192" w:rsidR="00C70C8C" w:rsidRPr="007B2C83" w:rsidRDefault="00C70C8C" w:rsidP="00C70C8C">
            <w:pPr>
              <w:rPr>
                <w:i/>
                <w:iCs/>
                <w:sz w:val="22"/>
                <w:szCs w:val="22"/>
                <w:highlight w:val="yellow"/>
              </w:rPr>
            </w:pPr>
          </w:p>
        </w:tc>
      </w:tr>
      <w:tr w:rsidR="00C70C8C" w:rsidRPr="00AD01AE" w14:paraId="1C3403CC" w14:textId="77777777" w:rsidTr="00C70C8C">
        <w:trPr>
          <w:trHeight w:val="222"/>
        </w:trPr>
        <w:tc>
          <w:tcPr>
            <w:tcW w:w="236" w:type="dxa"/>
            <w:tcBorders>
              <w:left w:val="threeDEmboss" w:sz="24" w:space="0" w:color="auto"/>
            </w:tcBorders>
          </w:tcPr>
          <w:p w14:paraId="695DF9C7"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55444685" w14:textId="77777777" w:rsidR="00C70C8C" w:rsidRPr="007E3605" w:rsidRDefault="00C70C8C" w:rsidP="00C70C8C">
            <w:pPr>
              <w:rPr>
                <w:sz w:val="22"/>
                <w:szCs w:val="22"/>
              </w:rPr>
            </w:pPr>
            <w:r w:rsidRPr="00C415C2">
              <w:rPr>
                <w:sz w:val="22"/>
                <w:szCs w:val="22"/>
              </w:rPr>
              <w:t>Erick Phelps</w:t>
            </w:r>
          </w:p>
        </w:tc>
        <w:tc>
          <w:tcPr>
            <w:tcW w:w="450" w:type="dxa"/>
            <w:tcBorders>
              <w:left w:val="nil"/>
            </w:tcBorders>
          </w:tcPr>
          <w:p w14:paraId="3752467E"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6A671202" w14:textId="77777777" w:rsidR="00C70C8C" w:rsidRPr="00C415C2" w:rsidRDefault="00C70C8C" w:rsidP="00C70C8C">
            <w:pPr>
              <w:rPr>
                <w:sz w:val="22"/>
                <w:szCs w:val="22"/>
              </w:rPr>
            </w:pPr>
          </w:p>
        </w:tc>
        <w:tc>
          <w:tcPr>
            <w:tcW w:w="360" w:type="dxa"/>
          </w:tcPr>
          <w:p w14:paraId="0F2AC673" w14:textId="77777777" w:rsidR="00C70C8C" w:rsidRPr="00C415C2" w:rsidRDefault="00C70C8C" w:rsidP="00C70C8C">
            <w:pPr>
              <w:rPr>
                <w:sz w:val="22"/>
                <w:szCs w:val="22"/>
              </w:rPr>
            </w:pPr>
          </w:p>
        </w:tc>
        <w:tc>
          <w:tcPr>
            <w:tcW w:w="3330" w:type="dxa"/>
            <w:tcBorders>
              <w:right w:val="threeDEmboss" w:sz="24" w:space="0" w:color="auto"/>
            </w:tcBorders>
          </w:tcPr>
          <w:p w14:paraId="770BD695" w14:textId="1652E4D9" w:rsidR="00C70C8C" w:rsidRPr="007B2C83" w:rsidRDefault="00C70C8C" w:rsidP="00C70C8C">
            <w:pPr>
              <w:rPr>
                <w:i/>
                <w:iCs/>
                <w:sz w:val="22"/>
                <w:szCs w:val="22"/>
                <w:highlight w:val="yellow"/>
              </w:rPr>
            </w:pPr>
          </w:p>
        </w:tc>
      </w:tr>
      <w:tr w:rsidR="00C70C8C" w:rsidRPr="00AD01AE" w14:paraId="1C919E74" w14:textId="77777777" w:rsidTr="00C70C8C">
        <w:trPr>
          <w:trHeight w:val="222"/>
        </w:trPr>
        <w:tc>
          <w:tcPr>
            <w:tcW w:w="236" w:type="dxa"/>
            <w:tcBorders>
              <w:left w:val="threeDEmboss" w:sz="24" w:space="0" w:color="auto"/>
            </w:tcBorders>
          </w:tcPr>
          <w:p w14:paraId="128271B8"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315153B2" w14:textId="77777777" w:rsidR="00C70C8C" w:rsidRPr="007E3605" w:rsidRDefault="00C70C8C" w:rsidP="00C70C8C">
            <w:pPr>
              <w:rPr>
                <w:sz w:val="22"/>
                <w:szCs w:val="22"/>
              </w:rPr>
            </w:pPr>
            <w:r w:rsidRPr="00C415C2">
              <w:rPr>
                <w:sz w:val="22"/>
                <w:szCs w:val="22"/>
              </w:rPr>
              <w:t>Larry Schoen</w:t>
            </w:r>
          </w:p>
        </w:tc>
        <w:tc>
          <w:tcPr>
            <w:tcW w:w="450" w:type="dxa"/>
            <w:tcBorders>
              <w:left w:val="nil"/>
            </w:tcBorders>
          </w:tcPr>
          <w:p w14:paraId="1804A1D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04C093B7" w14:textId="77777777" w:rsidR="00C70C8C" w:rsidRPr="00C415C2" w:rsidRDefault="00C70C8C" w:rsidP="00C70C8C">
            <w:pPr>
              <w:rPr>
                <w:sz w:val="22"/>
                <w:szCs w:val="22"/>
              </w:rPr>
            </w:pPr>
          </w:p>
        </w:tc>
        <w:tc>
          <w:tcPr>
            <w:tcW w:w="360" w:type="dxa"/>
          </w:tcPr>
          <w:p w14:paraId="6AEF7D37" w14:textId="77777777" w:rsidR="00C70C8C" w:rsidRPr="00C415C2" w:rsidRDefault="00C70C8C" w:rsidP="00C70C8C">
            <w:pPr>
              <w:rPr>
                <w:sz w:val="22"/>
                <w:szCs w:val="22"/>
              </w:rPr>
            </w:pPr>
          </w:p>
        </w:tc>
        <w:tc>
          <w:tcPr>
            <w:tcW w:w="3330" w:type="dxa"/>
            <w:tcBorders>
              <w:right w:val="threeDEmboss" w:sz="24" w:space="0" w:color="auto"/>
            </w:tcBorders>
          </w:tcPr>
          <w:p w14:paraId="00A3877E" w14:textId="05222543" w:rsidR="00C70C8C" w:rsidRPr="007B2C83" w:rsidRDefault="00C70C8C" w:rsidP="00C70C8C">
            <w:pPr>
              <w:rPr>
                <w:i/>
                <w:iCs/>
                <w:sz w:val="22"/>
                <w:szCs w:val="22"/>
                <w:highlight w:val="yellow"/>
              </w:rPr>
            </w:pPr>
          </w:p>
        </w:tc>
      </w:tr>
      <w:tr w:rsidR="00C70C8C" w:rsidRPr="00AD01AE" w14:paraId="2088D28A" w14:textId="77777777" w:rsidTr="00C70C8C">
        <w:trPr>
          <w:trHeight w:val="222"/>
        </w:trPr>
        <w:tc>
          <w:tcPr>
            <w:tcW w:w="236" w:type="dxa"/>
            <w:tcBorders>
              <w:left w:val="threeDEmboss" w:sz="24" w:space="0" w:color="auto"/>
            </w:tcBorders>
          </w:tcPr>
          <w:p w14:paraId="19788C08"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40A0BD40" w14:textId="77777777" w:rsidR="00C70C8C" w:rsidRPr="00AD01AE" w:rsidRDefault="00C70C8C" w:rsidP="00C70C8C">
            <w:pPr>
              <w:rPr>
                <w:color w:val="0D0D0D"/>
                <w:sz w:val="22"/>
                <w:szCs w:val="22"/>
              </w:rPr>
            </w:pPr>
            <w:r w:rsidRPr="00C415C2">
              <w:rPr>
                <w:color w:val="0D0D0D"/>
                <w:sz w:val="22"/>
                <w:szCs w:val="22"/>
              </w:rPr>
              <w:t>Steven Sill</w:t>
            </w:r>
          </w:p>
        </w:tc>
        <w:tc>
          <w:tcPr>
            <w:tcW w:w="450" w:type="dxa"/>
            <w:tcBorders>
              <w:left w:val="nil"/>
            </w:tcBorders>
          </w:tcPr>
          <w:p w14:paraId="7189142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32D63046" w14:textId="77777777" w:rsidR="00C70C8C" w:rsidRPr="00C415C2" w:rsidRDefault="00C70C8C" w:rsidP="00C70C8C">
            <w:pPr>
              <w:rPr>
                <w:sz w:val="22"/>
                <w:szCs w:val="22"/>
              </w:rPr>
            </w:pPr>
          </w:p>
        </w:tc>
        <w:tc>
          <w:tcPr>
            <w:tcW w:w="360" w:type="dxa"/>
          </w:tcPr>
          <w:p w14:paraId="5E06B1B0" w14:textId="77777777" w:rsidR="00C70C8C" w:rsidRPr="00C415C2" w:rsidRDefault="00C70C8C" w:rsidP="00C70C8C">
            <w:pPr>
              <w:rPr>
                <w:sz w:val="22"/>
                <w:szCs w:val="22"/>
              </w:rPr>
            </w:pPr>
          </w:p>
        </w:tc>
        <w:tc>
          <w:tcPr>
            <w:tcW w:w="3330" w:type="dxa"/>
            <w:tcBorders>
              <w:right w:val="threeDEmboss" w:sz="24" w:space="0" w:color="auto"/>
            </w:tcBorders>
          </w:tcPr>
          <w:p w14:paraId="41DB98FC" w14:textId="2C2F477E" w:rsidR="00C70C8C" w:rsidRPr="007B2C83" w:rsidRDefault="00C70C8C" w:rsidP="00C70C8C">
            <w:pPr>
              <w:rPr>
                <w:i/>
                <w:iCs/>
                <w:sz w:val="22"/>
                <w:szCs w:val="22"/>
                <w:highlight w:val="yellow"/>
              </w:rPr>
            </w:pPr>
          </w:p>
        </w:tc>
      </w:tr>
      <w:tr w:rsidR="00C70C8C" w:rsidRPr="00AD01AE" w14:paraId="272F9073" w14:textId="77777777" w:rsidTr="00C70C8C">
        <w:trPr>
          <w:trHeight w:val="222"/>
        </w:trPr>
        <w:tc>
          <w:tcPr>
            <w:tcW w:w="236" w:type="dxa"/>
            <w:tcBorders>
              <w:left w:val="threeDEmboss" w:sz="24" w:space="0" w:color="auto"/>
            </w:tcBorders>
          </w:tcPr>
          <w:p w14:paraId="3C01CD8D"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C3776C3" w14:textId="77777777" w:rsidR="00C70C8C" w:rsidRPr="00AD01AE" w:rsidRDefault="00C70C8C" w:rsidP="00C70C8C">
            <w:pPr>
              <w:rPr>
                <w:color w:val="0D0D0D"/>
                <w:sz w:val="22"/>
                <w:szCs w:val="22"/>
              </w:rPr>
            </w:pPr>
          </w:p>
        </w:tc>
        <w:tc>
          <w:tcPr>
            <w:tcW w:w="450" w:type="dxa"/>
            <w:tcBorders>
              <w:left w:val="nil"/>
            </w:tcBorders>
          </w:tcPr>
          <w:p w14:paraId="66D3D6D4"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67E56180" w14:textId="77777777" w:rsidR="00C70C8C" w:rsidRPr="00C415C2" w:rsidRDefault="00C70C8C" w:rsidP="00C70C8C">
            <w:pPr>
              <w:rPr>
                <w:sz w:val="22"/>
                <w:szCs w:val="22"/>
              </w:rPr>
            </w:pPr>
          </w:p>
        </w:tc>
        <w:tc>
          <w:tcPr>
            <w:tcW w:w="360" w:type="dxa"/>
          </w:tcPr>
          <w:p w14:paraId="65DA4736" w14:textId="77777777" w:rsidR="00C70C8C" w:rsidRPr="00C415C2" w:rsidRDefault="00C70C8C" w:rsidP="00C70C8C">
            <w:pPr>
              <w:rPr>
                <w:sz w:val="22"/>
                <w:szCs w:val="22"/>
              </w:rPr>
            </w:pPr>
          </w:p>
        </w:tc>
        <w:tc>
          <w:tcPr>
            <w:tcW w:w="3330" w:type="dxa"/>
            <w:tcBorders>
              <w:right w:val="threeDEmboss" w:sz="24" w:space="0" w:color="auto"/>
            </w:tcBorders>
          </w:tcPr>
          <w:p w14:paraId="01EAC90C" w14:textId="77777777" w:rsidR="00C70C8C" w:rsidRPr="00C415C2" w:rsidRDefault="00C70C8C" w:rsidP="00C70C8C">
            <w:pPr>
              <w:rPr>
                <w:sz w:val="22"/>
                <w:szCs w:val="22"/>
              </w:rPr>
            </w:pPr>
          </w:p>
        </w:tc>
      </w:tr>
      <w:tr w:rsidR="00C70C8C" w:rsidRPr="00AD01AE" w14:paraId="30F40C65" w14:textId="77777777" w:rsidTr="00C70C8C">
        <w:trPr>
          <w:trHeight w:val="227"/>
        </w:trPr>
        <w:tc>
          <w:tcPr>
            <w:tcW w:w="236" w:type="dxa"/>
            <w:tcBorders>
              <w:left w:val="threeDEmboss" w:sz="24" w:space="0" w:color="auto"/>
            </w:tcBorders>
          </w:tcPr>
          <w:p w14:paraId="66C5635E"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3D820AF4" w14:textId="77777777" w:rsidR="00C70C8C" w:rsidRPr="00AD01AE" w:rsidRDefault="00C70C8C" w:rsidP="00C70C8C">
            <w:pPr>
              <w:rPr>
                <w:color w:val="0D0D0D"/>
                <w:sz w:val="22"/>
                <w:szCs w:val="22"/>
              </w:rPr>
            </w:pPr>
          </w:p>
        </w:tc>
        <w:tc>
          <w:tcPr>
            <w:tcW w:w="450" w:type="dxa"/>
            <w:tcBorders>
              <w:left w:val="nil"/>
            </w:tcBorders>
          </w:tcPr>
          <w:p w14:paraId="40EB0B8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14253E0A" w14:textId="77777777" w:rsidR="00C70C8C" w:rsidRPr="00C415C2" w:rsidRDefault="00C70C8C" w:rsidP="00C70C8C">
            <w:pPr>
              <w:rPr>
                <w:sz w:val="22"/>
                <w:szCs w:val="22"/>
              </w:rPr>
            </w:pPr>
          </w:p>
        </w:tc>
        <w:tc>
          <w:tcPr>
            <w:tcW w:w="360" w:type="dxa"/>
          </w:tcPr>
          <w:p w14:paraId="73C9C7DE" w14:textId="77777777" w:rsidR="00C70C8C" w:rsidRPr="00C415C2" w:rsidRDefault="00C70C8C" w:rsidP="00C70C8C">
            <w:pPr>
              <w:rPr>
                <w:sz w:val="22"/>
                <w:szCs w:val="22"/>
              </w:rPr>
            </w:pPr>
          </w:p>
        </w:tc>
        <w:tc>
          <w:tcPr>
            <w:tcW w:w="3330" w:type="dxa"/>
            <w:tcBorders>
              <w:right w:val="threeDEmboss" w:sz="24" w:space="0" w:color="auto"/>
            </w:tcBorders>
          </w:tcPr>
          <w:p w14:paraId="1F057F5E" w14:textId="77777777" w:rsidR="00C70C8C" w:rsidRPr="00C415C2" w:rsidRDefault="00C70C8C" w:rsidP="00C70C8C">
            <w:pPr>
              <w:rPr>
                <w:sz w:val="22"/>
                <w:szCs w:val="22"/>
              </w:rPr>
            </w:pPr>
          </w:p>
        </w:tc>
      </w:tr>
      <w:tr w:rsidR="00C70C8C" w:rsidRPr="00AD01AE" w14:paraId="65EE5DED" w14:textId="77777777" w:rsidTr="00C70C8C">
        <w:trPr>
          <w:trHeight w:val="213"/>
        </w:trPr>
        <w:tc>
          <w:tcPr>
            <w:tcW w:w="236" w:type="dxa"/>
            <w:tcBorders>
              <w:left w:val="threeDEmboss" w:sz="24" w:space="0" w:color="auto"/>
            </w:tcBorders>
          </w:tcPr>
          <w:p w14:paraId="1D8C50F7"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B0AD824" w14:textId="77777777" w:rsidR="00C70C8C" w:rsidRPr="00AD01AE" w:rsidRDefault="00C70C8C" w:rsidP="00C70C8C">
            <w:pPr>
              <w:rPr>
                <w:color w:val="0D0D0D"/>
                <w:sz w:val="22"/>
                <w:szCs w:val="22"/>
                <w:lang w:val="de-DE"/>
              </w:rPr>
            </w:pPr>
          </w:p>
        </w:tc>
        <w:tc>
          <w:tcPr>
            <w:tcW w:w="450" w:type="dxa"/>
            <w:tcBorders>
              <w:left w:val="nil"/>
            </w:tcBorders>
          </w:tcPr>
          <w:p w14:paraId="5A12B0B2"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1A1191C8" w14:textId="77777777" w:rsidR="00C70C8C" w:rsidRPr="00C415C2" w:rsidRDefault="00C70C8C" w:rsidP="00C70C8C">
            <w:pPr>
              <w:rPr>
                <w:sz w:val="22"/>
                <w:szCs w:val="22"/>
              </w:rPr>
            </w:pPr>
          </w:p>
        </w:tc>
        <w:tc>
          <w:tcPr>
            <w:tcW w:w="360" w:type="dxa"/>
          </w:tcPr>
          <w:p w14:paraId="2F125576" w14:textId="77777777" w:rsidR="00C70C8C" w:rsidRPr="00C415C2" w:rsidRDefault="00C70C8C" w:rsidP="00C70C8C">
            <w:pPr>
              <w:rPr>
                <w:sz w:val="22"/>
                <w:szCs w:val="22"/>
              </w:rPr>
            </w:pPr>
          </w:p>
        </w:tc>
        <w:tc>
          <w:tcPr>
            <w:tcW w:w="3330" w:type="dxa"/>
            <w:tcBorders>
              <w:right w:val="threeDEmboss" w:sz="24" w:space="0" w:color="auto"/>
            </w:tcBorders>
          </w:tcPr>
          <w:p w14:paraId="6D65655C" w14:textId="77777777" w:rsidR="00C70C8C" w:rsidRPr="00C415C2" w:rsidRDefault="00C70C8C" w:rsidP="00C70C8C">
            <w:pPr>
              <w:rPr>
                <w:sz w:val="22"/>
                <w:szCs w:val="22"/>
              </w:rPr>
            </w:pPr>
          </w:p>
        </w:tc>
      </w:tr>
      <w:tr w:rsidR="00C70C8C" w:rsidRPr="00AD01AE" w14:paraId="71E3E6FB" w14:textId="77777777" w:rsidTr="00C70C8C">
        <w:trPr>
          <w:trHeight w:val="222"/>
        </w:trPr>
        <w:tc>
          <w:tcPr>
            <w:tcW w:w="236" w:type="dxa"/>
            <w:tcBorders>
              <w:left w:val="threeDEmboss" w:sz="24" w:space="0" w:color="auto"/>
            </w:tcBorders>
          </w:tcPr>
          <w:p w14:paraId="04962F55"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10A28861" w14:textId="77777777" w:rsidR="00C70C8C" w:rsidRPr="00AD01AE" w:rsidRDefault="00C70C8C" w:rsidP="00C70C8C">
            <w:pPr>
              <w:rPr>
                <w:color w:val="0D0D0D"/>
                <w:sz w:val="22"/>
                <w:szCs w:val="22"/>
                <w:lang w:val="de-DE"/>
              </w:rPr>
            </w:pPr>
          </w:p>
        </w:tc>
        <w:tc>
          <w:tcPr>
            <w:tcW w:w="450" w:type="dxa"/>
            <w:tcBorders>
              <w:left w:val="nil"/>
            </w:tcBorders>
          </w:tcPr>
          <w:p w14:paraId="4656A311" w14:textId="77777777" w:rsidR="00C70C8C" w:rsidRDefault="00C70C8C" w:rsidP="00C70C8C">
            <w:pPr>
              <w:tabs>
                <w:tab w:val="left" w:pos="-720"/>
              </w:tabs>
              <w:suppressAutoHyphens/>
              <w:rPr>
                <w:sz w:val="22"/>
                <w:szCs w:val="22"/>
              </w:rPr>
            </w:pPr>
          </w:p>
        </w:tc>
        <w:tc>
          <w:tcPr>
            <w:tcW w:w="2430" w:type="dxa"/>
            <w:tcBorders>
              <w:right w:val="threeDEmboss" w:sz="24" w:space="0" w:color="auto"/>
            </w:tcBorders>
          </w:tcPr>
          <w:p w14:paraId="04BA9500" w14:textId="77777777" w:rsidR="00C70C8C" w:rsidRPr="00C415C2" w:rsidRDefault="00C70C8C" w:rsidP="00C70C8C">
            <w:pPr>
              <w:rPr>
                <w:sz w:val="22"/>
                <w:szCs w:val="22"/>
              </w:rPr>
            </w:pPr>
          </w:p>
        </w:tc>
        <w:tc>
          <w:tcPr>
            <w:tcW w:w="360" w:type="dxa"/>
          </w:tcPr>
          <w:p w14:paraId="04F2E1F7" w14:textId="77777777" w:rsidR="00C70C8C" w:rsidRPr="00C415C2" w:rsidRDefault="00C70C8C" w:rsidP="00C70C8C">
            <w:pPr>
              <w:rPr>
                <w:sz w:val="22"/>
                <w:szCs w:val="22"/>
              </w:rPr>
            </w:pPr>
          </w:p>
        </w:tc>
        <w:tc>
          <w:tcPr>
            <w:tcW w:w="3330" w:type="dxa"/>
            <w:tcBorders>
              <w:right w:val="threeDEmboss" w:sz="24" w:space="0" w:color="auto"/>
            </w:tcBorders>
          </w:tcPr>
          <w:p w14:paraId="74D386B6" w14:textId="77777777" w:rsidR="00C70C8C" w:rsidRPr="00C415C2" w:rsidRDefault="00C70C8C" w:rsidP="00C70C8C">
            <w:pPr>
              <w:rPr>
                <w:sz w:val="22"/>
                <w:szCs w:val="22"/>
              </w:rPr>
            </w:pPr>
          </w:p>
        </w:tc>
      </w:tr>
      <w:tr w:rsidR="00C70C8C" w:rsidRPr="00AD01AE" w14:paraId="69568911" w14:textId="77777777" w:rsidTr="00C70C8C">
        <w:trPr>
          <w:trHeight w:val="445"/>
        </w:trPr>
        <w:tc>
          <w:tcPr>
            <w:tcW w:w="236" w:type="dxa"/>
            <w:tcBorders>
              <w:left w:val="threeDEmboss" w:sz="24" w:space="0" w:color="auto"/>
            </w:tcBorders>
          </w:tcPr>
          <w:p w14:paraId="4F21168E"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436B2AAA" w14:textId="77777777" w:rsidR="00C70C8C" w:rsidRPr="00AD01AE" w:rsidRDefault="00C70C8C" w:rsidP="00C70C8C">
            <w:pPr>
              <w:rPr>
                <w:sz w:val="22"/>
                <w:szCs w:val="22"/>
              </w:rPr>
            </w:pPr>
          </w:p>
        </w:tc>
        <w:tc>
          <w:tcPr>
            <w:tcW w:w="450" w:type="dxa"/>
            <w:tcBorders>
              <w:left w:val="nil"/>
            </w:tcBorders>
          </w:tcPr>
          <w:p w14:paraId="015096E0"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vAlign w:val="bottom"/>
          </w:tcPr>
          <w:p w14:paraId="0BB8BE0F" w14:textId="77777777" w:rsidR="00C70C8C" w:rsidRPr="00C415C2" w:rsidRDefault="00C70C8C" w:rsidP="00C70C8C">
            <w:pPr>
              <w:rPr>
                <w:color w:val="000000"/>
                <w:sz w:val="22"/>
                <w:szCs w:val="22"/>
              </w:rPr>
            </w:pPr>
          </w:p>
        </w:tc>
        <w:tc>
          <w:tcPr>
            <w:tcW w:w="360" w:type="dxa"/>
          </w:tcPr>
          <w:p w14:paraId="495FFF25" w14:textId="77777777" w:rsidR="00C70C8C" w:rsidRPr="00C415C2" w:rsidRDefault="00C70C8C" w:rsidP="00C70C8C">
            <w:pPr>
              <w:rPr>
                <w:color w:val="000000"/>
                <w:sz w:val="22"/>
                <w:szCs w:val="22"/>
              </w:rPr>
            </w:pPr>
          </w:p>
        </w:tc>
        <w:tc>
          <w:tcPr>
            <w:tcW w:w="3330" w:type="dxa"/>
            <w:tcBorders>
              <w:right w:val="threeDEmboss" w:sz="24" w:space="0" w:color="auto"/>
            </w:tcBorders>
          </w:tcPr>
          <w:p w14:paraId="02CC0E8A" w14:textId="77777777" w:rsidR="00C70C8C" w:rsidRPr="00C415C2" w:rsidRDefault="00C70C8C" w:rsidP="00C70C8C">
            <w:pPr>
              <w:rPr>
                <w:color w:val="000000"/>
                <w:sz w:val="22"/>
                <w:szCs w:val="22"/>
              </w:rPr>
            </w:pP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5ED46DC2"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Pr="00135A67">
        <w:rPr>
          <w:sz w:val="22"/>
          <w:szCs w:val="22"/>
        </w:rPr>
        <w:t>.)</w:t>
      </w:r>
    </w:p>
    <w:p w14:paraId="16838DB6" w14:textId="5F8EA46D"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https://youtu.be/ykisOzjHyZM</w:t>
      </w:r>
    </w:p>
    <w:p w14:paraId="5F910121" w14:textId="77777777" w:rsidR="00E30BD7" w:rsidRPr="00135A67" w:rsidRDefault="00E30BD7" w:rsidP="00E30BD7">
      <w:pPr>
        <w:pStyle w:val="ListParagraph"/>
        <w:spacing w:line="300" w:lineRule="auto"/>
        <w:ind w:left="1080" w:right="-720"/>
        <w:rPr>
          <w:sz w:val="22"/>
          <w:szCs w:val="22"/>
        </w:rPr>
      </w:pPr>
    </w:p>
    <w:p w14:paraId="17B2CBCE" w14:textId="46E8C82F"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5649D6">
        <w:rPr>
          <w:sz w:val="22"/>
          <w:szCs w:val="22"/>
        </w:rPr>
        <w:t>11/19/2020</w:t>
      </w:r>
      <w:r w:rsidRPr="00135A67">
        <w:rPr>
          <w:sz w:val="22"/>
          <w:szCs w:val="22"/>
        </w:rPr>
        <w:t xml:space="preserve"> </w:t>
      </w:r>
    </w:p>
    <w:p w14:paraId="5D1DCEEC" w14:textId="77777777" w:rsidR="00E30BD7" w:rsidRPr="00135A67" w:rsidRDefault="00E30BD7" w:rsidP="00E30BD7">
      <w:pPr>
        <w:spacing w:line="300" w:lineRule="auto"/>
        <w:ind w:right="-720"/>
        <w:rPr>
          <w:sz w:val="22"/>
          <w:szCs w:val="22"/>
        </w:rPr>
      </w:pPr>
    </w:p>
    <w:p w14:paraId="23DE53E1" w14:textId="145049CB"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r w:rsidR="00C415C2" w:rsidRPr="00135A67">
        <w:rPr>
          <w:sz w:val="22"/>
          <w:szCs w:val="22"/>
        </w:rPr>
        <w:t>Humble</w:t>
      </w:r>
      <w:r w:rsidR="00806074" w:rsidRPr="00135A67">
        <w:rPr>
          <w:sz w:val="22"/>
          <w:szCs w:val="22"/>
        </w:rPr>
        <w:t xml:space="preserve">) </w:t>
      </w:r>
    </w:p>
    <w:p w14:paraId="521F1727" w14:textId="77777777" w:rsidR="00E30BD7" w:rsidRPr="00135A67" w:rsidRDefault="00E30BD7"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77777777" w:rsidR="00E30BD7" w:rsidRPr="00135A67" w:rsidRDefault="00E30BD7" w:rsidP="00E30BD7">
      <w:pPr>
        <w:rPr>
          <w:sz w:val="18"/>
          <w:szCs w:val="14"/>
        </w:rPr>
      </w:pPr>
      <w:r w:rsidRPr="00135A67">
        <w:rPr>
          <w:sz w:val="22"/>
          <w:szCs w:val="22"/>
          <w:shd w:val="clear" w:color="auto" w:fill="FFFFFF"/>
        </w:rPr>
        <w:t>We have many submissions to consider for this meeting and our goal is to review the proposals for:</w:t>
      </w:r>
    </w:p>
    <w:p w14:paraId="32296300" w14:textId="32BF2E9D" w:rsidR="00E30BD7" w:rsidRPr="00135A67" w:rsidRDefault="00E30BD7" w:rsidP="00135A67">
      <w:pPr>
        <w:numPr>
          <w:ilvl w:val="0"/>
          <w:numId w:val="4"/>
        </w:numPr>
        <w:rPr>
          <w:sz w:val="18"/>
          <w:szCs w:val="14"/>
        </w:rPr>
      </w:pPr>
      <w:r w:rsidRPr="00135A67">
        <w:rPr>
          <w:sz w:val="22"/>
          <w:szCs w:val="22"/>
          <w:shd w:val="clear" w:color="auto" w:fill="FFFFFF"/>
        </w:rPr>
        <w:t>Is the submission complete (i.e. proposal, reason statement, cost impact, etc.)</w:t>
      </w:r>
      <w:r w:rsidR="00431BD7" w:rsidRPr="00135A67">
        <w:rPr>
          <w:sz w:val="22"/>
          <w:szCs w:val="22"/>
          <w:shd w:val="clear" w:color="auto" w:fill="FFFFFF"/>
        </w:rPr>
        <w:t>;</w:t>
      </w:r>
    </w:p>
    <w:p w14:paraId="78C7CEBD" w14:textId="5BC60B3A" w:rsidR="00E30BD7" w:rsidRPr="00135A67" w:rsidRDefault="00E30BD7" w:rsidP="00135A67">
      <w:pPr>
        <w:numPr>
          <w:ilvl w:val="0"/>
          <w:numId w:val="4"/>
        </w:numPr>
        <w:rPr>
          <w:sz w:val="18"/>
          <w:szCs w:val="14"/>
        </w:rPr>
      </w:pPr>
      <w:r w:rsidRPr="00135A67">
        <w:rPr>
          <w:sz w:val="22"/>
          <w:szCs w:val="22"/>
          <w:shd w:val="clear" w:color="auto" w:fill="FFFFFF"/>
        </w:rPr>
        <w:t>Is it consistent with the code or standard that ASHRAE is submitting to</w:t>
      </w:r>
      <w:r w:rsidR="00431BD7" w:rsidRPr="00135A67">
        <w:rPr>
          <w:sz w:val="22"/>
          <w:szCs w:val="22"/>
          <w:shd w:val="clear" w:color="auto" w:fill="FFFFFF"/>
        </w:rPr>
        <w:t>; and</w:t>
      </w:r>
    </w:p>
    <w:p w14:paraId="24531D67" w14:textId="1E8C9C46" w:rsidR="00E30BD7" w:rsidRPr="00135A67" w:rsidRDefault="00E30BD7" w:rsidP="00135A67">
      <w:pPr>
        <w:numPr>
          <w:ilvl w:val="0"/>
          <w:numId w:val="4"/>
        </w:numPr>
        <w:rPr>
          <w:sz w:val="18"/>
          <w:szCs w:val="14"/>
        </w:rPr>
      </w:pPr>
      <w:r w:rsidRPr="00135A67">
        <w:rPr>
          <w:sz w:val="22"/>
          <w:szCs w:val="22"/>
          <w:shd w:val="clear" w:color="auto" w:fill="FFFFFF"/>
        </w:rPr>
        <w:t>Format that conspicuously illustrates the text to be deleted and that which is to be proposed</w:t>
      </w:r>
      <w:r w:rsidR="00431BD7" w:rsidRPr="00135A67">
        <w:rPr>
          <w:sz w:val="22"/>
          <w:szCs w:val="22"/>
          <w:shd w:val="clear" w:color="auto" w:fill="FFFFFF"/>
        </w:rPr>
        <w:t>.</w:t>
      </w:r>
    </w:p>
    <w:p w14:paraId="239BABE5" w14:textId="77777777" w:rsidR="00E30BD7" w:rsidRPr="00135A67" w:rsidRDefault="00E30BD7" w:rsidP="00E30BD7">
      <w:pPr>
        <w:rPr>
          <w:rFonts w:eastAsiaTheme="minorHAnsi"/>
          <w:sz w:val="18"/>
          <w:szCs w:val="14"/>
        </w:rPr>
      </w:pPr>
      <w:r w:rsidRPr="00135A67">
        <w:rPr>
          <w:sz w:val="22"/>
          <w:szCs w:val="22"/>
          <w:shd w:val="clear" w:color="auto" w:fill="FFFFFF"/>
        </w:rPr>
        <w:t> </w:t>
      </w:r>
    </w:p>
    <w:p w14:paraId="261E41DD" w14:textId="3BB4C7A8" w:rsidR="00E30BD7" w:rsidRPr="00135A67" w:rsidRDefault="00E30BD7" w:rsidP="00E30BD7">
      <w:pPr>
        <w:rPr>
          <w:sz w:val="18"/>
          <w:szCs w:val="14"/>
        </w:rPr>
      </w:pPr>
      <w:r w:rsidRPr="00135A67">
        <w:rPr>
          <w:sz w:val="22"/>
          <w:szCs w:val="22"/>
          <w:shd w:val="clear" w:color="auto" w:fill="FFFFFF"/>
        </w:rPr>
        <w:lastRenderedPageBreak/>
        <w:t>Please note we may be asking to re-visit some proposals as the International Code Council’s International Residential Code 2021 has not been published at the time of this meeting. This will be a further assignment for our next meeting.</w:t>
      </w:r>
    </w:p>
    <w:p w14:paraId="316AD870" w14:textId="77777777" w:rsidR="00E30BD7" w:rsidRPr="00135A67" w:rsidRDefault="00E30BD7" w:rsidP="00E30BD7">
      <w:pPr>
        <w:spacing w:line="300" w:lineRule="auto"/>
        <w:ind w:left="1080" w:right="-720"/>
        <w:rPr>
          <w:sz w:val="22"/>
          <w:szCs w:val="22"/>
        </w:rPr>
      </w:pPr>
    </w:p>
    <w:p w14:paraId="620333D8" w14:textId="078A6F7A" w:rsidR="00D20DF5" w:rsidRPr="00135A67" w:rsidRDefault="00E30BD7" w:rsidP="00A53260">
      <w:pPr>
        <w:numPr>
          <w:ilvl w:val="0"/>
          <w:numId w:val="1"/>
        </w:numPr>
        <w:spacing w:line="300" w:lineRule="auto"/>
        <w:ind w:right="-720"/>
        <w:rPr>
          <w:sz w:val="22"/>
          <w:szCs w:val="22"/>
        </w:rPr>
      </w:pPr>
      <w:r w:rsidRPr="00135A67">
        <w:rPr>
          <w:sz w:val="22"/>
          <w:szCs w:val="22"/>
        </w:rPr>
        <w:t>Group A proposals</w:t>
      </w:r>
      <w:r w:rsidR="005649D6">
        <w:rPr>
          <w:sz w:val="22"/>
          <w:szCs w:val="22"/>
        </w:rPr>
        <w:t>, continued:</w:t>
      </w:r>
    </w:p>
    <w:p w14:paraId="107F92E9" w14:textId="21E487D6" w:rsidR="009C3BE7" w:rsidRDefault="009C3BE7" w:rsidP="009C3BE7">
      <w:pPr>
        <w:spacing w:line="300" w:lineRule="auto"/>
        <w:ind w:left="360" w:right="-720"/>
        <w:rPr>
          <w:color w:val="0D0D0D"/>
          <w:sz w:val="22"/>
          <w:szCs w:val="22"/>
          <w:u w:val="single"/>
        </w:rPr>
      </w:pPr>
      <w:r w:rsidRPr="009C3BE7">
        <w:rPr>
          <w:color w:val="0D0D0D"/>
          <w:sz w:val="22"/>
          <w:szCs w:val="22"/>
          <w:u w:val="single"/>
        </w:rPr>
        <w:t>UMC</w:t>
      </w:r>
      <w:r w:rsidR="00C05315">
        <w:rPr>
          <w:color w:val="0D0D0D"/>
          <w:sz w:val="22"/>
          <w:szCs w:val="22"/>
          <w:u w:val="single"/>
        </w:rPr>
        <w:t xml:space="preserve"> </w:t>
      </w:r>
    </w:p>
    <w:p w14:paraId="24269F11" w14:textId="1C0C9452" w:rsidR="005649D6" w:rsidRDefault="005649D6" w:rsidP="005649D6">
      <w:pPr>
        <w:numPr>
          <w:ilvl w:val="1"/>
          <w:numId w:val="1"/>
        </w:numPr>
        <w:spacing w:line="300" w:lineRule="auto"/>
        <w:ind w:right="-720"/>
        <w:rPr>
          <w:sz w:val="22"/>
          <w:szCs w:val="22"/>
        </w:rPr>
      </w:pPr>
      <w:r>
        <w:rPr>
          <w:sz w:val="22"/>
          <w:szCs w:val="22"/>
        </w:rPr>
        <w:t>SSPC 15 - UMC 08 (ASHRAE 15.2 Reference Update)</w:t>
      </w:r>
    </w:p>
    <w:p w14:paraId="793CB20E" w14:textId="65689117" w:rsidR="005649D6" w:rsidRDefault="005649D6" w:rsidP="005649D6">
      <w:pPr>
        <w:numPr>
          <w:ilvl w:val="1"/>
          <w:numId w:val="1"/>
        </w:numPr>
        <w:spacing w:line="300" w:lineRule="auto"/>
        <w:ind w:right="-720"/>
        <w:rPr>
          <w:sz w:val="22"/>
          <w:szCs w:val="22"/>
        </w:rPr>
      </w:pPr>
      <w:r>
        <w:rPr>
          <w:sz w:val="22"/>
          <w:szCs w:val="22"/>
        </w:rPr>
        <w:t>Additional IAPMO extraction proposals: 34-2019 (modified by ASHRAE), 62.1-2019, 62.2-2019</w:t>
      </w:r>
    </w:p>
    <w:p w14:paraId="7792FE49" w14:textId="2DF18B4D" w:rsidR="005649D6" w:rsidRPr="005649D6" w:rsidRDefault="005649D6" w:rsidP="005649D6">
      <w:pPr>
        <w:spacing w:line="300" w:lineRule="auto"/>
        <w:ind w:left="360" w:right="-720"/>
        <w:rPr>
          <w:sz w:val="22"/>
          <w:szCs w:val="22"/>
          <w:u w:val="single"/>
        </w:rPr>
      </w:pPr>
      <w:r w:rsidRPr="005649D6">
        <w:rPr>
          <w:sz w:val="22"/>
          <w:szCs w:val="22"/>
          <w:u w:val="single"/>
        </w:rPr>
        <w:t>UPC</w:t>
      </w:r>
    </w:p>
    <w:p w14:paraId="2679E13D" w14:textId="25810FD8" w:rsidR="005649D6" w:rsidRPr="005649D6" w:rsidRDefault="005649D6" w:rsidP="005649D6">
      <w:pPr>
        <w:pStyle w:val="ListParagraph"/>
        <w:numPr>
          <w:ilvl w:val="0"/>
          <w:numId w:val="9"/>
        </w:numPr>
        <w:spacing w:line="300" w:lineRule="auto"/>
        <w:ind w:right="-720"/>
        <w:rPr>
          <w:sz w:val="22"/>
          <w:szCs w:val="22"/>
        </w:rPr>
      </w:pPr>
      <w:r>
        <w:rPr>
          <w:sz w:val="22"/>
          <w:szCs w:val="22"/>
        </w:rPr>
        <w:t>IAPMO extraction 90.1-2019</w:t>
      </w:r>
    </w:p>
    <w:p w14:paraId="557239B2" w14:textId="4F67210C" w:rsidR="009C3BE7" w:rsidRDefault="009C3BE7" w:rsidP="009C3BE7">
      <w:pPr>
        <w:spacing w:line="300" w:lineRule="auto"/>
        <w:ind w:left="360" w:right="-720"/>
        <w:rPr>
          <w:color w:val="0D0D0D"/>
          <w:sz w:val="22"/>
          <w:szCs w:val="22"/>
          <w:u w:val="single"/>
        </w:rPr>
      </w:pPr>
      <w:r w:rsidRPr="009C3BE7">
        <w:rPr>
          <w:color w:val="0D0D0D"/>
          <w:sz w:val="22"/>
          <w:szCs w:val="22"/>
          <w:u w:val="single"/>
        </w:rPr>
        <w:t>IMC</w:t>
      </w:r>
    </w:p>
    <w:p w14:paraId="526551D9" w14:textId="185CE009" w:rsidR="005649D6" w:rsidRDefault="005649D6" w:rsidP="005649D6">
      <w:pPr>
        <w:numPr>
          <w:ilvl w:val="1"/>
          <w:numId w:val="1"/>
        </w:numPr>
        <w:spacing w:line="300" w:lineRule="auto"/>
        <w:ind w:right="-720"/>
        <w:rPr>
          <w:sz w:val="22"/>
          <w:szCs w:val="22"/>
        </w:rPr>
      </w:pPr>
      <w:r>
        <w:rPr>
          <w:sz w:val="22"/>
          <w:szCs w:val="22"/>
        </w:rPr>
        <w:t>SSPC 15 – IMC 11 – Table 1103 Note on 2L</w:t>
      </w:r>
    </w:p>
    <w:p w14:paraId="3E0B7284" w14:textId="193CEB70" w:rsidR="005649D6" w:rsidRDefault="005649D6" w:rsidP="005649D6">
      <w:pPr>
        <w:numPr>
          <w:ilvl w:val="1"/>
          <w:numId w:val="1"/>
        </w:numPr>
        <w:spacing w:line="300" w:lineRule="auto"/>
        <w:ind w:right="-720"/>
        <w:rPr>
          <w:sz w:val="22"/>
          <w:szCs w:val="22"/>
        </w:rPr>
      </w:pPr>
      <w:r>
        <w:rPr>
          <w:sz w:val="22"/>
          <w:szCs w:val="22"/>
        </w:rPr>
        <w:t>SSPC 34 – Refrigerant Table Updates</w:t>
      </w:r>
    </w:p>
    <w:p w14:paraId="5120E0B5" w14:textId="0DF4B834" w:rsidR="0003178C" w:rsidRPr="00C70C8C" w:rsidRDefault="0003178C" w:rsidP="005649D6">
      <w:pPr>
        <w:numPr>
          <w:ilvl w:val="1"/>
          <w:numId w:val="1"/>
        </w:numPr>
        <w:spacing w:line="300" w:lineRule="auto"/>
        <w:ind w:right="-720"/>
        <w:rPr>
          <w:sz w:val="22"/>
          <w:szCs w:val="22"/>
        </w:rPr>
      </w:pPr>
      <w:r>
        <w:rPr>
          <w:sz w:val="22"/>
          <w:szCs w:val="22"/>
        </w:rPr>
        <w:t>SSPC 62.1 – Ventilation Table Updates</w:t>
      </w:r>
      <w:bookmarkStart w:id="0" w:name="_GoBack"/>
      <w:bookmarkEnd w:id="0"/>
    </w:p>
    <w:p w14:paraId="6B2F30DB" w14:textId="2E3FE103" w:rsidR="00C05315" w:rsidRDefault="005649D6" w:rsidP="00C05315">
      <w:pPr>
        <w:tabs>
          <w:tab w:val="left" w:pos="720"/>
        </w:tabs>
        <w:spacing w:line="300" w:lineRule="auto"/>
        <w:ind w:left="720" w:right="-720" w:hanging="360"/>
        <w:rPr>
          <w:color w:val="0D0D0D"/>
          <w:sz w:val="22"/>
          <w:szCs w:val="22"/>
          <w:u w:val="single"/>
        </w:rPr>
      </w:pPr>
      <w:r>
        <w:rPr>
          <w:color w:val="0D0D0D"/>
          <w:sz w:val="22"/>
          <w:szCs w:val="22"/>
          <w:u w:val="single"/>
        </w:rPr>
        <w:t>IPMC</w:t>
      </w:r>
    </w:p>
    <w:p w14:paraId="1E86F91D" w14:textId="4AC5A9B6" w:rsidR="005649D6" w:rsidRPr="005649D6" w:rsidRDefault="005649D6" w:rsidP="005649D6">
      <w:pPr>
        <w:numPr>
          <w:ilvl w:val="1"/>
          <w:numId w:val="1"/>
        </w:numPr>
        <w:spacing w:line="300" w:lineRule="auto"/>
        <w:ind w:right="-720"/>
        <w:rPr>
          <w:sz w:val="22"/>
          <w:szCs w:val="22"/>
        </w:rPr>
      </w:pPr>
      <w:r>
        <w:rPr>
          <w:sz w:val="22"/>
          <w:szCs w:val="22"/>
        </w:rPr>
        <w:t>ACCA – ASHRAE 180 Inspections</w:t>
      </w:r>
    </w:p>
    <w:p w14:paraId="151869C6" w14:textId="646FBDC6" w:rsidR="009F0000" w:rsidRDefault="00E30BD7" w:rsidP="00A53260">
      <w:pPr>
        <w:numPr>
          <w:ilvl w:val="0"/>
          <w:numId w:val="1"/>
        </w:numPr>
        <w:spacing w:line="300" w:lineRule="auto"/>
        <w:ind w:right="-720"/>
        <w:rPr>
          <w:sz w:val="22"/>
          <w:szCs w:val="22"/>
        </w:rPr>
      </w:pPr>
      <w:r>
        <w:rPr>
          <w:sz w:val="22"/>
          <w:szCs w:val="22"/>
        </w:rPr>
        <w:t xml:space="preserve">Additional </w:t>
      </w:r>
      <w:r w:rsidR="009F0000">
        <w:rPr>
          <w:sz w:val="22"/>
          <w:szCs w:val="22"/>
        </w:rPr>
        <w:t>PC Activities</w:t>
      </w:r>
    </w:p>
    <w:p w14:paraId="7809F278" w14:textId="6E9436A7" w:rsidR="009C3BE7" w:rsidRDefault="009C3BE7" w:rsidP="00135A67">
      <w:pPr>
        <w:numPr>
          <w:ilvl w:val="0"/>
          <w:numId w:val="2"/>
        </w:numPr>
        <w:spacing w:line="300" w:lineRule="auto"/>
        <w:ind w:right="-720"/>
        <w:rPr>
          <w:sz w:val="22"/>
          <w:szCs w:val="22"/>
        </w:rPr>
      </w:pPr>
      <w:r>
        <w:rPr>
          <w:sz w:val="22"/>
          <w:szCs w:val="22"/>
        </w:rPr>
        <w:t xml:space="preserve">SSPC 90.2 – RESNET 301 </w:t>
      </w:r>
      <w:r w:rsidR="00431BD7">
        <w:rPr>
          <w:sz w:val="22"/>
          <w:szCs w:val="22"/>
        </w:rPr>
        <w:t>(Interior Shade Schedule)</w:t>
      </w:r>
    </w:p>
    <w:p w14:paraId="46B5B68B" w14:textId="2A2C977C" w:rsidR="009F0000" w:rsidRDefault="009F0000" w:rsidP="00DC4D02">
      <w:pPr>
        <w:numPr>
          <w:ilvl w:val="0"/>
          <w:numId w:val="1"/>
        </w:numPr>
        <w:spacing w:line="300" w:lineRule="auto"/>
        <w:ind w:right="-720"/>
        <w:rPr>
          <w:sz w:val="22"/>
          <w:szCs w:val="22"/>
        </w:rPr>
      </w:pPr>
      <w:r>
        <w:rPr>
          <w:sz w:val="22"/>
          <w:szCs w:val="22"/>
        </w:rPr>
        <w:t>O</w:t>
      </w:r>
      <w:r w:rsidR="00C82324">
        <w:rPr>
          <w:sz w:val="22"/>
          <w:szCs w:val="22"/>
        </w:rPr>
        <w:t>ther</w:t>
      </w:r>
      <w:r>
        <w:rPr>
          <w:sz w:val="22"/>
          <w:szCs w:val="22"/>
        </w:rPr>
        <w:t xml:space="preserve"> Business</w:t>
      </w:r>
    </w:p>
    <w:p w14:paraId="07354881" w14:textId="3CB28DCC" w:rsidR="00C82324" w:rsidRDefault="00C82324" w:rsidP="00C82324">
      <w:pPr>
        <w:numPr>
          <w:ilvl w:val="1"/>
          <w:numId w:val="1"/>
        </w:numPr>
        <w:spacing w:line="300" w:lineRule="auto"/>
        <w:ind w:right="-720"/>
        <w:rPr>
          <w:sz w:val="22"/>
          <w:szCs w:val="22"/>
        </w:rPr>
      </w:pPr>
      <w:r>
        <w:rPr>
          <w:sz w:val="22"/>
          <w:szCs w:val="22"/>
        </w:rPr>
        <w:t>GSA Submissions (from</w:t>
      </w:r>
      <w:r w:rsidR="002A3DB8">
        <w:rPr>
          <w:sz w:val="22"/>
          <w:szCs w:val="22"/>
        </w:rPr>
        <w:t xml:space="preserve"> </w:t>
      </w:r>
      <w:r>
        <w:rPr>
          <w:sz w:val="22"/>
          <w:szCs w:val="22"/>
        </w:rPr>
        <w:t>Oct. 1, 2020)</w:t>
      </w:r>
      <w:r w:rsidR="005649D6">
        <w:rPr>
          <w:sz w:val="22"/>
          <w:szCs w:val="22"/>
        </w:rPr>
        <w:t xml:space="preserve"> – discussion, vote to approve</w:t>
      </w:r>
    </w:p>
    <w:p w14:paraId="4B7BF067" w14:textId="4FA401BE" w:rsidR="00C82324" w:rsidRPr="00090A40" w:rsidRDefault="00C82324" w:rsidP="00C82324">
      <w:pPr>
        <w:pStyle w:val="ListParagraph"/>
        <w:numPr>
          <w:ilvl w:val="3"/>
          <w:numId w:val="1"/>
        </w:numPr>
        <w:tabs>
          <w:tab w:val="clear" w:pos="2520"/>
          <w:tab w:val="num" w:pos="1350"/>
          <w:tab w:val="left" w:pos="1440"/>
        </w:tabs>
        <w:spacing w:after="160" w:line="252" w:lineRule="auto"/>
        <w:ind w:left="1350" w:hanging="270"/>
        <w:contextualSpacing/>
        <w:rPr>
          <w:sz w:val="20"/>
          <w:szCs w:val="18"/>
        </w:rPr>
      </w:pPr>
      <w:r w:rsidRPr="00090A40">
        <w:rPr>
          <w:sz w:val="22"/>
          <w:szCs w:val="18"/>
        </w:rPr>
        <w:t xml:space="preserve">Added references that were missing from the back of the document, but were mentioned in the text, plus updated publication years where possible. </w:t>
      </w:r>
    </w:p>
    <w:p w14:paraId="19FFBCFD" w14:textId="77777777" w:rsidR="00C82324" w:rsidRPr="00090A40" w:rsidRDefault="00C82324" w:rsidP="00C82324">
      <w:pPr>
        <w:pStyle w:val="ListParagraph"/>
        <w:numPr>
          <w:ilvl w:val="3"/>
          <w:numId w:val="1"/>
        </w:numPr>
        <w:tabs>
          <w:tab w:val="clear" w:pos="2520"/>
          <w:tab w:val="num" w:pos="1350"/>
          <w:tab w:val="left" w:pos="1440"/>
        </w:tabs>
        <w:spacing w:after="160" w:line="252" w:lineRule="auto"/>
        <w:ind w:left="1350" w:hanging="270"/>
        <w:contextualSpacing/>
        <w:rPr>
          <w:sz w:val="20"/>
          <w:szCs w:val="18"/>
        </w:rPr>
      </w:pPr>
      <w:r w:rsidRPr="00090A40">
        <w:rPr>
          <w:sz w:val="22"/>
          <w:szCs w:val="18"/>
        </w:rPr>
        <w:t xml:space="preserve">Proposed removal of publication years within the text, which had not been done consistently throughout the document and is the convention for ASHRAE standards. </w:t>
      </w:r>
    </w:p>
    <w:p w14:paraId="4FA5228B" w14:textId="1889E3EB" w:rsidR="005649D6" w:rsidRPr="00090A40" w:rsidRDefault="00C82324" w:rsidP="005649D6">
      <w:pPr>
        <w:pStyle w:val="ListParagraph"/>
        <w:numPr>
          <w:ilvl w:val="3"/>
          <w:numId w:val="1"/>
        </w:numPr>
        <w:tabs>
          <w:tab w:val="clear" w:pos="2520"/>
          <w:tab w:val="num" w:pos="1350"/>
          <w:tab w:val="left" w:pos="1440"/>
        </w:tabs>
        <w:spacing w:after="160" w:line="252" w:lineRule="auto"/>
        <w:ind w:left="1350" w:hanging="270"/>
        <w:contextualSpacing/>
        <w:rPr>
          <w:sz w:val="20"/>
          <w:szCs w:val="18"/>
        </w:rPr>
      </w:pPr>
      <w:r w:rsidRPr="00090A40">
        <w:rPr>
          <w:sz w:val="22"/>
          <w:szCs w:val="18"/>
        </w:rPr>
        <w:t xml:space="preserve">Made corrections in the document where necessary to reflect the updated publications we proposed in #1. </w:t>
      </w:r>
    </w:p>
    <w:p w14:paraId="4428C9F0" w14:textId="6E526789" w:rsidR="00451B64" w:rsidRDefault="009F0000" w:rsidP="00C70C8C">
      <w:pPr>
        <w:numPr>
          <w:ilvl w:val="0"/>
          <w:numId w:val="1"/>
        </w:numPr>
        <w:spacing w:line="300" w:lineRule="auto"/>
        <w:ind w:right="-720"/>
        <w:rPr>
          <w:sz w:val="22"/>
          <w:szCs w:val="22"/>
        </w:rPr>
      </w:pPr>
      <w:r>
        <w:rPr>
          <w:sz w:val="22"/>
          <w:szCs w:val="22"/>
        </w:rPr>
        <w:t>New Business</w:t>
      </w:r>
    </w:p>
    <w:p w14:paraId="3F5B283A" w14:textId="1257FFA0" w:rsidR="00DC2851" w:rsidRPr="005649D6" w:rsidRDefault="00A839B2" w:rsidP="00181359">
      <w:pPr>
        <w:numPr>
          <w:ilvl w:val="0"/>
          <w:numId w:val="1"/>
        </w:numPr>
        <w:spacing w:line="300" w:lineRule="auto"/>
        <w:ind w:right="-720"/>
        <w:rPr>
          <w:sz w:val="22"/>
          <w:szCs w:val="22"/>
        </w:rPr>
      </w:pPr>
      <w:r w:rsidRPr="005649D6">
        <w:rPr>
          <w:sz w:val="22"/>
          <w:szCs w:val="22"/>
        </w:rPr>
        <w:t>Next meeting</w:t>
      </w:r>
      <w:r w:rsidR="002A3DB8" w:rsidRPr="005649D6">
        <w:rPr>
          <w:sz w:val="22"/>
          <w:szCs w:val="22"/>
        </w:rPr>
        <w:t xml:space="preserve"> </w:t>
      </w:r>
      <w:r w:rsidR="00090A40">
        <w:rPr>
          <w:sz w:val="22"/>
          <w:szCs w:val="22"/>
        </w:rPr>
        <w:t>– discuss timing for a late January/early February meeting for proposal modifications</w:t>
      </w:r>
    </w:p>
    <w:sectPr w:rsidR="00DC2851" w:rsidRPr="005649D6">
      <w:headerReference w:type="even" r:id="rId9"/>
      <w:headerReference w:type="default" r:id="rId10"/>
      <w:footerReference w:type="even" r:id="rId11"/>
      <w:footerReference w:type="default" r:id="rId12"/>
      <w:headerReference w:type="first" r:id="rId13"/>
      <w:footerReference w:type="first" r:id="rId14"/>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5CFF" w14:textId="77777777" w:rsidR="002810AA" w:rsidRDefault="002810AA" w:rsidP="000A41C7">
      <w:r>
        <w:separator/>
      </w:r>
    </w:p>
  </w:endnote>
  <w:endnote w:type="continuationSeparator" w:id="0">
    <w:p w14:paraId="1EAF79F8" w14:textId="77777777" w:rsidR="002810AA" w:rsidRDefault="002810AA"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95A2" w14:textId="77777777" w:rsidR="002810AA" w:rsidRDefault="002810AA" w:rsidP="000A41C7">
      <w:r>
        <w:separator/>
      </w:r>
    </w:p>
  </w:footnote>
  <w:footnote w:type="continuationSeparator" w:id="0">
    <w:p w14:paraId="4A4CFD31" w14:textId="77777777" w:rsidR="002810AA" w:rsidRDefault="002810AA"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CC24563"/>
    <w:multiLevelType w:val="hybridMultilevel"/>
    <w:tmpl w:val="77DC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0"/>
  </w:num>
  <w:num w:numId="6">
    <w:abstractNumId w:val="5"/>
  </w:num>
  <w:num w:numId="7">
    <w:abstractNumId w:val="2"/>
  </w:num>
  <w:num w:numId="8">
    <w:abstractNumId w:val="1"/>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178C"/>
    <w:rsid w:val="000329F9"/>
    <w:rsid w:val="000436A4"/>
    <w:rsid w:val="00052DD2"/>
    <w:rsid w:val="000614B6"/>
    <w:rsid w:val="0006664C"/>
    <w:rsid w:val="00072033"/>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E2D"/>
    <w:rsid w:val="00115121"/>
    <w:rsid w:val="00116052"/>
    <w:rsid w:val="00120EAD"/>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954"/>
    <w:rsid w:val="001B00DC"/>
    <w:rsid w:val="001B43DE"/>
    <w:rsid w:val="001B4905"/>
    <w:rsid w:val="001C32DB"/>
    <w:rsid w:val="001E081D"/>
    <w:rsid w:val="001F2652"/>
    <w:rsid w:val="00203897"/>
    <w:rsid w:val="00204E14"/>
    <w:rsid w:val="0022280A"/>
    <w:rsid w:val="00231545"/>
    <w:rsid w:val="0023464B"/>
    <w:rsid w:val="00237E53"/>
    <w:rsid w:val="00240D8A"/>
    <w:rsid w:val="002472DB"/>
    <w:rsid w:val="00247B70"/>
    <w:rsid w:val="00252CB5"/>
    <w:rsid w:val="00256205"/>
    <w:rsid w:val="00263F3D"/>
    <w:rsid w:val="00264C17"/>
    <w:rsid w:val="002730AD"/>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3045B2"/>
    <w:rsid w:val="003129A6"/>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7475C"/>
    <w:rsid w:val="00380464"/>
    <w:rsid w:val="0038048A"/>
    <w:rsid w:val="00392F0D"/>
    <w:rsid w:val="00394936"/>
    <w:rsid w:val="003B00AA"/>
    <w:rsid w:val="003B094D"/>
    <w:rsid w:val="003B5ED1"/>
    <w:rsid w:val="003D486E"/>
    <w:rsid w:val="003E044B"/>
    <w:rsid w:val="003E1A89"/>
    <w:rsid w:val="003E7039"/>
    <w:rsid w:val="003F048A"/>
    <w:rsid w:val="003F0BE1"/>
    <w:rsid w:val="003F118E"/>
    <w:rsid w:val="003F287A"/>
    <w:rsid w:val="003F2C0D"/>
    <w:rsid w:val="003F31AD"/>
    <w:rsid w:val="00400A17"/>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6B3B"/>
    <w:rsid w:val="006A74F3"/>
    <w:rsid w:val="006B4588"/>
    <w:rsid w:val="006B5797"/>
    <w:rsid w:val="006B73F3"/>
    <w:rsid w:val="006C055E"/>
    <w:rsid w:val="006C2256"/>
    <w:rsid w:val="006D1052"/>
    <w:rsid w:val="006D3609"/>
    <w:rsid w:val="006D444F"/>
    <w:rsid w:val="006D7C7F"/>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626E"/>
    <w:rsid w:val="007B055A"/>
    <w:rsid w:val="007B271F"/>
    <w:rsid w:val="007B2C83"/>
    <w:rsid w:val="007B6D5C"/>
    <w:rsid w:val="007B707C"/>
    <w:rsid w:val="007C4D68"/>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79DB"/>
    <w:rsid w:val="00881032"/>
    <w:rsid w:val="00882B3D"/>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90236B"/>
    <w:rsid w:val="00905047"/>
    <w:rsid w:val="0090574E"/>
    <w:rsid w:val="00910EEB"/>
    <w:rsid w:val="0091344A"/>
    <w:rsid w:val="009210CE"/>
    <w:rsid w:val="00922467"/>
    <w:rsid w:val="009278BE"/>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352FF"/>
    <w:rsid w:val="00A37F00"/>
    <w:rsid w:val="00A42881"/>
    <w:rsid w:val="00A44ED3"/>
    <w:rsid w:val="00A53260"/>
    <w:rsid w:val="00A72E22"/>
    <w:rsid w:val="00A73E12"/>
    <w:rsid w:val="00A76032"/>
    <w:rsid w:val="00A80F2C"/>
    <w:rsid w:val="00A81B30"/>
    <w:rsid w:val="00A81B73"/>
    <w:rsid w:val="00A839B2"/>
    <w:rsid w:val="00A87CB0"/>
    <w:rsid w:val="00A9566A"/>
    <w:rsid w:val="00A975D4"/>
    <w:rsid w:val="00AA2EB8"/>
    <w:rsid w:val="00AB0C78"/>
    <w:rsid w:val="00AB29E9"/>
    <w:rsid w:val="00AB5E5F"/>
    <w:rsid w:val="00AB5F67"/>
    <w:rsid w:val="00AB6DA5"/>
    <w:rsid w:val="00AC1F70"/>
    <w:rsid w:val="00AC3007"/>
    <w:rsid w:val="00AD01AE"/>
    <w:rsid w:val="00AE2278"/>
    <w:rsid w:val="00AF0D9D"/>
    <w:rsid w:val="00AF4FD4"/>
    <w:rsid w:val="00B014AD"/>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6683"/>
    <w:rsid w:val="00CD222E"/>
    <w:rsid w:val="00CD50FB"/>
    <w:rsid w:val="00CD5946"/>
    <w:rsid w:val="00CE463A"/>
    <w:rsid w:val="00CE6BC6"/>
    <w:rsid w:val="00CF1BBB"/>
    <w:rsid w:val="00D00B19"/>
    <w:rsid w:val="00D04FBD"/>
    <w:rsid w:val="00D06630"/>
    <w:rsid w:val="00D16D89"/>
    <w:rsid w:val="00D20DF5"/>
    <w:rsid w:val="00D344FD"/>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168C"/>
    <w:rsid w:val="00E22BCC"/>
    <w:rsid w:val="00E26322"/>
    <w:rsid w:val="00E26A84"/>
    <w:rsid w:val="00E27F67"/>
    <w:rsid w:val="00E3040F"/>
    <w:rsid w:val="00E30BD7"/>
    <w:rsid w:val="00E35184"/>
    <w:rsid w:val="00E43CCB"/>
    <w:rsid w:val="00E47DAF"/>
    <w:rsid w:val="00E523BC"/>
    <w:rsid w:val="00E6707A"/>
    <w:rsid w:val="00E72097"/>
    <w:rsid w:val="00E74559"/>
    <w:rsid w:val="00E83112"/>
    <w:rsid w:val="00E90F42"/>
    <w:rsid w:val="00EA12D1"/>
    <w:rsid w:val="00EB2942"/>
    <w:rsid w:val="00EB590D"/>
    <w:rsid w:val="00EC130B"/>
    <w:rsid w:val="00EC1E71"/>
    <w:rsid w:val="00EC5DDE"/>
    <w:rsid w:val="00ED49BD"/>
    <w:rsid w:val="00EF01DD"/>
    <w:rsid w:val="00EF53D6"/>
    <w:rsid w:val="00EF691F"/>
    <w:rsid w:val="00F00BC3"/>
    <w:rsid w:val="00F022BA"/>
    <w:rsid w:val="00F0709C"/>
    <w:rsid w:val="00F116D7"/>
    <w:rsid w:val="00F20534"/>
    <w:rsid w:val="00F365DA"/>
    <w:rsid w:val="00F42342"/>
    <w:rsid w:val="00F44118"/>
    <w:rsid w:val="00F4582A"/>
    <w:rsid w:val="00F46208"/>
    <w:rsid w:val="00F64F40"/>
    <w:rsid w:val="00F6766C"/>
    <w:rsid w:val="00F70030"/>
    <w:rsid w:val="00F70779"/>
    <w:rsid w:val="00F76A2B"/>
    <w:rsid w:val="00F81264"/>
    <w:rsid w:val="00F86795"/>
    <w:rsid w:val="00F90230"/>
    <w:rsid w:val="00F90E84"/>
    <w:rsid w:val="00F91608"/>
    <w:rsid w:val="00F93B4F"/>
    <w:rsid w:val="00F94B87"/>
    <w:rsid w:val="00F972D1"/>
    <w:rsid w:val="00FA04D1"/>
    <w:rsid w:val="00FB1A50"/>
    <w:rsid w:val="00FB3A9C"/>
    <w:rsid w:val="00FC29D7"/>
    <w:rsid w:val="00FC6546"/>
    <w:rsid w:val="00FD0D04"/>
    <w:rsid w:val="00FD2068"/>
    <w:rsid w:val="00FD5375"/>
    <w:rsid w:val="00FE1ADE"/>
    <w:rsid w:val="00FE5C6B"/>
    <w:rsid w:val="00FF2C1C"/>
    <w:rsid w:val="00FF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484A-C301-42D9-BB75-EE5318A7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469</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3230</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Emily Toto</cp:lastModifiedBy>
  <cp:revision>21</cp:revision>
  <cp:lastPrinted>2016-06-25T18:07:00Z</cp:lastPrinted>
  <dcterms:created xsi:type="dcterms:W3CDTF">2020-08-06T14:44:00Z</dcterms:created>
  <dcterms:modified xsi:type="dcterms:W3CDTF">2020-12-01T18:02:00Z</dcterms:modified>
</cp:coreProperties>
</file>