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EE8BF" w14:textId="77777777" w:rsidR="00185B0F" w:rsidRPr="002C25FB" w:rsidRDefault="00185B0F" w:rsidP="00DD505C">
      <w:pPr>
        <w:jc w:val="center"/>
      </w:pPr>
    </w:p>
    <w:p w14:paraId="63A3A520" w14:textId="77777777" w:rsidR="00185B0F" w:rsidRPr="002C25FB" w:rsidRDefault="00185B0F" w:rsidP="00DD505C">
      <w:pPr>
        <w:jc w:val="center"/>
      </w:pPr>
    </w:p>
    <w:p w14:paraId="1802B03E" w14:textId="77777777" w:rsidR="00185B0F" w:rsidRPr="002C25FB" w:rsidRDefault="00185B0F" w:rsidP="00DD505C">
      <w:pPr>
        <w:jc w:val="center"/>
      </w:pPr>
    </w:p>
    <w:p w14:paraId="3A2FF86A" w14:textId="77777777" w:rsidR="00185B0F" w:rsidRPr="002C25FB" w:rsidRDefault="00185B0F" w:rsidP="00DD505C">
      <w:pPr>
        <w:jc w:val="center"/>
      </w:pPr>
    </w:p>
    <w:p w14:paraId="5D59D5B2" w14:textId="77777777" w:rsidR="00185B0F" w:rsidRPr="002C25FB" w:rsidRDefault="00185B0F" w:rsidP="00DD505C">
      <w:pPr>
        <w:jc w:val="center"/>
      </w:pPr>
    </w:p>
    <w:p w14:paraId="5A67E9AD" w14:textId="1927DE93" w:rsidR="00243A3B" w:rsidRPr="002C25FB" w:rsidRDefault="009213B2" w:rsidP="00DD505C">
      <w:pPr>
        <w:jc w:val="center"/>
      </w:pPr>
      <w:r w:rsidRPr="002C25FB">
        <w:rPr>
          <w:noProof/>
          <w:color w:val="1F497D"/>
        </w:rPr>
        <w:drawing>
          <wp:inline distT="0" distB="0" distL="0" distR="0" wp14:anchorId="17CFDB09" wp14:editId="66F67D0A">
            <wp:extent cx="1822450"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2450" cy="1257300"/>
                    </a:xfrm>
                    <a:prstGeom prst="rect">
                      <a:avLst/>
                    </a:prstGeom>
                    <a:noFill/>
                    <a:ln>
                      <a:noFill/>
                    </a:ln>
                  </pic:spPr>
                </pic:pic>
              </a:graphicData>
            </a:graphic>
          </wp:inline>
        </w:drawing>
      </w:r>
    </w:p>
    <w:p w14:paraId="5F7C6DC8" w14:textId="77777777" w:rsidR="00243A3B" w:rsidRPr="002C25FB" w:rsidRDefault="00243A3B" w:rsidP="00DD505C"/>
    <w:p w14:paraId="438C8CFD" w14:textId="77777777" w:rsidR="00243A3B" w:rsidRPr="002C25FB" w:rsidRDefault="00243A3B" w:rsidP="00DD505C"/>
    <w:p w14:paraId="02099F01" w14:textId="77777777" w:rsidR="00243A3B" w:rsidRPr="002C25FB" w:rsidRDefault="00243A3B" w:rsidP="00DD505C"/>
    <w:p w14:paraId="46259BB7" w14:textId="77777777" w:rsidR="0063112E" w:rsidRDefault="0063112E" w:rsidP="00DB7D8E">
      <w:pPr>
        <w:jc w:val="center"/>
        <w:rPr>
          <w:b/>
          <w:color w:val="000000"/>
        </w:rPr>
      </w:pPr>
    </w:p>
    <w:p w14:paraId="2BD397B9" w14:textId="77777777" w:rsidR="0063112E" w:rsidRDefault="0063112E" w:rsidP="00DB7D8E">
      <w:pPr>
        <w:jc w:val="center"/>
        <w:rPr>
          <w:b/>
          <w:color w:val="000000"/>
        </w:rPr>
      </w:pPr>
      <w:r>
        <w:rPr>
          <w:b/>
          <w:color w:val="000000"/>
        </w:rPr>
        <w:t>INTERSOCIETY LIAISON SUBCOMMITTEE/</w:t>
      </w:r>
    </w:p>
    <w:p w14:paraId="6F704F53" w14:textId="77777777" w:rsidR="00DB7D8E" w:rsidRDefault="0063112E" w:rsidP="0063112E">
      <w:pPr>
        <w:jc w:val="center"/>
        <w:rPr>
          <w:b/>
          <w:color w:val="000000"/>
        </w:rPr>
      </w:pPr>
      <w:r>
        <w:rPr>
          <w:b/>
          <w:color w:val="000000"/>
        </w:rPr>
        <w:t>INTERNATIONAL STANDARDS ADVISORY SUBCOMMITTEE</w:t>
      </w:r>
    </w:p>
    <w:p w14:paraId="42A0090E" w14:textId="77777777" w:rsidR="0063112E" w:rsidRPr="002C25FB" w:rsidRDefault="0063112E" w:rsidP="00DB7D8E">
      <w:pPr>
        <w:jc w:val="center"/>
        <w:rPr>
          <w:b/>
          <w:color w:val="000000"/>
        </w:rPr>
      </w:pPr>
    </w:p>
    <w:p w14:paraId="10883921" w14:textId="77777777" w:rsidR="00243A3B" w:rsidRPr="002C25FB" w:rsidRDefault="0063112E" w:rsidP="00DB7D8E">
      <w:pPr>
        <w:jc w:val="center"/>
        <w:rPr>
          <w:b/>
        </w:rPr>
      </w:pPr>
      <w:r>
        <w:rPr>
          <w:b/>
          <w:color w:val="000000"/>
        </w:rPr>
        <w:t xml:space="preserve">MEETING </w:t>
      </w:r>
      <w:r w:rsidR="00DB7D8E" w:rsidRPr="002C25FB">
        <w:rPr>
          <w:b/>
          <w:color w:val="000000"/>
        </w:rPr>
        <w:t>MINUTES</w:t>
      </w:r>
    </w:p>
    <w:p w14:paraId="55044EB3" w14:textId="77777777" w:rsidR="00243A3B" w:rsidRPr="002C25FB" w:rsidRDefault="00243A3B" w:rsidP="00DD505C">
      <w:pPr>
        <w:rPr>
          <w:b/>
        </w:rPr>
      </w:pPr>
    </w:p>
    <w:p w14:paraId="214C0D35" w14:textId="77777777" w:rsidR="00243A3B" w:rsidRPr="002C25FB" w:rsidRDefault="00243A3B" w:rsidP="00DD505C">
      <w:pPr>
        <w:rPr>
          <w:b/>
        </w:rPr>
      </w:pPr>
    </w:p>
    <w:p w14:paraId="7DA37E78" w14:textId="77777777" w:rsidR="00243A3B" w:rsidRPr="002C25FB" w:rsidRDefault="00243A3B" w:rsidP="00DD505C">
      <w:pPr>
        <w:rPr>
          <w:b/>
        </w:rPr>
      </w:pPr>
    </w:p>
    <w:p w14:paraId="0437C818" w14:textId="77777777" w:rsidR="00243A3B" w:rsidRPr="002C25FB" w:rsidRDefault="00243A3B" w:rsidP="00DD505C">
      <w:pPr>
        <w:rPr>
          <w:b/>
        </w:rPr>
      </w:pPr>
    </w:p>
    <w:p w14:paraId="6B03F5FE" w14:textId="77777777" w:rsidR="00243A3B" w:rsidRPr="002C25FB" w:rsidRDefault="00243A3B" w:rsidP="00DD505C">
      <w:pPr>
        <w:rPr>
          <w:b/>
        </w:rPr>
      </w:pPr>
    </w:p>
    <w:p w14:paraId="1200F0BC" w14:textId="77777777" w:rsidR="00243A3B" w:rsidRPr="002C25FB" w:rsidRDefault="00243A3B" w:rsidP="00DD505C">
      <w:pPr>
        <w:rPr>
          <w:b/>
        </w:rPr>
      </w:pPr>
    </w:p>
    <w:p w14:paraId="49201FA8" w14:textId="77777777" w:rsidR="00243A3B" w:rsidRPr="002C25FB" w:rsidRDefault="00243A3B" w:rsidP="00DD505C">
      <w:pPr>
        <w:rPr>
          <w:b/>
        </w:rPr>
      </w:pPr>
    </w:p>
    <w:p w14:paraId="706B552F" w14:textId="74DCCF10" w:rsidR="00243A3B" w:rsidRPr="002C25FB" w:rsidRDefault="00C726CD" w:rsidP="00DD505C">
      <w:pPr>
        <w:jc w:val="center"/>
        <w:rPr>
          <w:b/>
        </w:rPr>
      </w:pPr>
      <w:r w:rsidRPr="002C25FB">
        <w:rPr>
          <w:b/>
        </w:rPr>
        <w:t xml:space="preserve">ASHRAE </w:t>
      </w:r>
      <w:r w:rsidR="005E0255">
        <w:rPr>
          <w:b/>
        </w:rPr>
        <w:t>Winter</w:t>
      </w:r>
      <w:r w:rsidR="00E95C5D">
        <w:rPr>
          <w:b/>
        </w:rPr>
        <w:t xml:space="preserve"> Conference</w:t>
      </w:r>
      <w:r w:rsidR="006477D7" w:rsidRPr="002C25FB">
        <w:rPr>
          <w:b/>
        </w:rPr>
        <w:t xml:space="preserve"> Meeting, </w:t>
      </w:r>
      <w:r w:rsidR="0032100A">
        <w:rPr>
          <w:b/>
        </w:rPr>
        <w:t>Virtual</w:t>
      </w:r>
    </w:p>
    <w:p w14:paraId="60AFCE27" w14:textId="5379DCF1" w:rsidR="00243A3B" w:rsidRPr="002C25FB" w:rsidRDefault="005E0255" w:rsidP="00DD505C">
      <w:pPr>
        <w:jc w:val="center"/>
        <w:rPr>
          <w:b/>
        </w:rPr>
      </w:pPr>
      <w:r>
        <w:rPr>
          <w:b/>
        </w:rPr>
        <w:t>January</w:t>
      </w:r>
      <w:r w:rsidR="00E95C5D">
        <w:rPr>
          <w:b/>
        </w:rPr>
        <w:t xml:space="preserve"> </w:t>
      </w:r>
      <w:r>
        <w:rPr>
          <w:b/>
        </w:rPr>
        <w:t>13</w:t>
      </w:r>
      <w:r w:rsidR="00E95C5D">
        <w:rPr>
          <w:b/>
        </w:rPr>
        <w:t>, 202</w:t>
      </w:r>
      <w:r>
        <w:rPr>
          <w:b/>
        </w:rPr>
        <w:t>2</w:t>
      </w:r>
    </w:p>
    <w:p w14:paraId="5384A587" w14:textId="77777777" w:rsidR="00243A3B" w:rsidRPr="002C25FB" w:rsidRDefault="00243A3B" w:rsidP="00DD505C">
      <w:pPr>
        <w:jc w:val="center"/>
        <w:rPr>
          <w:b/>
        </w:rPr>
      </w:pPr>
    </w:p>
    <w:p w14:paraId="22CF1372" w14:textId="77777777" w:rsidR="00243A3B" w:rsidRPr="002C25FB" w:rsidRDefault="00243A3B" w:rsidP="00DD505C">
      <w:pPr>
        <w:autoSpaceDE w:val="0"/>
        <w:autoSpaceDN w:val="0"/>
        <w:adjustRightInd w:val="0"/>
        <w:ind w:left="0"/>
        <w:jc w:val="center"/>
        <w:rPr>
          <w:spacing w:val="-2"/>
        </w:rPr>
      </w:pPr>
    </w:p>
    <w:p w14:paraId="7D29C95D" w14:textId="77777777" w:rsidR="00243A3B" w:rsidRPr="002C25FB" w:rsidRDefault="00243A3B" w:rsidP="00DD505C">
      <w:pPr>
        <w:autoSpaceDE w:val="0"/>
        <w:autoSpaceDN w:val="0"/>
        <w:adjustRightInd w:val="0"/>
        <w:ind w:left="0"/>
        <w:jc w:val="center"/>
        <w:rPr>
          <w:spacing w:val="-2"/>
        </w:rPr>
      </w:pPr>
    </w:p>
    <w:p w14:paraId="471EE387" w14:textId="77777777" w:rsidR="0079747D" w:rsidRPr="002C25FB" w:rsidRDefault="0079747D" w:rsidP="00DD505C">
      <w:pPr>
        <w:autoSpaceDE w:val="0"/>
        <w:autoSpaceDN w:val="0"/>
        <w:adjustRightInd w:val="0"/>
        <w:ind w:left="0"/>
        <w:jc w:val="center"/>
        <w:rPr>
          <w:spacing w:val="-2"/>
        </w:rPr>
      </w:pPr>
    </w:p>
    <w:p w14:paraId="070B9DDE" w14:textId="77777777" w:rsidR="0079747D" w:rsidRPr="002C25FB" w:rsidRDefault="0079747D" w:rsidP="00DD505C">
      <w:pPr>
        <w:autoSpaceDE w:val="0"/>
        <w:autoSpaceDN w:val="0"/>
        <w:adjustRightInd w:val="0"/>
        <w:ind w:left="0"/>
        <w:jc w:val="center"/>
        <w:rPr>
          <w:spacing w:val="-2"/>
        </w:rPr>
      </w:pPr>
    </w:p>
    <w:p w14:paraId="63B40FBC" w14:textId="77777777" w:rsidR="0079747D" w:rsidRPr="002C25FB" w:rsidRDefault="0079747D" w:rsidP="00DD505C">
      <w:pPr>
        <w:autoSpaceDE w:val="0"/>
        <w:autoSpaceDN w:val="0"/>
        <w:adjustRightInd w:val="0"/>
        <w:ind w:left="0"/>
        <w:jc w:val="center"/>
        <w:rPr>
          <w:spacing w:val="-2"/>
        </w:rPr>
      </w:pPr>
    </w:p>
    <w:p w14:paraId="0DCC8115" w14:textId="77777777" w:rsidR="0079747D" w:rsidRPr="002C25FB" w:rsidRDefault="0079747D" w:rsidP="00DD505C">
      <w:pPr>
        <w:autoSpaceDE w:val="0"/>
        <w:autoSpaceDN w:val="0"/>
        <w:adjustRightInd w:val="0"/>
        <w:ind w:left="0"/>
        <w:jc w:val="center"/>
        <w:rPr>
          <w:spacing w:val="-2"/>
        </w:rPr>
      </w:pPr>
    </w:p>
    <w:p w14:paraId="7980B7AD" w14:textId="77777777" w:rsidR="0079747D" w:rsidRPr="002C25FB" w:rsidRDefault="0079747D" w:rsidP="00DD505C">
      <w:pPr>
        <w:autoSpaceDE w:val="0"/>
        <w:autoSpaceDN w:val="0"/>
        <w:adjustRightInd w:val="0"/>
        <w:ind w:left="0"/>
        <w:jc w:val="center"/>
        <w:rPr>
          <w:spacing w:val="-2"/>
        </w:rPr>
      </w:pPr>
    </w:p>
    <w:p w14:paraId="5A1358C3" w14:textId="77777777" w:rsidR="0079747D" w:rsidRPr="002C25FB" w:rsidRDefault="0079747D" w:rsidP="00DD505C">
      <w:pPr>
        <w:autoSpaceDE w:val="0"/>
        <w:autoSpaceDN w:val="0"/>
        <w:adjustRightInd w:val="0"/>
        <w:ind w:left="0"/>
        <w:jc w:val="center"/>
        <w:rPr>
          <w:spacing w:val="-2"/>
        </w:rPr>
      </w:pPr>
    </w:p>
    <w:p w14:paraId="334126DA" w14:textId="77777777" w:rsidR="0079747D" w:rsidRPr="002C25FB" w:rsidRDefault="0079747D" w:rsidP="00DD505C">
      <w:pPr>
        <w:autoSpaceDE w:val="0"/>
        <w:autoSpaceDN w:val="0"/>
        <w:adjustRightInd w:val="0"/>
        <w:ind w:left="0"/>
        <w:jc w:val="center"/>
        <w:rPr>
          <w:spacing w:val="-2"/>
        </w:rPr>
      </w:pPr>
    </w:p>
    <w:p w14:paraId="657C5641" w14:textId="77777777" w:rsidR="0079747D" w:rsidRPr="002C25FB" w:rsidRDefault="0079747D" w:rsidP="00DD505C">
      <w:pPr>
        <w:autoSpaceDE w:val="0"/>
        <w:autoSpaceDN w:val="0"/>
        <w:adjustRightInd w:val="0"/>
        <w:ind w:left="0"/>
        <w:jc w:val="center"/>
        <w:rPr>
          <w:spacing w:val="-2"/>
        </w:rPr>
      </w:pPr>
    </w:p>
    <w:p w14:paraId="6E05EC61" w14:textId="77777777" w:rsidR="0079747D" w:rsidRPr="002C25FB" w:rsidRDefault="0079747D" w:rsidP="00DD505C">
      <w:pPr>
        <w:autoSpaceDE w:val="0"/>
        <w:autoSpaceDN w:val="0"/>
        <w:adjustRightInd w:val="0"/>
        <w:ind w:left="0"/>
        <w:jc w:val="center"/>
        <w:rPr>
          <w:spacing w:val="-2"/>
        </w:rPr>
      </w:pPr>
    </w:p>
    <w:p w14:paraId="744A2D3C" w14:textId="77777777" w:rsidR="0079747D" w:rsidRPr="002C25FB" w:rsidRDefault="0079747D" w:rsidP="00DD505C">
      <w:pPr>
        <w:autoSpaceDE w:val="0"/>
        <w:autoSpaceDN w:val="0"/>
        <w:adjustRightInd w:val="0"/>
        <w:ind w:left="0"/>
        <w:jc w:val="center"/>
        <w:rPr>
          <w:spacing w:val="-2"/>
        </w:rPr>
      </w:pPr>
    </w:p>
    <w:p w14:paraId="5CB65B7E" w14:textId="77777777" w:rsidR="0079747D" w:rsidRPr="002C25FB" w:rsidRDefault="0079747D" w:rsidP="00DD505C">
      <w:pPr>
        <w:autoSpaceDE w:val="0"/>
        <w:autoSpaceDN w:val="0"/>
        <w:adjustRightInd w:val="0"/>
        <w:ind w:left="0"/>
        <w:jc w:val="center"/>
        <w:rPr>
          <w:spacing w:val="-2"/>
        </w:rPr>
      </w:pPr>
    </w:p>
    <w:p w14:paraId="5AE0E4FC" w14:textId="77777777" w:rsidR="0079747D" w:rsidRPr="002C25FB" w:rsidRDefault="0079747D" w:rsidP="00DD505C">
      <w:pPr>
        <w:autoSpaceDE w:val="0"/>
        <w:autoSpaceDN w:val="0"/>
        <w:adjustRightInd w:val="0"/>
        <w:ind w:left="0"/>
        <w:jc w:val="center"/>
        <w:rPr>
          <w:spacing w:val="-2"/>
        </w:rPr>
      </w:pPr>
    </w:p>
    <w:p w14:paraId="00BD8D30" w14:textId="77777777" w:rsidR="00016B71" w:rsidRPr="002C25FB" w:rsidRDefault="001F48CE" w:rsidP="00DD505C">
      <w:pPr>
        <w:jc w:val="center"/>
        <w:rPr>
          <w:i/>
          <w:color w:val="0070C0"/>
          <w:spacing w:val="-2"/>
        </w:rPr>
      </w:pPr>
      <w:r w:rsidRPr="002C25FB">
        <w:rPr>
          <w:i/>
          <w:color w:val="0070C0"/>
          <w:spacing w:val="-2"/>
        </w:rPr>
        <w:t>These are not the official minutes until a</w:t>
      </w:r>
      <w:r w:rsidR="00434E13" w:rsidRPr="002C25FB">
        <w:rPr>
          <w:i/>
          <w:color w:val="0070C0"/>
          <w:spacing w:val="-2"/>
        </w:rPr>
        <w:t>pproved by</w:t>
      </w:r>
      <w:r w:rsidR="0063112E">
        <w:rPr>
          <w:i/>
          <w:color w:val="0070C0"/>
          <w:spacing w:val="-2"/>
        </w:rPr>
        <w:t xml:space="preserve"> ILS/ISAS</w:t>
      </w:r>
      <w:r w:rsidR="00016B71" w:rsidRPr="002C25FB">
        <w:rPr>
          <w:i/>
          <w:color w:val="0070C0"/>
          <w:spacing w:val="-2"/>
        </w:rPr>
        <w:t xml:space="preserve"> </w:t>
      </w:r>
    </w:p>
    <w:p w14:paraId="02DE24A9" w14:textId="77777777" w:rsidR="00016B71" w:rsidRPr="002C25FB" w:rsidRDefault="00016B71" w:rsidP="00016B71">
      <w:pPr>
        <w:jc w:val="center"/>
      </w:pPr>
    </w:p>
    <w:p w14:paraId="1F31200B" w14:textId="77777777" w:rsidR="00947694" w:rsidRPr="002C25FB" w:rsidRDefault="00947694" w:rsidP="00B562E7">
      <w:pPr>
        <w:ind w:left="0" w:firstLine="0"/>
        <w:sectPr w:rsidR="00947694" w:rsidRPr="002C25FB" w:rsidSect="0004624F">
          <w:footerReference w:type="default" r:id="rId12"/>
          <w:type w:val="continuous"/>
          <w:pgSz w:w="12240" w:h="15840" w:code="1"/>
          <w:pgMar w:top="1440" w:right="1440" w:bottom="1440" w:left="1440" w:header="720" w:footer="720" w:gutter="0"/>
          <w:pgNumType w:fmt="lowerRoman" w:start="1"/>
          <w:cols w:space="720"/>
          <w:titlePg/>
          <w:docGrid w:linePitch="360"/>
        </w:sectPr>
      </w:pPr>
    </w:p>
    <w:p w14:paraId="3AA71143" w14:textId="77777777" w:rsidR="003B3179" w:rsidRPr="003B6B36" w:rsidRDefault="00B562E7" w:rsidP="003B3179">
      <w:pPr>
        <w:jc w:val="center"/>
        <w:rPr>
          <w:b/>
        </w:rPr>
      </w:pPr>
      <w:r w:rsidRPr="002C25FB">
        <w:rPr>
          <w:b/>
        </w:rPr>
        <w:lastRenderedPageBreak/>
        <w:t xml:space="preserve"> </w:t>
      </w:r>
      <w:r w:rsidR="003B3179">
        <w:rPr>
          <w:b/>
        </w:rPr>
        <w:t>ILS/ISAS</w:t>
      </w:r>
      <w:r w:rsidR="003B3179" w:rsidRPr="003B6B36">
        <w:rPr>
          <w:b/>
        </w:rPr>
        <w:t xml:space="preserve"> Action Items</w:t>
      </w:r>
    </w:p>
    <w:p w14:paraId="364DF891" w14:textId="3E801C42" w:rsidR="003B3179" w:rsidRPr="003B6B36" w:rsidRDefault="003B3179" w:rsidP="003B3179">
      <w:pPr>
        <w:jc w:val="center"/>
        <w:rPr>
          <w:b/>
        </w:rPr>
      </w:pPr>
      <w:r w:rsidRPr="003B6B36">
        <w:rPr>
          <w:b/>
        </w:rPr>
        <w:t xml:space="preserve">As of </w:t>
      </w:r>
      <w:r>
        <w:rPr>
          <w:b/>
        </w:rPr>
        <w:t>J</w:t>
      </w:r>
      <w:r w:rsidR="004A1D61">
        <w:rPr>
          <w:b/>
        </w:rPr>
        <w:t>anuary</w:t>
      </w:r>
      <w:r>
        <w:rPr>
          <w:b/>
        </w:rPr>
        <w:t xml:space="preserve"> </w:t>
      </w:r>
      <w:r w:rsidR="0083754D">
        <w:rPr>
          <w:b/>
        </w:rPr>
        <w:t>1</w:t>
      </w:r>
      <w:r w:rsidR="004A1D61">
        <w:rPr>
          <w:b/>
        </w:rPr>
        <w:t>3</w:t>
      </w:r>
      <w:r>
        <w:rPr>
          <w:b/>
        </w:rPr>
        <w:t>, 202</w:t>
      </w:r>
      <w:r w:rsidR="004A1D61">
        <w:rPr>
          <w:b/>
        </w:rPr>
        <w:t>2</w:t>
      </w:r>
    </w:p>
    <w:p w14:paraId="68459DE7" w14:textId="77777777" w:rsidR="003B3179" w:rsidRPr="003B6B36" w:rsidRDefault="003B3179" w:rsidP="003B3179">
      <w:pPr>
        <w:jc w:val="center"/>
        <w:rPr>
          <w:b/>
          <w:color w:val="FF0000"/>
        </w:rPr>
      </w:pPr>
      <w:r w:rsidRPr="003B6B36">
        <w:rPr>
          <w:b/>
        </w:rPr>
        <w:t xml:space="preserve">Updated Items Noted in </w:t>
      </w:r>
      <w:r w:rsidRPr="003B6B36">
        <w:rPr>
          <w:b/>
          <w:color w:val="FF0000"/>
        </w:rPr>
        <w:t>Red</w:t>
      </w:r>
    </w:p>
    <w:p w14:paraId="51C78ED8" w14:textId="77777777" w:rsidR="003B3179" w:rsidRPr="003B6B36" w:rsidRDefault="003B3179" w:rsidP="003B3179"/>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31"/>
        <w:gridCol w:w="5839"/>
        <w:gridCol w:w="1530"/>
        <w:gridCol w:w="1260"/>
      </w:tblGrid>
      <w:tr w:rsidR="003B3179" w:rsidRPr="00181220" w14:paraId="2BFBA2A4" w14:textId="77777777" w:rsidTr="002E1359">
        <w:trPr>
          <w:cantSplit/>
          <w:trHeight w:val="350"/>
          <w:tblHeader/>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0070C0"/>
            <w:vAlign w:val="center"/>
          </w:tcPr>
          <w:p w14:paraId="6FBFCBD5" w14:textId="2BB70A71" w:rsidR="003B3179" w:rsidRPr="00181220" w:rsidRDefault="001B1018" w:rsidP="002E1359">
            <w:pPr>
              <w:jc w:val="center"/>
              <w:rPr>
                <w:b/>
                <w:smallCaps/>
                <w:color w:val="FFFFFF"/>
              </w:rPr>
            </w:pPr>
            <w:r>
              <w:rPr>
                <w:b/>
                <w:smallCaps/>
                <w:color w:val="FFFFFF"/>
              </w:rPr>
              <w:t xml:space="preserve">Open Action Items </w:t>
            </w:r>
            <w:r w:rsidR="005629D6">
              <w:rPr>
                <w:b/>
                <w:smallCaps/>
                <w:color w:val="FFFFFF"/>
              </w:rPr>
              <w:t>–</w:t>
            </w:r>
            <w:r>
              <w:rPr>
                <w:b/>
                <w:smallCaps/>
                <w:color w:val="FFFFFF"/>
              </w:rPr>
              <w:t xml:space="preserve"> </w:t>
            </w:r>
            <w:r w:rsidR="004A1D61">
              <w:rPr>
                <w:b/>
                <w:smallCaps/>
                <w:color w:val="FFFFFF"/>
              </w:rPr>
              <w:t>January 2022 Virtual Winter Meeting</w:t>
            </w:r>
          </w:p>
        </w:tc>
      </w:tr>
      <w:tr w:rsidR="003B3179" w:rsidRPr="00181220" w14:paraId="392D7062" w14:textId="77777777" w:rsidTr="002E1359">
        <w:trPr>
          <w:cantSplit/>
          <w:trHeight w:val="269"/>
          <w:tblHeader/>
          <w:jc w:val="center"/>
        </w:trPr>
        <w:tc>
          <w:tcPr>
            <w:tcW w:w="731" w:type="dxa"/>
            <w:shd w:val="clear" w:color="auto" w:fill="0070C0"/>
          </w:tcPr>
          <w:p w14:paraId="6F9B3595" w14:textId="77777777" w:rsidR="003B3179" w:rsidRPr="00181220" w:rsidRDefault="003B3179" w:rsidP="002E1359">
            <w:pPr>
              <w:jc w:val="center"/>
              <w:rPr>
                <w:b/>
                <w:color w:val="FFFFFF"/>
              </w:rPr>
            </w:pPr>
            <w:r w:rsidRPr="00181220">
              <w:rPr>
                <w:b/>
                <w:color w:val="FFFFFF"/>
              </w:rPr>
              <w:t>AI#</w:t>
            </w:r>
          </w:p>
        </w:tc>
        <w:tc>
          <w:tcPr>
            <w:tcW w:w="5839" w:type="dxa"/>
            <w:shd w:val="clear" w:color="auto" w:fill="0070C0"/>
          </w:tcPr>
          <w:p w14:paraId="30638453" w14:textId="2B576719" w:rsidR="003B3179" w:rsidRPr="00181220" w:rsidRDefault="00E75CE0" w:rsidP="002E1359">
            <w:pPr>
              <w:jc w:val="center"/>
              <w:rPr>
                <w:b/>
                <w:color w:val="FFFFFF"/>
              </w:rPr>
            </w:pPr>
            <w:r>
              <w:rPr>
                <w:b/>
                <w:color w:val="FFFFFF"/>
              </w:rPr>
              <w:t xml:space="preserve">Open </w:t>
            </w:r>
            <w:r w:rsidR="003B3179" w:rsidRPr="00181220">
              <w:rPr>
                <w:b/>
                <w:color w:val="FFFFFF"/>
              </w:rPr>
              <w:t>Action Item</w:t>
            </w:r>
          </w:p>
        </w:tc>
        <w:tc>
          <w:tcPr>
            <w:tcW w:w="1530" w:type="dxa"/>
            <w:shd w:val="clear" w:color="auto" w:fill="0070C0"/>
          </w:tcPr>
          <w:p w14:paraId="74D82CE8" w14:textId="77777777" w:rsidR="003B3179" w:rsidRPr="00181220" w:rsidRDefault="003B3179" w:rsidP="002E1359">
            <w:pPr>
              <w:jc w:val="center"/>
              <w:rPr>
                <w:b/>
                <w:color w:val="FFFFFF"/>
              </w:rPr>
            </w:pPr>
            <w:r w:rsidRPr="00181220">
              <w:rPr>
                <w:b/>
                <w:color w:val="FFFFFF"/>
              </w:rPr>
              <w:t>Assigned</w:t>
            </w:r>
          </w:p>
        </w:tc>
        <w:tc>
          <w:tcPr>
            <w:tcW w:w="1260" w:type="dxa"/>
            <w:shd w:val="clear" w:color="auto" w:fill="0070C0"/>
          </w:tcPr>
          <w:p w14:paraId="243FA86F" w14:textId="77777777" w:rsidR="003B3179" w:rsidRPr="00181220" w:rsidRDefault="003B3179" w:rsidP="002E1359">
            <w:pPr>
              <w:jc w:val="center"/>
              <w:rPr>
                <w:b/>
                <w:color w:val="FFFFFF"/>
              </w:rPr>
            </w:pPr>
            <w:r w:rsidRPr="00181220">
              <w:rPr>
                <w:b/>
                <w:color w:val="FFFFFF"/>
              </w:rPr>
              <w:t>Status</w:t>
            </w:r>
          </w:p>
        </w:tc>
      </w:tr>
      <w:tr w:rsidR="00312EDE" w:rsidRPr="00181220" w14:paraId="77E75026" w14:textId="77777777" w:rsidTr="00312EDE">
        <w:trPr>
          <w:cantSplit/>
          <w:trHeight w:val="51"/>
          <w:jc w:val="center"/>
        </w:trPr>
        <w:tc>
          <w:tcPr>
            <w:tcW w:w="731" w:type="dxa"/>
            <w:shd w:val="clear" w:color="auto" w:fill="auto"/>
            <w:vAlign w:val="center"/>
          </w:tcPr>
          <w:p w14:paraId="7112FE92" w14:textId="4AD9DF64" w:rsidR="00312EDE" w:rsidRPr="00181220" w:rsidRDefault="003F65F1" w:rsidP="002E1359">
            <w:pPr>
              <w:jc w:val="center"/>
              <w:rPr>
                <w:bCs/>
              </w:rPr>
            </w:pPr>
            <w:r w:rsidRPr="00AA298E">
              <w:rPr>
                <w:bCs/>
                <w:color w:val="FF0000"/>
              </w:rPr>
              <w:t>1</w:t>
            </w:r>
          </w:p>
        </w:tc>
        <w:tc>
          <w:tcPr>
            <w:tcW w:w="5839" w:type="dxa"/>
            <w:shd w:val="clear" w:color="auto" w:fill="auto"/>
          </w:tcPr>
          <w:p w14:paraId="00BD1F74" w14:textId="43831F29" w:rsidR="00312EDE" w:rsidRPr="00AA298E" w:rsidRDefault="00AA298E" w:rsidP="00FA7B4E">
            <w:pPr>
              <w:tabs>
                <w:tab w:val="center" w:pos="4320"/>
                <w:tab w:val="right" w:pos="8640"/>
              </w:tabs>
              <w:ind w:left="0" w:firstLine="0"/>
              <w:rPr>
                <w:rFonts w:eastAsia="Times New Roman"/>
                <w:color w:val="FF0000"/>
              </w:rPr>
            </w:pPr>
            <w:r w:rsidRPr="00AA298E">
              <w:rPr>
                <w:rFonts w:eastAsia="Times New Roman"/>
                <w:color w:val="FF0000"/>
              </w:rPr>
              <w:t xml:space="preserve">An </w:t>
            </w:r>
            <w:r>
              <w:rPr>
                <w:rFonts w:eastAsia="Times New Roman"/>
                <w:color w:val="FF0000"/>
              </w:rPr>
              <w:t>action item was assigned to D. Knight and R. Shanley (with input from other ILS/ISAS and ISI Task Force members) to work on a communication to be sent to U.S. TAG chairs and experts to make them aware that they can assist in facilitating access to CEN documents through the ISO Documents structure, in order to reduce duplication and overlap between ASHRAE, ISO, and CEN standards</w:t>
            </w:r>
            <w:r w:rsidR="00C800F3">
              <w:rPr>
                <w:rFonts w:eastAsia="Times New Roman"/>
                <w:color w:val="FF0000"/>
              </w:rPr>
              <w:t>.</w:t>
            </w:r>
            <w:r w:rsidR="00307508">
              <w:rPr>
                <w:rFonts w:eastAsia="Times New Roman"/>
                <w:color w:val="FF0000"/>
              </w:rPr>
              <w:t xml:space="preserve"> Ongoing.</w:t>
            </w:r>
          </w:p>
        </w:tc>
        <w:tc>
          <w:tcPr>
            <w:tcW w:w="1530" w:type="dxa"/>
            <w:shd w:val="clear" w:color="auto" w:fill="auto"/>
            <w:vAlign w:val="center"/>
          </w:tcPr>
          <w:p w14:paraId="726C54B8" w14:textId="63ABBA5B" w:rsidR="00312EDE" w:rsidRPr="000D1378" w:rsidRDefault="00AA298E" w:rsidP="002E1359">
            <w:pPr>
              <w:ind w:left="0" w:firstLine="0"/>
              <w:jc w:val="center"/>
              <w:rPr>
                <w:bCs/>
                <w:color w:val="FF0000"/>
              </w:rPr>
            </w:pPr>
            <w:r>
              <w:rPr>
                <w:bCs/>
                <w:color w:val="FF0000"/>
              </w:rPr>
              <w:t>D. Knight and R. Shanley</w:t>
            </w:r>
          </w:p>
        </w:tc>
        <w:tc>
          <w:tcPr>
            <w:tcW w:w="1260" w:type="dxa"/>
            <w:shd w:val="clear" w:color="auto" w:fill="auto"/>
            <w:vAlign w:val="center"/>
          </w:tcPr>
          <w:p w14:paraId="40FAFDCC" w14:textId="3E9633E1" w:rsidR="00312EDE" w:rsidRPr="00181220" w:rsidRDefault="00AA298E" w:rsidP="002E1359">
            <w:pPr>
              <w:ind w:left="0" w:firstLine="0"/>
              <w:jc w:val="center"/>
              <w:rPr>
                <w:bCs/>
              </w:rPr>
            </w:pPr>
            <w:r>
              <w:rPr>
                <w:bCs/>
                <w:color w:val="FF0000"/>
              </w:rPr>
              <w:t>Open</w:t>
            </w:r>
          </w:p>
        </w:tc>
      </w:tr>
      <w:tr w:rsidR="002E1359" w:rsidRPr="00181220" w14:paraId="0BB89E3A" w14:textId="77777777" w:rsidTr="00312EDE">
        <w:trPr>
          <w:cantSplit/>
          <w:trHeight w:val="51"/>
          <w:jc w:val="center"/>
        </w:trPr>
        <w:tc>
          <w:tcPr>
            <w:tcW w:w="731" w:type="dxa"/>
            <w:shd w:val="clear" w:color="auto" w:fill="auto"/>
            <w:vAlign w:val="center"/>
          </w:tcPr>
          <w:p w14:paraId="681278C5" w14:textId="06FEA2D8" w:rsidR="002E1359" w:rsidRPr="00307508" w:rsidRDefault="00D06F71" w:rsidP="002E1359">
            <w:pPr>
              <w:jc w:val="center"/>
              <w:rPr>
                <w:bCs/>
                <w:color w:val="FF0000"/>
              </w:rPr>
            </w:pPr>
            <w:r w:rsidRPr="00307508">
              <w:rPr>
                <w:bCs/>
                <w:color w:val="FF0000"/>
              </w:rPr>
              <w:t>2</w:t>
            </w:r>
          </w:p>
        </w:tc>
        <w:tc>
          <w:tcPr>
            <w:tcW w:w="5839" w:type="dxa"/>
            <w:shd w:val="clear" w:color="auto" w:fill="auto"/>
          </w:tcPr>
          <w:p w14:paraId="299E29CF" w14:textId="23BD1FFA" w:rsidR="00447579" w:rsidRPr="00307508" w:rsidRDefault="002E1359" w:rsidP="00307508">
            <w:pPr>
              <w:tabs>
                <w:tab w:val="center" w:pos="4320"/>
                <w:tab w:val="right" w:pos="8640"/>
              </w:tabs>
              <w:ind w:left="0" w:firstLine="0"/>
              <w:rPr>
                <w:rFonts w:eastAsia="Times New Roman"/>
                <w:color w:val="FF0000"/>
              </w:rPr>
            </w:pPr>
            <w:r w:rsidRPr="00307508">
              <w:rPr>
                <w:rFonts w:eastAsia="Times New Roman"/>
                <w:color w:val="FF0000"/>
              </w:rPr>
              <w:t xml:space="preserve">An action item was assigned to </w:t>
            </w:r>
            <w:r w:rsidR="00307508">
              <w:rPr>
                <w:rFonts w:eastAsia="Times New Roman"/>
                <w:color w:val="FF0000"/>
              </w:rPr>
              <w:t xml:space="preserve">D. Knight and </w:t>
            </w:r>
            <w:r w:rsidRPr="00307508">
              <w:rPr>
                <w:rFonts w:eastAsia="Times New Roman"/>
                <w:color w:val="FF0000"/>
              </w:rPr>
              <w:t xml:space="preserve">R. Shanley </w:t>
            </w:r>
            <w:r w:rsidR="00307508">
              <w:rPr>
                <w:rFonts w:eastAsia="Times New Roman"/>
                <w:color w:val="FF0000"/>
              </w:rPr>
              <w:t xml:space="preserve">(with input from other ILS/ISAS and ISI Task Force members) to </w:t>
            </w:r>
            <w:r w:rsidR="00307508">
              <w:rPr>
                <w:rFonts w:eastAsia="Times New Roman"/>
                <w:color w:val="FF0000"/>
              </w:rPr>
              <w:t xml:space="preserve">develop a plan for communication for communicating to ASHRAE TCs and PCs how they can request access to ISO standards for use in their standards development work. The draft procedure for requesting access to ISO standards has been shared with R. Burkhead as the chair of PPIS for use in PPIS’s efforts in globalizing documents; in particular, this procedure will be considered for inclusion in the PCs Guide to PASA, as well as the TC and PC training toolkits. Ongoing. </w:t>
            </w:r>
          </w:p>
        </w:tc>
        <w:tc>
          <w:tcPr>
            <w:tcW w:w="1530" w:type="dxa"/>
            <w:shd w:val="clear" w:color="auto" w:fill="auto"/>
            <w:vAlign w:val="center"/>
          </w:tcPr>
          <w:p w14:paraId="33B6C1A4" w14:textId="378D1CBE" w:rsidR="002E1359" w:rsidRPr="00307508" w:rsidRDefault="00307508" w:rsidP="002E1359">
            <w:pPr>
              <w:ind w:left="0" w:firstLine="0"/>
              <w:jc w:val="center"/>
              <w:rPr>
                <w:bCs/>
                <w:color w:val="FF0000"/>
              </w:rPr>
            </w:pPr>
            <w:r>
              <w:rPr>
                <w:bCs/>
                <w:color w:val="FF0000"/>
              </w:rPr>
              <w:t xml:space="preserve">D. Knight, </w:t>
            </w:r>
            <w:r w:rsidR="002E1359" w:rsidRPr="00307508">
              <w:rPr>
                <w:bCs/>
                <w:color w:val="FF0000"/>
              </w:rPr>
              <w:t>R. Shanley</w:t>
            </w:r>
          </w:p>
        </w:tc>
        <w:tc>
          <w:tcPr>
            <w:tcW w:w="1260" w:type="dxa"/>
            <w:shd w:val="clear" w:color="auto" w:fill="auto"/>
            <w:vAlign w:val="center"/>
          </w:tcPr>
          <w:p w14:paraId="052F8972" w14:textId="110A590B" w:rsidR="002E1359" w:rsidRPr="00307508" w:rsidRDefault="002E1359" w:rsidP="002E1359">
            <w:pPr>
              <w:ind w:left="0" w:firstLine="0"/>
              <w:jc w:val="center"/>
              <w:rPr>
                <w:bCs/>
                <w:color w:val="FF0000"/>
              </w:rPr>
            </w:pPr>
            <w:r w:rsidRPr="00307508">
              <w:rPr>
                <w:rFonts w:eastAsia="Times New Roman"/>
                <w:color w:val="FF0000"/>
              </w:rPr>
              <w:t>Open</w:t>
            </w:r>
          </w:p>
        </w:tc>
      </w:tr>
      <w:tr w:rsidR="002E1359" w:rsidRPr="00181220" w14:paraId="7B41C52E" w14:textId="77777777" w:rsidTr="00312EDE">
        <w:trPr>
          <w:cantSplit/>
          <w:trHeight w:val="51"/>
          <w:jc w:val="center"/>
        </w:trPr>
        <w:tc>
          <w:tcPr>
            <w:tcW w:w="731" w:type="dxa"/>
            <w:shd w:val="clear" w:color="auto" w:fill="auto"/>
            <w:vAlign w:val="center"/>
          </w:tcPr>
          <w:p w14:paraId="449AD94F" w14:textId="12E0CAFB" w:rsidR="002E1359" w:rsidRPr="001B73BF" w:rsidRDefault="007A24D7" w:rsidP="002E1359">
            <w:pPr>
              <w:jc w:val="center"/>
              <w:rPr>
                <w:bCs/>
                <w:color w:val="FF0000"/>
              </w:rPr>
            </w:pPr>
            <w:r w:rsidRPr="001B73BF">
              <w:rPr>
                <w:bCs/>
                <w:color w:val="FF0000"/>
              </w:rPr>
              <w:t>3</w:t>
            </w:r>
          </w:p>
        </w:tc>
        <w:tc>
          <w:tcPr>
            <w:tcW w:w="5839" w:type="dxa"/>
            <w:shd w:val="clear" w:color="auto" w:fill="auto"/>
          </w:tcPr>
          <w:p w14:paraId="318A6D42" w14:textId="4530AF40" w:rsidR="002E1359" w:rsidRPr="001B73BF" w:rsidRDefault="002E1359" w:rsidP="001B73BF">
            <w:pPr>
              <w:tabs>
                <w:tab w:val="center" w:pos="4320"/>
                <w:tab w:val="right" w:pos="8640"/>
              </w:tabs>
              <w:ind w:left="0" w:firstLine="0"/>
              <w:rPr>
                <w:rFonts w:eastAsia="Times New Roman"/>
                <w:color w:val="FF0000"/>
              </w:rPr>
            </w:pPr>
            <w:r w:rsidRPr="001B73BF">
              <w:rPr>
                <w:rFonts w:eastAsia="Times New Roman"/>
                <w:color w:val="FF0000"/>
              </w:rPr>
              <w:t xml:space="preserve">An action item was assigned to R. Shanley to </w:t>
            </w:r>
            <w:r w:rsidR="001B73BF" w:rsidRPr="001B73BF">
              <w:rPr>
                <w:rFonts w:eastAsia="Times New Roman"/>
                <w:color w:val="FF0000"/>
              </w:rPr>
              <w:t xml:space="preserve">work with ASHRAE Marketing staff </w:t>
            </w:r>
            <w:r w:rsidR="00291714">
              <w:rPr>
                <w:rFonts w:eastAsia="Times New Roman"/>
                <w:color w:val="FF0000"/>
              </w:rPr>
              <w:t xml:space="preserve">on </w:t>
            </w:r>
            <w:r w:rsidR="002E2A15">
              <w:rPr>
                <w:rFonts w:eastAsia="Times New Roman"/>
                <w:color w:val="FF0000"/>
              </w:rPr>
              <w:t>promotion and reorganization of</w:t>
            </w:r>
            <w:r w:rsidR="00291714">
              <w:rPr>
                <w:rFonts w:eastAsia="Times New Roman"/>
                <w:color w:val="FF0000"/>
              </w:rPr>
              <w:t xml:space="preserve"> ASHRAE international activities </w:t>
            </w:r>
            <w:r w:rsidR="002E2A15">
              <w:rPr>
                <w:rFonts w:eastAsia="Times New Roman"/>
                <w:color w:val="FF0000"/>
              </w:rPr>
              <w:t>webpage, and to identify and engage members to develop updated and new content to promote international/globalization efforts.</w:t>
            </w:r>
            <w:r w:rsidR="00291714">
              <w:rPr>
                <w:rFonts w:eastAsia="Times New Roman"/>
                <w:color w:val="FF0000"/>
              </w:rPr>
              <w:t xml:space="preserve"> </w:t>
            </w:r>
            <w:r w:rsidR="00166DF1">
              <w:rPr>
                <w:rFonts w:eastAsia="Times New Roman"/>
                <w:color w:val="FF0000"/>
              </w:rPr>
              <w:t>Specific focus on making ASHRAE members aware of opportunities and resources for getting involved in international (particularly ISO) activities.</w:t>
            </w:r>
          </w:p>
        </w:tc>
        <w:tc>
          <w:tcPr>
            <w:tcW w:w="1530" w:type="dxa"/>
            <w:shd w:val="clear" w:color="auto" w:fill="auto"/>
            <w:vAlign w:val="center"/>
          </w:tcPr>
          <w:p w14:paraId="268E4848" w14:textId="77777777" w:rsidR="002E1359" w:rsidRPr="001B73BF" w:rsidRDefault="002E1359" w:rsidP="002E1359">
            <w:pPr>
              <w:ind w:left="0" w:firstLine="0"/>
              <w:jc w:val="center"/>
              <w:rPr>
                <w:bCs/>
                <w:color w:val="FF0000"/>
              </w:rPr>
            </w:pPr>
            <w:r w:rsidRPr="001B73BF">
              <w:rPr>
                <w:bCs/>
                <w:color w:val="FF0000"/>
              </w:rPr>
              <w:t>R. Shanley</w:t>
            </w:r>
          </w:p>
        </w:tc>
        <w:tc>
          <w:tcPr>
            <w:tcW w:w="1260" w:type="dxa"/>
            <w:shd w:val="clear" w:color="auto" w:fill="auto"/>
            <w:vAlign w:val="center"/>
          </w:tcPr>
          <w:p w14:paraId="3B77BAB0" w14:textId="77777777" w:rsidR="002E1359" w:rsidRPr="001B73BF" w:rsidRDefault="002E1359" w:rsidP="002E1359">
            <w:pPr>
              <w:ind w:left="0" w:firstLine="0"/>
              <w:jc w:val="center"/>
              <w:rPr>
                <w:bCs/>
                <w:color w:val="FF0000"/>
              </w:rPr>
            </w:pPr>
            <w:r w:rsidRPr="001B73BF">
              <w:rPr>
                <w:rFonts w:eastAsia="Times New Roman"/>
                <w:color w:val="FF0000"/>
              </w:rPr>
              <w:t>Open</w:t>
            </w:r>
          </w:p>
        </w:tc>
      </w:tr>
      <w:tr w:rsidR="002E2A15" w:rsidRPr="00181220" w14:paraId="1A60DCE7" w14:textId="77777777" w:rsidTr="00312EDE">
        <w:trPr>
          <w:cantSplit/>
          <w:trHeight w:val="51"/>
          <w:jc w:val="center"/>
        </w:trPr>
        <w:tc>
          <w:tcPr>
            <w:tcW w:w="731" w:type="dxa"/>
            <w:shd w:val="clear" w:color="auto" w:fill="auto"/>
            <w:vAlign w:val="center"/>
          </w:tcPr>
          <w:p w14:paraId="718B23A2" w14:textId="11073DC6" w:rsidR="002E2A15" w:rsidRPr="001B73BF" w:rsidRDefault="002E2A15" w:rsidP="002E1359">
            <w:pPr>
              <w:jc w:val="center"/>
              <w:rPr>
                <w:bCs/>
                <w:color w:val="FF0000"/>
              </w:rPr>
            </w:pPr>
            <w:r>
              <w:rPr>
                <w:bCs/>
                <w:color w:val="FF0000"/>
              </w:rPr>
              <w:t>4</w:t>
            </w:r>
          </w:p>
        </w:tc>
        <w:tc>
          <w:tcPr>
            <w:tcW w:w="5839" w:type="dxa"/>
            <w:shd w:val="clear" w:color="auto" w:fill="auto"/>
          </w:tcPr>
          <w:p w14:paraId="344E8945" w14:textId="40AE3008" w:rsidR="002E2A15" w:rsidRDefault="002E2A15" w:rsidP="001B73BF">
            <w:pPr>
              <w:tabs>
                <w:tab w:val="center" w:pos="4320"/>
                <w:tab w:val="right" w:pos="8640"/>
              </w:tabs>
              <w:ind w:left="0" w:firstLine="0"/>
              <w:rPr>
                <w:rFonts w:eastAsia="Times New Roman"/>
                <w:color w:val="FF0000"/>
              </w:rPr>
            </w:pPr>
            <w:r>
              <w:rPr>
                <w:rFonts w:eastAsia="Times New Roman"/>
                <w:color w:val="FF0000"/>
              </w:rPr>
              <w:t>An action item was assigned to the ILS/ISAS membership to review the ISO Standards Matrix to fill in gaps, add relevant CEN and other international standards, and determine where ASHRAE may be able to adopt existing international standards in lieu of developing their own. Input is requested to be sent to D. Knight and R. Shanley by March 1</w:t>
            </w:r>
            <w:r w:rsidRPr="002E2A15">
              <w:rPr>
                <w:rFonts w:eastAsia="Times New Roman"/>
                <w:color w:val="FF0000"/>
                <w:vertAlign w:val="superscript"/>
              </w:rPr>
              <w:t>st</w:t>
            </w:r>
            <w:r>
              <w:rPr>
                <w:rFonts w:eastAsia="Times New Roman"/>
                <w:color w:val="FF0000"/>
              </w:rPr>
              <w:t>, 2022. Consideration should also be given to ideas for better methods for maintaining and editing shard documents (such as the International Standards Matrix) by multiple users.</w:t>
            </w:r>
          </w:p>
          <w:p w14:paraId="01E2F24B" w14:textId="7207E7A5" w:rsidR="002E2A15" w:rsidRPr="001B73BF" w:rsidRDefault="002E2A15" w:rsidP="001B73BF">
            <w:pPr>
              <w:tabs>
                <w:tab w:val="center" w:pos="4320"/>
                <w:tab w:val="right" w:pos="8640"/>
              </w:tabs>
              <w:ind w:left="0" w:firstLine="0"/>
              <w:rPr>
                <w:rFonts w:eastAsia="Times New Roman"/>
                <w:color w:val="FF0000"/>
              </w:rPr>
            </w:pPr>
            <w:r>
              <w:rPr>
                <w:rFonts w:eastAsia="Times New Roman"/>
                <w:color w:val="FF0000"/>
              </w:rPr>
              <w:t xml:space="preserve">It was requested that the </w:t>
            </w:r>
            <w:r>
              <w:rPr>
                <w:rFonts w:eastAsia="Times New Roman"/>
                <w:color w:val="FF0000"/>
              </w:rPr>
              <w:t>ISI Task Force and guest attendees</w:t>
            </w:r>
            <w:r>
              <w:rPr>
                <w:rFonts w:eastAsia="Times New Roman"/>
                <w:color w:val="FF0000"/>
              </w:rPr>
              <w:t xml:space="preserve"> be copied as well to provide feedback if they wish.</w:t>
            </w:r>
          </w:p>
        </w:tc>
        <w:tc>
          <w:tcPr>
            <w:tcW w:w="1530" w:type="dxa"/>
            <w:shd w:val="clear" w:color="auto" w:fill="auto"/>
            <w:vAlign w:val="center"/>
          </w:tcPr>
          <w:p w14:paraId="7A75E535" w14:textId="051829DD" w:rsidR="002E2A15" w:rsidRPr="001B73BF" w:rsidRDefault="002E2A15" w:rsidP="002E1359">
            <w:pPr>
              <w:ind w:left="0" w:firstLine="0"/>
              <w:jc w:val="center"/>
              <w:rPr>
                <w:bCs/>
                <w:color w:val="FF0000"/>
              </w:rPr>
            </w:pPr>
            <w:r>
              <w:rPr>
                <w:bCs/>
                <w:color w:val="FF0000"/>
              </w:rPr>
              <w:t>ILS/ISAS members</w:t>
            </w:r>
          </w:p>
        </w:tc>
        <w:tc>
          <w:tcPr>
            <w:tcW w:w="1260" w:type="dxa"/>
            <w:shd w:val="clear" w:color="auto" w:fill="auto"/>
            <w:vAlign w:val="center"/>
          </w:tcPr>
          <w:p w14:paraId="17E72AC7" w14:textId="69354613" w:rsidR="002E2A15" w:rsidRPr="001B73BF" w:rsidRDefault="002E2A15" w:rsidP="002E1359">
            <w:pPr>
              <w:ind w:left="0" w:firstLine="0"/>
              <w:jc w:val="center"/>
              <w:rPr>
                <w:rFonts w:eastAsia="Times New Roman"/>
                <w:color w:val="FF0000"/>
              </w:rPr>
            </w:pPr>
            <w:r>
              <w:rPr>
                <w:rFonts w:eastAsia="Times New Roman"/>
                <w:color w:val="FF0000"/>
              </w:rPr>
              <w:t>Open</w:t>
            </w:r>
          </w:p>
        </w:tc>
      </w:tr>
    </w:tbl>
    <w:p w14:paraId="3B14E0DD" w14:textId="77777777" w:rsidR="001B1018" w:rsidRDefault="001B1018"/>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31"/>
        <w:gridCol w:w="5839"/>
        <w:gridCol w:w="1530"/>
        <w:gridCol w:w="1260"/>
      </w:tblGrid>
      <w:tr w:rsidR="003B3179" w:rsidRPr="00181220" w14:paraId="3B1EEC60" w14:textId="77777777" w:rsidTr="00A53304">
        <w:trPr>
          <w:cantSplit/>
          <w:trHeight w:val="350"/>
          <w:tblHeader/>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0070C0"/>
            <w:vAlign w:val="center"/>
          </w:tcPr>
          <w:p w14:paraId="2B035D4C" w14:textId="79436469" w:rsidR="003B3179" w:rsidRPr="00181220" w:rsidRDefault="002E1359" w:rsidP="00247001">
            <w:pPr>
              <w:keepNext/>
              <w:keepLines/>
              <w:jc w:val="center"/>
              <w:rPr>
                <w:b/>
                <w:smallCaps/>
                <w:color w:val="FFFFFF"/>
              </w:rPr>
            </w:pPr>
            <w:r>
              <w:rPr>
                <w:b/>
                <w:smallCaps/>
                <w:color w:val="FFFFFF"/>
              </w:rPr>
              <w:lastRenderedPageBreak/>
              <w:t xml:space="preserve">Closed Action Items </w:t>
            </w:r>
            <w:r w:rsidR="0056683B">
              <w:rPr>
                <w:b/>
                <w:smallCaps/>
                <w:color w:val="FFFFFF"/>
              </w:rPr>
              <w:t>–</w:t>
            </w:r>
            <w:r w:rsidR="00AA298E">
              <w:rPr>
                <w:b/>
                <w:smallCaps/>
                <w:color w:val="FFFFFF"/>
              </w:rPr>
              <w:t xml:space="preserve"> </w:t>
            </w:r>
            <w:r w:rsidR="00E75CE0">
              <w:rPr>
                <w:b/>
                <w:smallCaps/>
                <w:color w:val="FFFFFF"/>
              </w:rPr>
              <w:t>June 2021 Virtual Annual Meeting</w:t>
            </w:r>
            <w:r w:rsidR="004A1D61">
              <w:rPr>
                <w:b/>
                <w:smallCaps/>
                <w:color w:val="FFFFFF"/>
              </w:rPr>
              <w:t xml:space="preserve"> and</w:t>
            </w:r>
            <w:r w:rsidR="00E75CE0">
              <w:rPr>
                <w:b/>
                <w:smallCaps/>
                <w:color w:val="FFFFFF"/>
              </w:rPr>
              <w:t xml:space="preserve"> January 2021 Virtual Winter Meeting</w:t>
            </w:r>
          </w:p>
        </w:tc>
      </w:tr>
      <w:tr w:rsidR="003B3179" w:rsidRPr="00181220" w14:paraId="0BF86E1B" w14:textId="77777777" w:rsidTr="00A53304">
        <w:trPr>
          <w:cantSplit/>
          <w:trHeight w:val="269"/>
          <w:tblHeader/>
          <w:jc w:val="center"/>
        </w:trPr>
        <w:tc>
          <w:tcPr>
            <w:tcW w:w="731" w:type="dxa"/>
            <w:shd w:val="clear" w:color="auto" w:fill="0070C0"/>
          </w:tcPr>
          <w:p w14:paraId="2C5EE875" w14:textId="77777777" w:rsidR="003B3179" w:rsidRPr="00181220" w:rsidRDefault="003B3179" w:rsidP="00247001">
            <w:pPr>
              <w:keepNext/>
              <w:keepLines/>
              <w:jc w:val="center"/>
              <w:rPr>
                <w:b/>
                <w:color w:val="FFFFFF"/>
              </w:rPr>
            </w:pPr>
            <w:bookmarkStart w:id="0" w:name="_Hlk33082057"/>
            <w:r w:rsidRPr="00181220">
              <w:rPr>
                <w:b/>
                <w:color w:val="FFFFFF"/>
              </w:rPr>
              <w:t>AI#</w:t>
            </w:r>
          </w:p>
        </w:tc>
        <w:tc>
          <w:tcPr>
            <w:tcW w:w="5839" w:type="dxa"/>
            <w:shd w:val="clear" w:color="auto" w:fill="0070C0"/>
          </w:tcPr>
          <w:p w14:paraId="50089237" w14:textId="448E8E97" w:rsidR="003B3179" w:rsidRPr="00181220" w:rsidRDefault="0065006D" w:rsidP="00247001">
            <w:pPr>
              <w:keepNext/>
              <w:keepLines/>
              <w:jc w:val="center"/>
              <w:rPr>
                <w:b/>
                <w:color w:val="FFFFFF"/>
              </w:rPr>
            </w:pPr>
            <w:r>
              <w:rPr>
                <w:b/>
                <w:color w:val="FFFFFF"/>
              </w:rPr>
              <w:t xml:space="preserve">Closed </w:t>
            </w:r>
            <w:r w:rsidR="003B3179" w:rsidRPr="00181220">
              <w:rPr>
                <w:b/>
                <w:color w:val="FFFFFF"/>
              </w:rPr>
              <w:t>Action Item</w:t>
            </w:r>
          </w:p>
        </w:tc>
        <w:tc>
          <w:tcPr>
            <w:tcW w:w="1530" w:type="dxa"/>
            <w:shd w:val="clear" w:color="auto" w:fill="0070C0"/>
          </w:tcPr>
          <w:p w14:paraId="73DE2D48" w14:textId="77777777" w:rsidR="003B3179" w:rsidRPr="00181220" w:rsidRDefault="003B3179" w:rsidP="00247001">
            <w:pPr>
              <w:keepNext/>
              <w:keepLines/>
              <w:jc w:val="center"/>
              <w:rPr>
                <w:b/>
                <w:color w:val="FFFFFF"/>
              </w:rPr>
            </w:pPr>
            <w:r w:rsidRPr="00181220">
              <w:rPr>
                <w:b/>
                <w:color w:val="FFFFFF"/>
              </w:rPr>
              <w:t>Assigned</w:t>
            </w:r>
          </w:p>
        </w:tc>
        <w:tc>
          <w:tcPr>
            <w:tcW w:w="1260" w:type="dxa"/>
            <w:shd w:val="clear" w:color="auto" w:fill="0070C0"/>
          </w:tcPr>
          <w:p w14:paraId="2D7C132D" w14:textId="77777777" w:rsidR="003B3179" w:rsidRPr="00181220" w:rsidRDefault="003B3179" w:rsidP="00247001">
            <w:pPr>
              <w:keepNext/>
              <w:keepLines/>
              <w:jc w:val="center"/>
              <w:rPr>
                <w:b/>
                <w:color w:val="FFFFFF"/>
              </w:rPr>
            </w:pPr>
            <w:r w:rsidRPr="00181220">
              <w:rPr>
                <w:b/>
                <w:color w:val="FFFFFF"/>
              </w:rPr>
              <w:t>Status</w:t>
            </w:r>
          </w:p>
        </w:tc>
      </w:tr>
      <w:bookmarkEnd w:id="0"/>
      <w:tr w:rsidR="00AA298E" w:rsidRPr="00181220" w14:paraId="175D5DC7" w14:textId="77777777" w:rsidTr="00312EDE">
        <w:trPr>
          <w:cantSplit/>
          <w:trHeight w:val="51"/>
          <w:jc w:val="center"/>
        </w:trPr>
        <w:tc>
          <w:tcPr>
            <w:tcW w:w="731" w:type="dxa"/>
            <w:shd w:val="clear" w:color="auto" w:fill="auto"/>
            <w:vAlign w:val="center"/>
          </w:tcPr>
          <w:p w14:paraId="54A4C398" w14:textId="740BB745" w:rsidR="00AA298E" w:rsidRPr="00181220" w:rsidRDefault="00AA298E" w:rsidP="00AA298E">
            <w:pPr>
              <w:keepNext/>
              <w:keepLines/>
              <w:jc w:val="center"/>
              <w:rPr>
                <w:bCs/>
              </w:rPr>
            </w:pPr>
            <w:r>
              <w:rPr>
                <w:bCs/>
              </w:rPr>
              <w:t>1</w:t>
            </w:r>
          </w:p>
        </w:tc>
        <w:tc>
          <w:tcPr>
            <w:tcW w:w="5839" w:type="dxa"/>
            <w:shd w:val="clear" w:color="auto" w:fill="auto"/>
          </w:tcPr>
          <w:p w14:paraId="4FF08A7D" w14:textId="4EDF4958" w:rsidR="00AA298E" w:rsidRPr="003737F8" w:rsidRDefault="00AA298E" w:rsidP="00AA298E">
            <w:pPr>
              <w:keepNext/>
              <w:keepLines/>
              <w:tabs>
                <w:tab w:val="center" w:pos="4320"/>
                <w:tab w:val="right" w:pos="8640"/>
              </w:tabs>
              <w:ind w:left="0" w:firstLine="0"/>
              <w:rPr>
                <w:bCs/>
                <w:color w:val="FF0000"/>
              </w:rPr>
            </w:pPr>
            <w:r w:rsidRPr="00312EDE">
              <w:rPr>
                <w:rFonts w:eastAsia="Times New Roman"/>
              </w:rPr>
              <w:t>An action item was assigned to J. Hogeling to develop a procedure to outline how ASHRAE PCs/TCs can obtain copies of CEN standards.</w:t>
            </w:r>
            <w:r>
              <w:rPr>
                <w:rFonts w:eastAsia="Times New Roman"/>
              </w:rPr>
              <w:t xml:space="preserve"> </w:t>
            </w:r>
            <w:r>
              <w:rPr>
                <w:rFonts w:eastAsia="Times New Roman"/>
                <w:color w:val="FF0000"/>
              </w:rPr>
              <w:t xml:space="preserve">Copies of CEN standards can be obtained for use within CEN/TC working groups. Some ISO/WGs can obtain access to CEN standards through CEN lead projects under the Vienna Agreement. D. Erbe noted that U.S. TAGs administered by ASHRAE have access to </w:t>
            </w:r>
            <w:proofErr w:type="spellStart"/>
            <w:r>
              <w:rPr>
                <w:rFonts w:eastAsia="Times New Roman"/>
                <w:color w:val="FF0000"/>
              </w:rPr>
              <w:t>prEN</w:t>
            </w:r>
            <w:proofErr w:type="spellEnd"/>
            <w:r>
              <w:rPr>
                <w:rFonts w:eastAsia="Times New Roman"/>
                <w:color w:val="FF0000"/>
              </w:rPr>
              <w:t xml:space="preserve"> draft standards which are sent to ISO; participation by ASHRAE Technical Committee members in U.S. TAGs should be encouraged. S. Bushby noted that where there is a formal agreement between an ISO/TC and CEN/TC under the Vienna Agreement, the ISO working group convenor should have access to the CEN documents through the ISO Documents system. The International Standards Interaction (ISI) Task Force is also working on outreach to ASHRAE TCs and PCs to increase participation in U.S. TAGs. It was determined that a formal solution for complimentary access to CEN standards between ISO and CEN is unlikely to be achieved. This </w:t>
            </w:r>
            <w:r>
              <w:rPr>
                <w:rFonts w:eastAsia="Times New Roman"/>
                <w:color w:val="FF0000"/>
              </w:rPr>
              <w:t>a</w:t>
            </w:r>
            <w:r>
              <w:rPr>
                <w:rFonts w:eastAsia="Times New Roman"/>
                <w:color w:val="FF0000"/>
              </w:rPr>
              <w:t xml:space="preserve">ction </w:t>
            </w:r>
            <w:r>
              <w:rPr>
                <w:rFonts w:eastAsia="Times New Roman"/>
                <w:color w:val="FF0000"/>
              </w:rPr>
              <w:t>i</w:t>
            </w:r>
            <w:r>
              <w:rPr>
                <w:rFonts w:eastAsia="Times New Roman"/>
                <w:color w:val="FF0000"/>
              </w:rPr>
              <w:t xml:space="preserve">tem is now considered to be closed, and a new </w:t>
            </w:r>
            <w:r>
              <w:rPr>
                <w:rFonts w:eastAsia="Times New Roman"/>
                <w:color w:val="FF0000"/>
              </w:rPr>
              <w:t>a</w:t>
            </w:r>
            <w:r>
              <w:rPr>
                <w:rFonts w:eastAsia="Times New Roman"/>
                <w:color w:val="FF0000"/>
              </w:rPr>
              <w:t xml:space="preserve">ction </w:t>
            </w:r>
            <w:r>
              <w:rPr>
                <w:rFonts w:eastAsia="Times New Roman"/>
                <w:color w:val="FF0000"/>
              </w:rPr>
              <w:t>i</w:t>
            </w:r>
            <w:r>
              <w:rPr>
                <w:rFonts w:eastAsia="Times New Roman"/>
                <w:color w:val="FF0000"/>
              </w:rPr>
              <w:t>tem was assigned to D. Knight and R. Shanley to work on a communication to be sent to U.S. TAG chairs and experts to make them aware that they can assist in facilitating access to CEN documents through the ISO Documents structure, in order to reduce duplication and overlap between ASHRAE, ISO, and CEN standards (refer to Open Action Item 1 above).</w:t>
            </w:r>
            <w:r>
              <w:rPr>
                <w:rFonts w:eastAsia="Times New Roman"/>
                <w:color w:val="FF0000"/>
              </w:rPr>
              <w:t xml:space="preserve"> Complete.</w:t>
            </w:r>
          </w:p>
        </w:tc>
        <w:tc>
          <w:tcPr>
            <w:tcW w:w="1530" w:type="dxa"/>
            <w:shd w:val="clear" w:color="auto" w:fill="auto"/>
            <w:vAlign w:val="center"/>
          </w:tcPr>
          <w:p w14:paraId="59FDC94E" w14:textId="33932C5E" w:rsidR="00AA298E" w:rsidRPr="00181220" w:rsidRDefault="00AA298E" w:rsidP="00AA298E">
            <w:pPr>
              <w:keepNext/>
              <w:keepLines/>
              <w:ind w:left="0" w:firstLine="0"/>
              <w:jc w:val="center"/>
              <w:rPr>
                <w:bCs/>
              </w:rPr>
            </w:pPr>
            <w:r>
              <w:rPr>
                <w:bCs/>
              </w:rPr>
              <w:t>J. Hogeling</w:t>
            </w:r>
            <w:r>
              <w:rPr>
                <w:bCs/>
                <w:color w:val="FF0000"/>
              </w:rPr>
              <w:t xml:space="preserve"> </w:t>
            </w:r>
            <w:r w:rsidRPr="00760E62">
              <w:rPr>
                <w:bCs/>
                <w:color w:val="000000" w:themeColor="text1"/>
              </w:rPr>
              <w:t>and R. Shanley</w:t>
            </w:r>
          </w:p>
        </w:tc>
        <w:tc>
          <w:tcPr>
            <w:tcW w:w="1260" w:type="dxa"/>
            <w:shd w:val="clear" w:color="auto" w:fill="auto"/>
            <w:vAlign w:val="center"/>
          </w:tcPr>
          <w:p w14:paraId="7820A4C0" w14:textId="3019D955" w:rsidR="00AA298E" w:rsidRPr="00C054DD" w:rsidRDefault="00AA298E" w:rsidP="00AA298E">
            <w:pPr>
              <w:keepNext/>
              <w:keepLines/>
              <w:ind w:left="0" w:firstLine="0"/>
              <w:jc w:val="center"/>
              <w:rPr>
                <w:bCs/>
                <w:color w:val="FF0000"/>
              </w:rPr>
            </w:pPr>
            <w:r w:rsidRPr="00760E62">
              <w:rPr>
                <w:bCs/>
                <w:color w:val="FF0000"/>
              </w:rPr>
              <w:t>Closed</w:t>
            </w:r>
          </w:p>
        </w:tc>
      </w:tr>
      <w:tr w:rsidR="0056683B" w:rsidRPr="00181220" w14:paraId="34E24280" w14:textId="77777777" w:rsidTr="00312EDE">
        <w:trPr>
          <w:cantSplit/>
          <w:trHeight w:val="51"/>
          <w:jc w:val="center"/>
        </w:trPr>
        <w:tc>
          <w:tcPr>
            <w:tcW w:w="731" w:type="dxa"/>
            <w:shd w:val="clear" w:color="auto" w:fill="auto"/>
            <w:vAlign w:val="center"/>
          </w:tcPr>
          <w:p w14:paraId="5E5A5960" w14:textId="48EE4400" w:rsidR="0056683B" w:rsidRPr="00181220" w:rsidRDefault="0056683B" w:rsidP="0056683B">
            <w:pPr>
              <w:keepNext/>
              <w:keepLines/>
              <w:jc w:val="center"/>
              <w:rPr>
                <w:bCs/>
              </w:rPr>
            </w:pPr>
            <w:r>
              <w:rPr>
                <w:bCs/>
              </w:rPr>
              <w:lastRenderedPageBreak/>
              <w:t>2</w:t>
            </w:r>
          </w:p>
        </w:tc>
        <w:tc>
          <w:tcPr>
            <w:tcW w:w="5839" w:type="dxa"/>
            <w:shd w:val="clear" w:color="auto" w:fill="auto"/>
          </w:tcPr>
          <w:p w14:paraId="697A6A12" w14:textId="77777777" w:rsidR="00C800F3" w:rsidRDefault="00C800F3" w:rsidP="00C800F3">
            <w:pPr>
              <w:tabs>
                <w:tab w:val="center" w:pos="4320"/>
                <w:tab w:val="right" w:pos="8640"/>
              </w:tabs>
              <w:spacing w:before="40" w:line="250" w:lineRule="auto"/>
              <w:ind w:left="0" w:firstLine="0"/>
              <w:rPr>
                <w:rFonts w:eastAsia="Times New Roman"/>
              </w:rPr>
            </w:pPr>
            <w:r>
              <w:rPr>
                <w:rFonts w:eastAsia="Times New Roman"/>
              </w:rPr>
              <w:t xml:space="preserve">An action item was assigned to R. Shanley to develop a plan in writing that establishes how ISO standards can be made available to project committees and how to keep referenced standards on file at ASHRAE if ASHRAE is the secretariat. </w:t>
            </w:r>
          </w:p>
          <w:p w14:paraId="18441952" w14:textId="77777777" w:rsidR="00C800F3" w:rsidRDefault="00C800F3" w:rsidP="00C800F3">
            <w:pPr>
              <w:tabs>
                <w:tab w:val="center" w:pos="4320"/>
                <w:tab w:val="right" w:pos="8640"/>
              </w:tabs>
              <w:spacing w:before="40" w:line="250" w:lineRule="auto"/>
              <w:ind w:left="0" w:firstLine="0"/>
              <w:rPr>
                <w:rFonts w:eastAsia="Times New Roman"/>
                <w:color w:val="FF0000"/>
              </w:rPr>
            </w:pPr>
            <w:r>
              <w:rPr>
                <w:rFonts w:eastAsia="Times New Roman"/>
                <w:color w:val="FF0000"/>
              </w:rPr>
              <w:t xml:space="preserve">ASHRAE has access to published copies of standards for all ISO/TCs for which ASHRAE is the TAG Administrator; this also includes access for subcommittees and working groups </w:t>
            </w:r>
            <w:r w:rsidRPr="00FE19BB">
              <w:rPr>
                <w:rFonts w:eastAsia="Times New Roman"/>
                <w:color w:val="FF0000"/>
              </w:rPr>
              <w:t xml:space="preserve">of TCs for which ASHRAE is not the Secretariat. </w:t>
            </w:r>
            <w:r>
              <w:rPr>
                <w:rFonts w:eastAsia="Times New Roman"/>
                <w:color w:val="FF0000"/>
              </w:rPr>
              <w:t>If a requested standard is not on file at ASHRAE, or ASHRAE is not the TAG Administrator for the relevant ISO committee, ANSI can provide a copy of the standard at ASHRAE’s request.</w:t>
            </w:r>
          </w:p>
          <w:p w14:paraId="078C1E08" w14:textId="77777777" w:rsidR="00C800F3" w:rsidRPr="00FE19BB" w:rsidRDefault="00C800F3" w:rsidP="00C800F3">
            <w:pPr>
              <w:tabs>
                <w:tab w:val="center" w:pos="4320"/>
                <w:tab w:val="right" w:pos="8640"/>
              </w:tabs>
              <w:spacing w:before="40" w:line="250" w:lineRule="auto"/>
              <w:ind w:left="0" w:firstLine="0"/>
              <w:rPr>
                <w:rFonts w:eastAsia="Times New Roman"/>
                <w:color w:val="FF0000"/>
              </w:rPr>
            </w:pPr>
            <w:r>
              <w:rPr>
                <w:rFonts w:eastAsia="Times New Roman"/>
                <w:color w:val="FF0000"/>
              </w:rPr>
              <w:t>A</w:t>
            </w:r>
            <w:r w:rsidRPr="00FE19BB">
              <w:rPr>
                <w:rFonts w:eastAsia="Times New Roman"/>
                <w:color w:val="FF0000"/>
              </w:rPr>
              <w:t xml:space="preserve"> request for a copy of the ISO standard is to be sent from the PC chair to the MOS-I, in the following format:</w:t>
            </w:r>
          </w:p>
          <w:p w14:paraId="2568D813" w14:textId="77777777" w:rsidR="00C800F3" w:rsidRPr="00FE19BB" w:rsidRDefault="00C800F3" w:rsidP="00C800F3">
            <w:pPr>
              <w:tabs>
                <w:tab w:val="center" w:pos="4320"/>
                <w:tab w:val="right" w:pos="8640"/>
              </w:tabs>
              <w:spacing w:before="40" w:line="250" w:lineRule="auto"/>
              <w:ind w:left="0" w:firstLine="0"/>
              <w:rPr>
                <w:rFonts w:eastAsia="Times New Roman"/>
                <w:color w:val="FF0000"/>
              </w:rPr>
            </w:pPr>
            <w:r w:rsidRPr="00FE19BB">
              <w:rPr>
                <w:rFonts w:eastAsia="Times New Roman"/>
                <w:color w:val="FF0000"/>
              </w:rPr>
              <w:t>“SPC XXX would like to request a copy of ISO Standard XXXX for use in consideration of adoption by reference and harmonization with the ISO Standard.”</w:t>
            </w:r>
          </w:p>
          <w:p w14:paraId="4B239FE0" w14:textId="183848E3" w:rsidR="0056683B" w:rsidRDefault="00C800F3" w:rsidP="00C800F3">
            <w:pPr>
              <w:keepNext/>
              <w:keepLines/>
              <w:tabs>
                <w:tab w:val="center" w:pos="4320"/>
                <w:tab w:val="right" w:pos="8640"/>
              </w:tabs>
              <w:spacing w:before="40" w:line="250" w:lineRule="auto"/>
              <w:ind w:left="0" w:firstLine="0"/>
              <w:rPr>
                <w:rFonts w:eastAsia="Times New Roman"/>
              </w:rPr>
            </w:pPr>
            <w:r w:rsidRPr="00FE19BB">
              <w:rPr>
                <w:rFonts w:eastAsia="Times New Roman"/>
                <w:color w:val="FF0000"/>
              </w:rPr>
              <w:t>T</w:t>
            </w:r>
            <w:r>
              <w:rPr>
                <w:rFonts w:eastAsia="Times New Roman"/>
                <w:color w:val="FF0000"/>
              </w:rPr>
              <w:t>his item also falls within the scope of work for Task Group 3 of the ISI Task Force; further development and promotion of this information to project committees, including addition to PCs Toolkit, PCs Guide to PASA, ASHRAE website, etc. to occur.</w:t>
            </w:r>
            <w:r>
              <w:rPr>
                <w:rFonts w:eastAsia="Times New Roman"/>
                <w:color w:val="FF0000"/>
              </w:rPr>
              <w:t xml:space="preserve"> This information has been shared with the chair of PPIS for inclusion in the PCs Guide to PASA.</w:t>
            </w:r>
            <w:r>
              <w:rPr>
                <w:rFonts w:eastAsia="Times New Roman"/>
                <w:color w:val="FF0000"/>
              </w:rPr>
              <w:t xml:space="preserve"> </w:t>
            </w:r>
            <w:r w:rsidR="00307508">
              <w:rPr>
                <w:rFonts w:eastAsia="Times New Roman"/>
                <w:color w:val="FF0000"/>
              </w:rPr>
              <w:t xml:space="preserve">Closed. </w:t>
            </w:r>
            <w:r>
              <w:rPr>
                <w:rFonts w:eastAsia="Times New Roman"/>
                <w:color w:val="FF0000"/>
              </w:rPr>
              <w:t>Refer to Open Action Item 2 above.</w:t>
            </w:r>
          </w:p>
        </w:tc>
        <w:tc>
          <w:tcPr>
            <w:tcW w:w="1530" w:type="dxa"/>
            <w:shd w:val="clear" w:color="auto" w:fill="auto"/>
            <w:vAlign w:val="center"/>
          </w:tcPr>
          <w:p w14:paraId="30B932B6" w14:textId="59861D6E" w:rsidR="0056683B" w:rsidRDefault="00C800F3" w:rsidP="0056683B">
            <w:pPr>
              <w:keepNext/>
              <w:keepLines/>
              <w:ind w:left="0" w:firstLine="0"/>
              <w:jc w:val="center"/>
              <w:rPr>
                <w:bCs/>
              </w:rPr>
            </w:pPr>
            <w:r>
              <w:rPr>
                <w:bCs/>
              </w:rPr>
              <w:t>R. Shanley</w:t>
            </w:r>
          </w:p>
        </w:tc>
        <w:tc>
          <w:tcPr>
            <w:tcW w:w="1260" w:type="dxa"/>
            <w:shd w:val="clear" w:color="auto" w:fill="auto"/>
            <w:vAlign w:val="center"/>
          </w:tcPr>
          <w:p w14:paraId="4BDB3DE4" w14:textId="35F244E8" w:rsidR="0056683B" w:rsidRPr="00C054DD" w:rsidRDefault="00C800F3" w:rsidP="0056683B">
            <w:pPr>
              <w:keepNext/>
              <w:keepLines/>
              <w:ind w:left="0" w:firstLine="0"/>
              <w:jc w:val="center"/>
              <w:rPr>
                <w:bCs/>
                <w:color w:val="FF0000"/>
              </w:rPr>
            </w:pPr>
            <w:r>
              <w:rPr>
                <w:bCs/>
                <w:color w:val="FF0000"/>
              </w:rPr>
              <w:t>Closed</w:t>
            </w:r>
          </w:p>
        </w:tc>
      </w:tr>
      <w:tr w:rsidR="00307508" w:rsidRPr="00181220" w14:paraId="692CFD0C" w14:textId="77777777" w:rsidTr="00312EDE">
        <w:trPr>
          <w:cantSplit/>
          <w:trHeight w:val="51"/>
          <w:jc w:val="center"/>
        </w:trPr>
        <w:tc>
          <w:tcPr>
            <w:tcW w:w="731" w:type="dxa"/>
            <w:shd w:val="clear" w:color="auto" w:fill="auto"/>
            <w:vAlign w:val="center"/>
          </w:tcPr>
          <w:p w14:paraId="2961F6CB" w14:textId="6842B1E6" w:rsidR="00307508" w:rsidRDefault="00307508" w:rsidP="00307508">
            <w:pPr>
              <w:keepNext/>
              <w:keepLines/>
              <w:jc w:val="center"/>
              <w:rPr>
                <w:bCs/>
              </w:rPr>
            </w:pPr>
            <w:r>
              <w:rPr>
                <w:bCs/>
              </w:rPr>
              <w:t>3</w:t>
            </w:r>
          </w:p>
        </w:tc>
        <w:tc>
          <w:tcPr>
            <w:tcW w:w="5839" w:type="dxa"/>
            <w:shd w:val="clear" w:color="auto" w:fill="auto"/>
          </w:tcPr>
          <w:p w14:paraId="61AFBB50" w14:textId="77777777" w:rsidR="00307508" w:rsidRDefault="00307508" w:rsidP="00307508">
            <w:pPr>
              <w:tabs>
                <w:tab w:val="center" w:pos="4320"/>
                <w:tab w:val="right" w:pos="8640"/>
              </w:tabs>
              <w:ind w:left="0" w:firstLine="0"/>
              <w:rPr>
                <w:rFonts w:eastAsia="Times New Roman"/>
              </w:rPr>
            </w:pPr>
            <w:r>
              <w:rPr>
                <w:rFonts w:eastAsia="Times New Roman"/>
              </w:rPr>
              <w:t xml:space="preserve">An action item was assigned to R. Shanley to send Appendix 1 from the Board Ad Hoc report to Technology and Marketing staff to see if that gets the ball rolling on an international focused area on the ASHRAE website. </w:t>
            </w:r>
          </w:p>
          <w:p w14:paraId="2E458BC2" w14:textId="660300F3" w:rsidR="00307508" w:rsidRDefault="00307508" w:rsidP="00307508">
            <w:pPr>
              <w:keepNext/>
              <w:keepLines/>
              <w:tabs>
                <w:tab w:val="center" w:pos="4320"/>
                <w:tab w:val="right" w:pos="8640"/>
              </w:tabs>
              <w:ind w:left="0" w:firstLine="0"/>
              <w:rPr>
                <w:rFonts w:eastAsia="Times New Roman"/>
              </w:rPr>
            </w:pPr>
            <w:r>
              <w:rPr>
                <w:rFonts w:eastAsia="Times New Roman"/>
                <w:color w:val="FF0000"/>
              </w:rPr>
              <w:t>There is an existing “International Secretariats and U.S. TAGs” page under the “Standards and Guidelines” section of the ASHRAE website. This page can be revised and expanded to add additional content (including Appendix 1 from the Board ad hoc report)</w:t>
            </w:r>
            <w:r w:rsidR="00FE57A0">
              <w:rPr>
                <w:rFonts w:eastAsia="Times New Roman"/>
                <w:color w:val="FF0000"/>
              </w:rPr>
              <w:t>.</w:t>
            </w:r>
            <w:r>
              <w:rPr>
                <w:rFonts w:eastAsia="Times New Roman"/>
                <w:color w:val="FF0000"/>
              </w:rPr>
              <w:t xml:space="preserve"> </w:t>
            </w:r>
            <w:r>
              <w:rPr>
                <w:rFonts w:eastAsia="Times New Roman"/>
                <w:color w:val="FF0000"/>
              </w:rPr>
              <w:t xml:space="preserve">There is </w:t>
            </w:r>
            <w:r>
              <w:rPr>
                <w:rFonts w:eastAsia="Times New Roman"/>
                <w:color w:val="FF0000"/>
              </w:rPr>
              <w:t xml:space="preserve">also </w:t>
            </w:r>
            <w:r>
              <w:rPr>
                <w:rFonts w:eastAsia="Times New Roman"/>
                <w:color w:val="FF0000"/>
              </w:rPr>
              <w:t xml:space="preserve">a </w:t>
            </w:r>
            <w:r>
              <w:rPr>
                <w:rFonts w:eastAsia="Times New Roman"/>
                <w:color w:val="FF0000"/>
              </w:rPr>
              <w:t xml:space="preserve">need to add sections for ILS/ISAS, ISI </w:t>
            </w:r>
            <w:r w:rsidR="001B73BF">
              <w:rPr>
                <w:rFonts w:eastAsia="Times New Roman"/>
                <w:color w:val="FF0000"/>
              </w:rPr>
              <w:t>T</w:t>
            </w:r>
            <w:r>
              <w:rPr>
                <w:rFonts w:eastAsia="Times New Roman"/>
                <w:color w:val="FF0000"/>
              </w:rPr>
              <w:t xml:space="preserve">ask </w:t>
            </w:r>
            <w:r w:rsidR="001B73BF">
              <w:rPr>
                <w:rFonts w:eastAsia="Times New Roman"/>
                <w:color w:val="FF0000"/>
              </w:rPr>
              <w:t>F</w:t>
            </w:r>
            <w:r>
              <w:rPr>
                <w:rFonts w:eastAsia="Times New Roman"/>
                <w:color w:val="FF0000"/>
              </w:rPr>
              <w:t>orce, instructions for requesting copies of ISO standards, etc.</w:t>
            </w:r>
            <w:r w:rsidR="001B73BF">
              <w:rPr>
                <w:rFonts w:eastAsia="Times New Roman"/>
                <w:color w:val="FF0000"/>
              </w:rPr>
              <w:t xml:space="preserve"> ISI Task Force can contribute to developing content after formal announcement of the Task Force. To avoid duplication of efforts, further work by ILS/ISAS membership is presently on hold. Closed. </w:t>
            </w:r>
          </w:p>
        </w:tc>
        <w:tc>
          <w:tcPr>
            <w:tcW w:w="1530" w:type="dxa"/>
            <w:shd w:val="clear" w:color="auto" w:fill="auto"/>
            <w:vAlign w:val="center"/>
          </w:tcPr>
          <w:p w14:paraId="3D0F6C4A" w14:textId="1D2F24F9" w:rsidR="00307508" w:rsidRPr="007960E6" w:rsidRDefault="00307508" w:rsidP="00307508">
            <w:pPr>
              <w:keepNext/>
              <w:keepLines/>
              <w:ind w:left="0" w:firstLine="0"/>
              <w:jc w:val="center"/>
              <w:rPr>
                <w:bCs/>
              </w:rPr>
            </w:pPr>
            <w:r>
              <w:rPr>
                <w:bCs/>
              </w:rPr>
              <w:t>R. Shanley</w:t>
            </w:r>
          </w:p>
        </w:tc>
        <w:tc>
          <w:tcPr>
            <w:tcW w:w="1260" w:type="dxa"/>
            <w:shd w:val="clear" w:color="auto" w:fill="auto"/>
            <w:vAlign w:val="center"/>
          </w:tcPr>
          <w:p w14:paraId="13BA326B" w14:textId="5E580FED" w:rsidR="00307508" w:rsidRPr="00C054DD" w:rsidRDefault="00307508" w:rsidP="00307508">
            <w:pPr>
              <w:keepNext/>
              <w:keepLines/>
              <w:ind w:left="0" w:firstLine="0"/>
              <w:jc w:val="center"/>
              <w:rPr>
                <w:bCs/>
                <w:color w:val="FF0000"/>
              </w:rPr>
            </w:pPr>
            <w:r>
              <w:rPr>
                <w:bCs/>
                <w:color w:val="FF0000"/>
              </w:rPr>
              <w:t>Closed</w:t>
            </w:r>
          </w:p>
        </w:tc>
      </w:tr>
    </w:tbl>
    <w:p w14:paraId="73E350DD" w14:textId="77777777" w:rsidR="003B3179" w:rsidRDefault="003B3179" w:rsidP="006477D7">
      <w:pPr>
        <w:ind w:left="0" w:firstLine="0"/>
        <w:rPr>
          <w:b/>
        </w:rPr>
      </w:pPr>
    </w:p>
    <w:p w14:paraId="72A2299D" w14:textId="77777777" w:rsidR="006477D7" w:rsidRPr="00B562E7" w:rsidRDefault="003B3179" w:rsidP="006477D7">
      <w:pPr>
        <w:ind w:left="0" w:firstLine="0"/>
        <w:rPr>
          <w:b/>
        </w:rPr>
      </w:pPr>
      <w:r>
        <w:rPr>
          <w:b/>
        </w:rPr>
        <w:br w:type="page"/>
      </w:r>
    </w:p>
    <w:p w14:paraId="52236BA3" w14:textId="77777777" w:rsidR="009269C5" w:rsidRPr="002C25FB" w:rsidRDefault="00811417" w:rsidP="00122D0C">
      <w:pPr>
        <w:pStyle w:val="Heading1"/>
      </w:pPr>
      <w:bookmarkStart w:id="1" w:name="_Toc66699030"/>
      <w:bookmarkStart w:id="2" w:name="_Toc222717440"/>
      <w:bookmarkStart w:id="3" w:name="_Toc234906804"/>
      <w:bookmarkStart w:id="4" w:name="_Toc522542582"/>
      <w:r w:rsidRPr="002C25FB">
        <w:lastRenderedPageBreak/>
        <w:t>1.</w:t>
      </w:r>
      <w:r w:rsidR="006038BD">
        <w:tab/>
      </w:r>
      <w:r w:rsidR="009269C5" w:rsidRPr="002C25FB">
        <w:t>Call to Order and Introductio</w:t>
      </w:r>
      <w:bookmarkEnd w:id="1"/>
      <w:r w:rsidR="009269C5" w:rsidRPr="002C25FB">
        <w:t>n</w:t>
      </w:r>
      <w:bookmarkEnd w:id="2"/>
      <w:bookmarkEnd w:id="3"/>
      <w:r w:rsidR="00537A55" w:rsidRPr="002C25FB">
        <w:t>s</w:t>
      </w:r>
      <w:bookmarkEnd w:id="4"/>
    </w:p>
    <w:p w14:paraId="33E532F1" w14:textId="77777777" w:rsidR="009269C5" w:rsidRPr="002C25FB" w:rsidRDefault="009269C5" w:rsidP="00D83325"/>
    <w:p w14:paraId="7AE02283" w14:textId="5E675E0C" w:rsidR="009269C5" w:rsidRDefault="009269C5" w:rsidP="00B562E7">
      <w:pPr>
        <w:ind w:left="0" w:firstLine="0"/>
      </w:pPr>
      <w:r w:rsidRPr="001B1018">
        <w:t>The</w:t>
      </w:r>
      <w:r w:rsidR="00B562E7" w:rsidRPr="001B1018">
        <w:t xml:space="preserve"> ILS/ISAS </w:t>
      </w:r>
      <w:r w:rsidR="00131C94" w:rsidRPr="001B1018">
        <w:t>202</w:t>
      </w:r>
      <w:r w:rsidR="005E0255">
        <w:t>2</w:t>
      </w:r>
      <w:r w:rsidRPr="001B1018">
        <w:t xml:space="preserve"> </w:t>
      </w:r>
      <w:r w:rsidR="00315DD6" w:rsidRPr="001B1018">
        <w:t xml:space="preserve">Virtual </w:t>
      </w:r>
      <w:r w:rsidR="005E0255">
        <w:t>Winter</w:t>
      </w:r>
      <w:r w:rsidR="008A3CE7" w:rsidRPr="001B1018">
        <w:t xml:space="preserve"> </w:t>
      </w:r>
      <w:r w:rsidR="00136A21" w:rsidRPr="001B1018">
        <w:t xml:space="preserve">Meeting </w:t>
      </w:r>
      <w:r w:rsidRPr="001B1018">
        <w:t>was called to order on</w:t>
      </w:r>
      <w:r w:rsidR="006477D7" w:rsidRPr="001B1018">
        <w:t xml:space="preserve"> </w:t>
      </w:r>
      <w:r w:rsidR="00315DD6" w:rsidRPr="001B1018">
        <w:t>J</w:t>
      </w:r>
      <w:r w:rsidR="005E0255">
        <w:t>anuary</w:t>
      </w:r>
      <w:r w:rsidR="00DA4FDF">
        <w:t xml:space="preserve"> 1</w:t>
      </w:r>
      <w:r w:rsidR="005E0255">
        <w:t>3</w:t>
      </w:r>
      <w:r w:rsidR="00B562E7" w:rsidRPr="001B1018">
        <w:t>, 20</w:t>
      </w:r>
      <w:r w:rsidR="00CD5789" w:rsidRPr="001B1018">
        <w:t>2</w:t>
      </w:r>
      <w:r w:rsidR="005E0255">
        <w:t>2</w:t>
      </w:r>
      <w:r w:rsidR="00764E87" w:rsidRPr="001B1018">
        <w:t xml:space="preserve"> at</w:t>
      </w:r>
      <w:r w:rsidR="00136A21" w:rsidRPr="001B1018">
        <w:t xml:space="preserve"> </w:t>
      </w:r>
      <w:r w:rsidR="0032100A">
        <w:t>9</w:t>
      </w:r>
      <w:r w:rsidR="0026361F" w:rsidRPr="001B1018">
        <w:t>:0</w:t>
      </w:r>
      <w:r w:rsidR="005E0255">
        <w:t>2</w:t>
      </w:r>
      <w:r w:rsidR="009D6EEB" w:rsidRPr="001B1018">
        <w:t xml:space="preserve"> AM</w:t>
      </w:r>
      <w:r w:rsidR="00DA4FDF">
        <w:t xml:space="preserve"> E</w:t>
      </w:r>
      <w:r w:rsidR="005E0255">
        <w:t>S</w:t>
      </w:r>
      <w:r w:rsidR="00DA4FDF">
        <w:t>T</w:t>
      </w:r>
      <w:r w:rsidR="00B562E7" w:rsidRPr="001B1018">
        <w:t>.</w:t>
      </w:r>
      <w:r w:rsidR="00B562E7">
        <w:t xml:space="preserve"> </w:t>
      </w:r>
    </w:p>
    <w:p w14:paraId="0398E910" w14:textId="77777777" w:rsidR="00D108E1" w:rsidRPr="002C25FB" w:rsidRDefault="00D108E1" w:rsidP="00D83325"/>
    <w:p w14:paraId="1C31CCD4" w14:textId="77777777" w:rsidR="009269C5" w:rsidRPr="002C25FB" w:rsidRDefault="009269C5" w:rsidP="00D83325">
      <w:pPr>
        <w:rPr>
          <w:b/>
          <w:u w:val="single"/>
        </w:rPr>
      </w:pPr>
      <w:bookmarkStart w:id="5" w:name="_Toc66699032"/>
      <w:bookmarkStart w:id="6" w:name="_Toc111018441"/>
      <w:bookmarkStart w:id="7" w:name="_Toc127783666"/>
      <w:bookmarkStart w:id="8" w:name="_Toc141148081"/>
      <w:bookmarkStart w:id="9" w:name="_Toc174413523"/>
      <w:bookmarkStart w:id="10" w:name="_Toc193697609"/>
      <w:bookmarkStart w:id="11" w:name="_Toc194121096"/>
      <w:bookmarkStart w:id="12" w:name="_Toc207674491"/>
      <w:bookmarkStart w:id="13" w:name="_Toc222622518"/>
      <w:bookmarkStart w:id="14" w:name="_Toc222717442"/>
      <w:bookmarkStart w:id="15" w:name="_Toc234917029"/>
      <w:bookmarkStart w:id="16" w:name="_Toc254604381"/>
      <w:bookmarkStart w:id="17" w:name="_Toc288215414"/>
      <w:bookmarkStart w:id="18" w:name="_Toc288215551"/>
      <w:r w:rsidRPr="002C25FB">
        <w:rPr>
          <w:b/>
          <w:u w:val="single"/>
        </w:rPr>
        <w:t>Introductions</w:t>
      </w:r>
      <w:bookmarkEnd w:id="5"/>
      <w:bookmarkEnd w:id="6"/>
      <w:bookmarkEnd w:id="7"/>
      <w:bookmarkEnd w:id="8"/>
      <w:bookmarkEnd w:id="9"/>
      <w:bookmarkEnd w:id="10"/>
      <w:bookmarkEnd w:id="11"/>
      <w:bookmarkEnd w:id="12"/>
      <w:bookmarkEnd w:id="13"/>
      <w:bookmarkEnd w:id="14"/>
      <w:bookmarkEnd w:id="15"/>
      <w:bookmarkEnd w:id="16"/>
      <w:bookmarkEnd w:id="17"/>
      <w:bookmarkEnd w:id="18"/>
    </w:p>
    <w:p w14:paraId="3D8B9577" w14:textId="77777777" w:rsidR="009269C5" w:rsidRPr="002C25FB" w:rsidRDefault="009269C5" w:rsidP="00D83325"/>
    <w:p w14:paraId="2EF1D5C4" w14:textId="77777777" w:rsidR="009269C5" w:rsidRPr="002C25FB" w:rsidRDefault="009269C5" w:rsidP="00D83325">
      <w:r w:rsidRPr="002C25FB">
        <w:t>Members of the committee, staff</w:t>
      </w:r>
      <w:r w:rsidR="00C07166">
        <w:t>,</w:t>
      </w:r>
      <w:r w:rsidRPr="002C25FB">
        <w:t xml:space="preserve"> and guests were greeted. The attendees were as follows:</w:t>
      </w:r>
    </w:p>
    <w:p w14:paraId="0EA28A63" w14:textId="77777777" w:rsidR="003B6855" w:rsidRPr="0017265A" w:rsidRDefault="003B6855" w:rsidP="003B6855">
      <w:pPr>
        <w:rPr>
          <w:rFonts w:eastAsia="Times New Roman"/>
          <w:color w:val="000000"/>
        </w:rPr>
      </w:pPr>
      <w:bookmarkStart w:id="19" w:name="_Toc66699033"/>
      <w:bookmarkStart w:id="20" w:name="_Toc222717443"/>
      <w:bookmarkStart w:id="21" w:name="_Toc234906808"/>
    </w:p>
    <w:tbl>
      <w:tblPr>
        <w:tblW w:w="0" w:type="auto"/>
        <w:tblLook w:val="04A0" w:firstRow="1" w:lastRow="0" w:firstColumn="1" w:lastColumn="0" w:noHBand="0" w:noVBand="1"/>
      </w:tblPr>
      <w:tblGrid>
        <w:gridCol w:w="4682"/>
        <w:gridCol w:w="4678"/>
      </w:tblGrid>
      <w:tr w:rsidR="003B6855" w:rsidRPr="0017265A" w14:paraId="199E9C49" w14:textId="77777777" w:rsidTr="00553612">
        <w:trPr>
          <w:trHeight w:val="7497"/>
        </w:trPr>
        <w:tc>
          <w:tcPr>
            <w:tcW w:w="4788" w:type="dxa"/>
          </w:tcPr>
          <w:p w14:paraId="0CA3A4B3" w14:textId="77777777" w:rsidR="003B6855" w:rsidRPr="00361940" w:rsidRDefault="003B6855" w:rsidP="00553612">
            <w:pPr>
              <w:rPr>
                <w:rFonts w:eastAsia="Times New Roman"/>
                <w:b/>
                <w:color w:val="000000"/>
                <w:u w:val="single"/>
              </w:rPr>
            </w:pPr>
            <w:r w:rsidRPr="00361940">
              <w:rPr>
                <w:rFonts w:eastAsia="Times New Roman"/>
                <w:b/>
                <w:color w:val="000000"/>
                <w:u w:val="single"/>
              </w:rPr>
              <w:t>Members Present</w:t>
            </w:r>
            <w:r w:rsidRPr="00361940">
              <w:rPr>
                <w:rFonts w:eastAsia="Times New Roman"/>
                <w:b/>
                <w:color w:val="000000"/>
              </w:rPr>
              <w:tab/>
            </w:r>
            <w:r w:rsidRPr="00361940">
              <w:rPr>
                <w:rFonts w:eastAsia="Times New Roman"/>
                <w:b/>
                <w:color w:val="000000"/>
              </w:rPr>
              <w:tab/>
            </w:r>
            <w:r w:rsidRPr="00361940">
              <w:rPr>
                <w:rFonts w:eastAsia="Times New Roman"/>
                <w:b/>
                <w:color w:val="000000"/>
              </w:rPr>
              <w:tab/>
            </w:r>
            <w:r w:rsidRPr="00361940">
              <w:rPr>
                <w:rFonts w:eastAsia="Times New Roman"/>
                <w:b/>
                <w:color w:val="000000"/>
              </w:rPr>
              <w:tab/>
            </w:r>
          </w:p>
          <w:p w14:paraId="7CF22B5C" w14:textId="18EF5848" w:rsidR="00B562E7" w:rsidRPr="001B1018" w:rsidRDefault="005E0255" w:rsidP="00553612">
            <w:pPr>
              <w:rPr>
                <w:rFonts w:eastAsia="Times New Roman"/>
                <w:color w:val="000000"/>
              </w:rPr>
            </w:pPr>
            <w:r>
              <w:rPr>
                <w:rFonts w:eastAsia="Times New Roman"/>
                <w:color w:val="000000"/>
              </w:rPr>
              <w:t>Dennis Knight</w:t>
            </w:r>
            <w:r w:rsidR="006D075E" w:rsidRPr="001B1018">
              <w:rPr>
                <w:rFonts w:eastAsia="Times New Roman"/>
                <w:color w:val="000000"/>
              </w:rPr>
              <w:t xml:space="preserve"> (Chair)</w:t>
            </w:r>
          </w:p>
          <w:p w14:paraId="3658990E" w14:textId="0533C865" w:rsidR="005E0255" w:rsidRDefault="005E0255" w:rsidP="00553612">
            <w:pPr>
              <w:rPr>
                <w:rFonts w:eastAsia="Times New Roman"/>
                <w:color w:val="000000"/>
              </w:rPr>
            </w:pPr>
            <w:r>
              <w:rPr>
                <w:rFonts w:eastAsia="Times New Roman"/>
                <w:color w:val="000000"/>
              </w:rPr>
              <w:t>Robert (Bob) Burkhead</w:t>
            </w:r>
          </w:p>
          <w:p w14:paraId="649EAAA2" w14:textId="1D6B3EE5" w:rsidR="0032100A" w:rsidRDefault="0032100A" w:rsidP="00553612">
            <w:pPr>
              <w:rPr>
                <w:rFonts w:eastAsia="Times New Roman"/>
                <w:color w:val="000000"/>
              </w:rPr>
            </w:pPr>
            <w:r>
              <w:rPr>
                <w:rFonts w:eastAsia="Times New Roman"/>
                <w:color w:val="000000"/>
              </w:rPr>
              <w:t>Steve</w:t>
            </w:r>
            <w:r w:rsidR="00F90183">
              <w:rPr>
                <w:rFonts w:eastAsia="Times New Roman"/>
                <w:color w:val="000000"/>
              </w:rPr>
              <w:t>n</w:t>
            </w:r>
            <w:r>
              <w:rPr>
                <w:rFonts w:eastAsia="Times New Roman"/>
                <w:color w:val="000000"/>
              </w:rPr>
              <w:t xml:space="preserve"> Bushby</w:t>
            </w:r>
          </w:p>
          <w:p w14:paraId="7A9A8106" w14:textId="3431894A" w:rsidR="00DA4FDF" w:rsidRDefault="00DA4FDF" w:rsidP="00553612">
            <w:pPr>
              <w:rPr>
                <w:rFonts w:eastAsia="Times New Roman"/>
                <w:color w:val="000000"/>
              </w:rPr>
            </w:pPr>
            <w:r>
              <w:rPr>
                <w:rFonts w:eastAsia="Times New Roman"/>
                <w:color w:val="000000"/>
              </w:rPr>
              <w:t>Michael Gallagher</w:t>
            </w:r>
          </w:p>
          <w:p w14:paraId="6B6CB27F" w14:textId="18B6E09D" w:rsidR="005E0255" w:rsidRDefault="005E0255" w:rsidP="00553612">
            <w:pPr>
              <w:rPr>
                <w:rFonts w:eastAsia="Times New Roman"/>
                <w:color w:val="000000"/>
              </w:rPr>
            </w:pPr>
            <w:r>
              <w:rPr>
                <w:rFonts w:eastAsia="Times New Roman"/>
                <w:color w:val="000000"/>
              </w:rPr>
              <w:t>Susanna Hanson</w:t>
            </w:r>
          </w:p>
          <w:p w14:paraId="74EC6CCC" w14:textId="77777777" w:rsidR="0032100A" w:rsidRDefault="0032100A" w:rsidP="00553612">
            <w:pPr>
              <w:rPr>
                <w:rFonts w:eastAsia="Times New Roman"/>
                <w:color w:val="000000"/>
              </w:rPr>
            </w:pPr>
            <w:r>
              <w:rPr>
                <w:rFonts w:eastAsia="Times New Roman"/>
                <w:color w:val="000000"/>
              </w:rPr>
              <w:t>Jaap Hogeling</w:t>
            </w:r>
          </w:p>
          <w:p w14:paraId="5F8EB538" w14:textId="77777777" w:rsidR="00DA4FDF" w:rsidRDefault="00DA4FDF" w:rsidP="0032100A">
            <w:pPr>
              <w:rPr>
                <w:rFonts w:eastAsia="Times New Roman"/>
                <w:color w:val="000000"/>
              </w:rPr>
            </w:pPr>
          </w:p>
          <w:p w14:paraId="00CB09FA" w14:textId="6660D84C" w:rsidR="00DA4FDF" w:rsidRPr="00361940" w:rsidRDefault="00DA4FDF" w:rsidP="00DA4FDF">
            <w:pPr>
              <w:rPr>
                <w:rFonts w:eastAsia="Times New Roman"/>
                <w:b/>
                <w:color w:val="000000"/>
                <w:u w:val="single"/>
              </w:rPr>
            </w:pPr>
            <w:r w:rsidRPr="00361940">
              <w:rPr>
                <w:rFonts w:eastAsia="Times New Roman"/>
                <w:b/>
                <w:color w:val="000000"/>
                <w:u w:val="single"/>
              </w:rPr>
              <w:t xml:space="preserve">Members </w:t>
            </w:r>
            <w:r>
              <w:rPr>
                <w:rFonts w:eastAsia="Times New Roman"/>
                <w:b/>
                <w:color w:val="000000"/>
                <w:u w:val="single"/>
              </w:rPr>
              <w:t xml:space="preserve">Not </w:t>
            </w:r>
            <w:r w:rsidRPr="00361940">
              <w:rPr>
                <w:rFonts w:eastAsia="Times New Roman"/>
                <w:b/>
                <w:color w:val="000000"/>
                <w:u w:val="single"/>
              </w:rPr>
              <w:t>Present</w:t>
            </w:r>
            <w:r w:rsidRPr="00361940">
              <w:rPr>
                <w:rFonts w:eastAsia="Times New Roman"/>
                <w:b/>
                <w:color w:val="000000"/>
              </w:rPr>
              <w:tab/>
            </w:r>
            <w:r w:rsidRPr="00361940">
              <w:rPr>
                <w:rFonts w:eastAsia="Times New Roman"/>
                <w:b/>
                <w:color w:val="000000"/>
              </w:rPr>
              <w:tab/>
            </w:r>
            <w:r w:rsidRPr="00361940">
              <w:rPr>
                <w:rFonts w:eastAsia="Times New Roman"/>
                <w:b/>
                <w:color w:val="000000"/>
              </w:rPr>
              <w:tab/>
            </w:r>
            <w:r w:rsidRPr="00361940">
              <w:rPr>
                <w:rFonts w:eastAsia="Times New Roman"/>
                <w:b/>
                <w:color w:val="000000"/>
              </w:rPr>
              <w:tab/>
            </w:r>
          </w:p>
          <w:p w14:paraId="084A6D20" w14:textId="7E26467E" w:rsidR="00DA4FDF" w:rsidRPr="001B1018" w:rsidRDefault="005E0255" w:rsidP="00DA4FDF">
            <w:pPr>
              <w:rPr>
                <w:rFonts w:eastAsia="Times New Roman"/>
                <w:color w:val="000000"/>
              </w:rPr>
            </w:pPr>
            <w:r>
              <w:rPr>
                <w:rFonts w:eastAsia="Times New Roman"/>
                <w:color w:val="000000"/>
              </w:rPr>
              <w:t>Dr. Essam Khalil</w:t>
            </w:r>
          </w:p>
          <w:p w14:paraId="014B1ED6" w14:textId="2E5DCD03" w:rsidR="00DA4FDF" w:rsidRPr="0017265A" w:rsidRDefault="00DA4FDF" w:rsidP="0032100A">
            <w:pPr>
              <w:rPr>
                <w:rFonts w:eastAsia="Times New Roman"/>
                <w:color w:val="000000"/>
              </w:rPr>
            </w:pPr>
          </w:p>
        </w:tc>
        <w:tc>
          <w:tcPr>
            <w:tcW w:w="4788" w:type="dxa"/>
          </w:tcPr>
          <w:p w14:paraId="39EAAD04" w14:textId="77777777" w:rsidR="003B6855" w:rsidRPr="0017265A" w:rsidRDefault="003B6855" w:rsidP="00553612">
            <w:pPr>
              <w:rPr>
                <w:rFonts w:eastAsia="Times New Roman"/>
                <w:b/>
                <w:color w:val="000000"/>
                <w:u w:val="single"/>
              </w:rPr>
            </w:pPr>
            <w:r w:rsidRPr="0017265A">
              <w:rPr>
                <w:rFonts w:eastAsia="Times New Roman"/>
                <w:b/>
                <w:color w:val="000000"/>
                <w:u w:val="single"/>
              </w:rPr>
              <w:t>Staff Present</w:t>
            </w:r>
          </w:p>
          <w:p w14:paraId="7AFC51E9" w14:textId="2588AF48" w:rsidR="003B6855" w:rsidRPr="0017265A" w:rsidRDefault="003B6855" w:rsidP="00553612">
            <w:pPr>
              <w:rPr>
                <w:rFonts w:eastAsia="Times New Roman"/>
                <w:color w:val="000000"/>
              </w:rPr>
            </w:pPr>
          </w:p>
          <w:p w14:paraId="3CDF4CAF" w14:textId="77777777" w:rsidR="003B6855" w:rsidRPr="0017265A" w:rsidRDefault="00A61A41" w:rsidP="00553612">
            <w:pPr>
              <w:rPr>
                <w:rFonts w:eastAsia="Times New Roman"/>
                <w:i/>
                <w:color w:val="000000"/>
              </w:rPr>
            </w:pPr>
            <w:r>
              <w:rPr>
                <w:rFonts w:eastAsia="Times New Roman"/>
                <w:color w:val="000000"/>
              </w:rPr>
              <w:t>Ryan Shanley</w:t>
            </w:r>
            <w:r w:rsidR="00B562E7">
              <w:rPr>
                <w:rFonts w:eastAsia="Times New Roman"/>
                <w:color w:val="000000"/>
              </w:rPr>
              <w:t>,</w:t>
            </w:r>
            <w:r w:rsidR="00361940">
              <w:rPr>
                <w:rFonts w:eastAsia="Times New Roman"/>
                <w:color w:val="000000"/>
              </w:rPr>
              <w:t xml:space="preserve"> MOS-I,</w:t>
            </w:r>
            <w:r w:rsidR="00B562E7">
              <w:rPr>
                <w:rFonts w:eastAsia="Times New Roman"/>
                <w:color w:val="000000"/>
              </w:rPr>
              <w:t xml:space="preserve"> Staff Liaison</w:t>
            </w:r>
          </w:p>
          <w:p w14:paraId="5D8DA4EC" w14:textId="77777777" w:rsidR="003B6855" w:rsidRPr="0017265A" w:rsidRDefault="003B6855" w:rsidP="00553612">
            <w:pPr>
              <w:rPr>
                <w:rFonts w:eastAsia="Times New Roman"/>
                <w:b/>
                <w:color w:val="000000"/>
                <w:u w:val="single"/>
              </w:rPr>
            </w:pPr>
          </w:p>
          <w:p w14:paraId="1DFCD94A" w14:textId="77777777" w:rsidR="003B6855" w:rsidRPr="0017265A" w:rsidRDefault="003B6855" w:rsidP="00553612">
            <w:pPr>
              <w:rPr>
                <w:rFonts w:eastAsia="Times New Roman"/>
                <w:b/>
                <w:color w:val="000000"/>
                <w:u w:val="single"/>
              </w:rPr>
            </w:pPr>
            <w:r w:rsidRPr="0017265A">
              <w:rPr>
                <w:rFonts w:eastAsia="Times New Roman"/>
                <w:b/>
                <w:color w:val="000000"/>
                <w:u w:val="single"/>
              </w:rPr>
              <w:t>Guests Present</w:t>
            </w:r>
          </w:p>
          <w:p w14:paraId="5322354E" w14:textId="77777777" w:rsidR="00361940" w:rsidRDefault="005E0255" w:rsidP="00553612">
            <w:pPr>
              <w:rPr>
                <w:rFonts w:eastAsia="Times New Roman"/>
                <w:color w:val="000000"/>
              </w:rPr>
            </w:pPr>
            <w:r>
              <w:rPr>
                <w:rFonts w:eastAsia="Times New Roman"/>
                <w:color w:val="000000"/>
              </w:rPr>
              <w:t>Drake Erbe</w:t>
            </w:r>
          </w:p>
          <w:p w14:paraId="3A5614B7" w14:textId="2E1D2164" w:rsidR="005E0255" w:rsidRDefault="005E0255" w:rsidP="00553612">
            <w:pPr>
              <w:rPr>
                <w:rFonts w:eastAsia="Times New Roman"/>
                <w:color w:val="000000"/>
              </w:rPr>
            </w:pPr>
            <w:r>
              <w:rPr>
                <w:rFonts w:eastAsia="Times New Roman"/>
                <w:color w:val="000000"/>
              </w:rPr>
              <w:t>William (Bill) Walter</w:t>
            </w:r>
          </w:p>
          <w:p w14:paraId="0828A069" w14:textId="0D636CEA" w:rsidR="005E0255" w:rsidRPr="0017265A" w:rsidRDefault="005E0255" w:rsidP="00553612">
            <w:pPr>
              <w:rPr>
                <w:rFonts w:eastAsia="Times New Roman"/>
                <w:color w:val="000000"/>
              </w:rPr>
            </w:pPr>
            <w:r>
              <w:rPr>
                <w:rFonts w:eastAsia="Times New Roman"/>
                <w:color w:val="000000"/>
              </w:rPr>
              <w:t>Theresa Weston</w:t>
            </w:r>
          </w:p>
        </w:tc>
      </w:tr>
    </w:tbl>
    <w:p w14:paraId="74DE6293" w14:textId="77777777" w:rsidR="001F48CE" w:rsidRDefault="001F48CE" w:rsidP="001F48CE">
      <w:pPr>
        <w:ind w:left="0" w:firstLine="0"/>
        <w:rPr>
          <w:rFonts w:eastAsia="Times New Roman"/>
          <w:b/>
          <w:color w:val="000000"/>
          <w:u w:val="single"/>
        </w:rPr>
      </w:pPr>
    </w:p>
    <w:p w14:paraId="12789B3D" w14:textId="77777777" w:rsidR="00D108E1" w:rsidRPr="002C25FB" w:rsidRDefault="00D108E1" w:rsidP="001F48CE">
      <w:pPr>
        <w:ind w:left="0" w:firstLine="0"/>
        <w:rPr>
          <w:b/>
          <w:u w:val="single"/>
        </w:rPr>
      </w:pPr>
    </w:p>
    <w:p w14:paraId="37E83420" w14:textId="77777777" w:rsidR="00940B3C" w:rsidRPr="002C25FB" w:rsidRDefault="003B6855" w:rsidP="001F48CE">
      <w:pPr>
        <w:ind w:left="0" w:firstLine="0"/>
        <w:rPr>
          <w:b/>
          <w:u w:val="single"/>
        </w:rPr>
      </w:pPr>
      <w:r>
        <w:rPr>
          <w:b/>
          <w:u w:val="single"/>
        </w:rPr>
        <w:br w:type="page"/>
      </w:r>
    </w:p>
    <w:p w14:paraId="6224759B" w14:textId="5D7D2504" w:rsidR="00796D7D" w:rsidRPr="00B562E7" w:rsidRDefault="00796D7D" w:rsidP="00122D0C">
      <w:pPr>
        <w:pStyle w:val="Heading1"/>
        <w:rPr>
          <w:lang w:val="en-US"/>
        </w:rPr>
      </w:pPr>
      <w:bookmarkStart w:id="22" w:name="_Toc522542583"/>
      <w:r w:rsidRPr="002C25FB">
        <w:lastRenderedPageBreak/>
        <w:t>2.</w:t>
      </w:r>
      <w:r w:rsidR="006038BD">
        <w:tab/>
      </w:r>
      <w:r w:rsidRPr="002C25FB">
        <w:t>Adoption of the Agenda</w:t>
      </w:r>
      <w:bookmarkEnd w:id="19"/>
      <w:bookmarkEnd w:id="20"/>
      <w:bookmarkEnd w:id="21"/>
      <w:bookmarkEnd w:id="22"/>
      <w:r w:rsidR="00B562E7">
        <w:rPr>
          <w:lang w:val="en-US"/>
        </w:rPr>
        <w:t xml:space="preserve"> </w:t>
      </w:r>
    </w:p>
    <w:p w14:paraId="2BC0AE2D" w14:textId="77777777" w:rsidR="00DD505C" w:rsidRPr="002C25FB" w:rsidRDefault="00DD505C" w:rsidP="00DD505C">
      <w:pPr>
        <w:ind w:left="0" w:firstLine="0"/>
      </w:pPr>
    </w:p>
    <w:p w14:paraId="12BC11DC" w14:textId="0AE9CB58" w:rsidR="00360A7A" w:rsidRPr="00513B64" w:rsidRDefault="00513B64" w:rsidP="00360A7A">
      <w:pPr>
        <w:ind w:left="0" w:firstLine="0"/>
      </w:pPr>
      <w:r w:rsidRPr="00513B64">
        <w:t xml:space="preserve">The </w:t>
      </w:r>
      <w:r w:rsidR="00360A7A" w:rsidRPr="00513B64">
        <w:t>ILS/ISAS Virtual 202</w:t>
      </w:r>
      <w:r w:rsidR="00FD6DA1" w:rsidRPr="00513B64">
        <w:t>2</w:t>
      </w:r>
      <w:r w:rsidR="00360A7A" w:rsidRPr="00513B64">
        <w:t xml:space="preserve"> </w:t>
      </w:r>
      <w:r w:rsidR="00FD6DA1" w:rsidRPr="00513B64">
        <w:t>Winter</w:t>
      </w:r>
      <w:r w:rsidR="00360A7A" w:rsidRPr="00513B64">
        <w:t xml:space="preserve"> Conference Meeting Agenda </w:t>
      </w:r>
      <w:r w:rsidRPr="00513B64">
        <w:t>was approved as presented by consensus of the members present</w:t>
      </w:r>
      <w:r w:rsidR="00360A7A" w:rsidRPr="00513B64">
        <w:t>.</w:t>
      </w:r>
    </w:p>
    <w:p w14:paraId="435EDD31" w14:textId="56DFCFB6" w:rsidR="0096434B" w:rsidRDefault="0096434B" w:rsidP="00DD505C">
      <w:pPr>
        <w:ind w:left="0" w:firstLine="0"/>
      </w:pPr>
    </w:p>
    <w:p w14:paraId="68670275" w14:textId="7CF48CC3" w:rsidR="00FD6DA1" w:rsidRPr="00FD6DA1" w:rsidRDefault="00FD6DA1" w:rsidP="00122D0C">
      <w:pPr>
        <w:pStyle w:val="Heading1"/>
      </w:pPr>
      <w:r>
        <w:t>3</w:t>
      </w:r>
      <w:r w:rsidRPr="002C25FB">
        <w:t>.</w:t>
      </w:r>
      <w:r>
        <w:tab/>
        <w:t>ILS/ISAS Membership</w:t>
      </w:r>
    </w:p>
    <w:p w14:paraId="52D63392" w14:textId="77777777" w:rsidR="00FD6DA1" w:rsidRPr="002C25FB" w:rsidRDefault="00FD6DA1" w:rsidP="00FD6DA1">
      <w:pPr>
        <w:ind w:left="0" w:firstLine="0"/>
      </w:pPr>
    </w:p>
    <w:p w14:paraId="7E85458C" w14:textId="2B1D93DA" w:rsidR="00FD6DA1" w:rsidRPr="00FD6DA1" w:rsidRDefault="00FD6DA1" w:rsidP="00FD6DA1">
      <w:pPr>
        <w:ind w:left="0" w:firstLine="0"/>
      </w:pPr>
      <w:r w:rsidRPr="00FD6DA1">
        <w:t>The current membership roster of the ILS/ISAS subcommittee was displayed for reference. Chair D. Knight noted that the current terms of five of the seven members end on June 30</w:t>
      </w:r>
      <w:r w:rsidRPr="00FD6DA1">
        <w:rPr>
          <w:vertAlign w:val="superscript"/>
        </w:rPr>
        <w:t>th</w:t>
      </w:r>
      <w:r w:rsidRPr="00FD6DA1">
        <w:t>, 2022, and that no information regarding appointments for the 2022-2023 Society Year have yet been announced.</w:t>
      </w:r>
    </w:p>
    <w:p w14:paraId="38941028" w14:textId="77777777" w:rsidR="00FD6DA1" w:rsidRDefault="00FD6DA1" w:rsidP="00DD505C">
      <w:pPr>
        <w:ind w:left="0" w:firstLine="0"/>
      </w:pPr>
    </w:p>
    <w:p w14:paraId="29587911" w14:textId="195CECF3" w:rsidR="0096434B" w:rsidRPr="0096434B" w:rsidRDefault="00FD6DA1" w:rsidP="00122D0C">
      <w:pPr>
        <w:pStyle w:val="Heading1"/>
      </w:pPr>
      <w:r>
        <w:rPr>
          <w:lang w:val="en-US"/>
        </w:rPr>
        <w:t>4</w:t>
      </w:r>
      <w:r w:rsidR="0096434B" w:rsidRPr="002C25FB">
        <w:t>.</w:t>
      </w:r>
      <w:r w:rsidR="006038BD">
        <w:tab/>
      </w:r>
      <w:r w:rsidR="0096434B">
        <w:t xml:space="preserve">Approval of Minutes – </w:t>
      </w:r>
      <w:r w:rsidR="00EB0EDA">
        <w:t>J</w:t>
      </w:r>
      <w:r w:rsidR="005E0255">
        <w:rPr>
          <w:lang w:val="en-US"/>
        </w:rPr>
        <w:t>une</w:t>
      </w:r>
      <w:r w:rsidR="00EB0EDA">
        <w:t xml:space="preserve"> 202</w:t>
      </w:r>
      <w:r w:rsidR="0054535A">
        <w:rPr>
          <w:lang w:val="en-US"/>
        </w:rPr>
        <w:t>1</w:t>
      </w:r>
      <w:r w:rsidR="0096434B">
        <w:t xml:space="preserve"> </w:t>
      </w:r>
      <w:r w:rsidR="0032100A">
        <w:t>Virtual</w:t>
      </w:r>
    </w:p>
    <w:p w14:paraId="422959F7" w14:textId="77777777" w:rsidR="0096434B" w:rsidRPr="002C25FB" w:rsidRDefault="0096434B" w:rsidP="0096434B">
      <w:pPr>
        <w:ind w:left="0" w:firstLine="0"/>
      </w:pPr>
    </w:p>
    <w:p w14:paraId="476D3BEF" w14:textId="7DFB8EF2" w:rsidR="00BF2624" w:rsidRPr="00361E11" w:rsidRDefault="0032100A" w:rsidP="0096434B">
      <w:pPr>
        <w:ind w:left="0" w:firstLine="0"/>
      </w:pPr>
      <w:r w:rsidRPr="00361E11">
        <w:t xml:space="preserve">It was moved by </w:t>
      </w:r>
      <w:r w:rsidR="00360A7A" w:rsidRPr="00361E11">
        <w:t>S. Bushby</w:t>
      </w:r>
      <w:r w:rsidRPr="00361E11">
        <w:t xml:space="preserve"> and seconded by </w:t>
      </w:r>
      <w:r w:rsidR="00FD6DA1" w:rsidRPr="00361E11">
        <w:t>R</w:t>
      </w:r>
      <w:r w:rsidRPr="00361E11">
        <w:t xml:space="preserve">. </w:t>
      </w:r>
      <w:r w:rsidR="00FD6DA1" w:rsidRPr="00361E11">
        <w:t>Burkhead</w:t>
      </w:r>
      <w:r w:rsidRPr="00361E11">
        <w:t>:</w:t>
      </w:r>
    </w:p>
    <w:p w14:paraId="44A12C8C" w14:textId="77777777" w:rsidR="0032100A" w:rsidRPr="00361E11" w:rsidRDefault="0032100A" w:rsidP="0096434B">
      <w:pPr>
        <w:ind w:left="0" w:firstLine="0"/>
      </w:pPr>
    </w:p>
    <w:p w14:paraId="7636BFD6" w14:textId="04F4A8D7" w:rsidR="0032100A" w:rsidRPr="00361E11" w:rsidRDefault="0032100A" w:rsidP="0096434B">
      <w:pPr>
        <w:ind w:left="0" w:firstLine="0"/>
      </w:pPr>
      <w:bookmarkStart w:id="23" w:name="_Hlk74662374"/>
      <w:r w:rsidRPr="00361E11">
        <w:t>That the ILS/ISAS Virtual 202</w:t>
      </w:r>
      <w:r w:rsidR="00360A7A" w:rsidRPr="00361E11">
        <w:t>1</w:t>
      </w:r>
      <w:r w:rsidRPr="00361E11">
        <w:t xml:space="preserve"> </w:t>
      </w:r>
      <w:r w:rsidR="00FD6DA1" w:rsidRPr="00361E11">
        <w:t>Annual</w:t>
      </w:r>
      <w:r w:rsidRPr="00361E11">
        <w:t xml:space="preserve"> Conference Meeting Minutes be approved as presented.</w:t>
      </w:r>
      <w:r w:rsidR="008524F9" w:rsidRPr="00361E11">
        <w:t xml:space="preserve"> (Refer to </w:t>
      </w:r>
      <w:hyperlink w:anchor="Motion_1" w:history="1">
        <w:r w:rsidR="00523724" w:rsidRPr="00361E11">
          <w:rPr>
            <w:rStyle w:val="Hyperlink"/>
          </w:rPr>
          <w:t>MOTION 1</w:t>
        </w:r>
      </w:hyperlink>
      <w:r w:rsidR="008524F9" w:rsidRPr="00361E11">
        <w:t xml:space="preserve"> </w:t>
      </w:r>
      <w:r w:rsidR="00C763E3" w:rsidRPr="00361E11">
        <w:t>of the</w:t>
      </w:r>
      <w:r w:rsidR="008524F9" w:rsidRPr="00361E11">
        <w:t xml:space="preserve"> </w:t>
      </w:r>
      <w:r w:rsidR="00CA0DFC" w:rsidRPr="00361E11">
        <w:t>“</w:t>
      </w:r>
      <w:r w:rsidR="008524F9" w:rsidRPr="00361E11">
        <w:t>Summary of Motions</w:t>
      </w:r>
      <w:r w:rsidR="00CA0DFC" w:rsidRPr="00361E11">
        <w:t>”</w:t>
      </w:r>
      <w:r w:rsidR="00C763E3" w:rsidRPr="00361E11">
        <w:t xml:space="preserve"> section</w:t>
      </w:r>
      <w:r w:rsidR="008524F9" w:rsidRPr="00361E11">
        <w:t xml:space="preserve"> below).</w:t>
      </w:r>
    </w:p>
    <w:bookmarkEnd w:id="23"/>
    <w:p w14:paraId="2D6A71CD" w14:textId="77777777" w:rsidR="0032100A" w:rsidRPr="00361E11" w:rsidRDefault="0032100A" w:rsidP="0096434B">
      <w:pPr>
        <w:ind w:left="0" w:firstLine="0"/>
      </w:pPr>
    </w:p>
    <w:p w14:paraId="679C7F17" w14:textId="7220AA33" w:rsidR="0032100A" w:rsidRDefault="0032100A" w:rsidP="0032100A">
      <w:pPr>
        <w:ind w:left="0" w:firstLine="0"/>
      </w:pPr>
      <w:r w:rsidRPr="00361E11">
        <w:rPr>
          <w:b/>
          <w:bCs/>
        </w:rPr>
        <w:t xml:space="preserve">MOTION PASSED. </w:t>
      </w:r>
      <w:r w:rsidR="00FD6DA1" w:rsidRPr="00361E11">
        <w:t>4</w:t>
      </w:r>
      <w:r w:rsidR="00E320F3" w:rsidRPr="00361E11">
        <w:t>-0-</w:t>
      </w:r>
      <w:r w:rsidR="00FD6DA1" w:rsidRPr="00361E11">
        <w:t>3</w:t>
      </w:r>
      <w:r w:rsidR="00E320F3" w:rsidRPr="00361E11">
        <w:t xml:space="preserve">, Chair </w:t>
      </w:r>
      <w:r w:rsidR="00FD6DA1" w:rsidRPr="00361E11">
        <w:t xml:space="preserve">Not </w:t>
      </w:r>
      <w:r w:rsidR="00E320F3" w:rsidRPr="00361E11">
        <w:t>Voting (C</w:t>
      </w:r>
      <w:r w:rsidR="00FD6DA1" w:rsidRPr="00361E11">
        <w:t>N</w:t>
      </w:r>
      <w:r w:rsidR="00E320F3" w:rsidRPr="00361E11">
        <w:t>V)</w:t>
      </w:r>
      <w:r w:rsidRPr="00361E11">
        <w:rPr>
          <w:rStyle w:val="FootnoteReference"/>
        </w:rPr>
        <w:footnoteReference w:id="1"/>
      </w:r>
    </w:p>
    <w:p w14:paraId="79C48957" w14:textId="77777777" w:rsidR="00F9041F" w:rsidRPr="002C25FB" w:rsidRDefault="00DB7D8E" w:rsidP="00DB7D8E">
      <w:pPr>
        <w:ind w:left="0" w:firstLine="0"/>
        <w:rPr>
          <w:b/>
          <w:u w:val="single"/>
        </w:rPr>
      </w:pPr>
      <w:r w:rsidRPr="002C25FB">
        <w:t xml:space="preserve"> </w:t>
      </w:r>
    </w:p>
    <w:p w14:paraId="03D5D5B5" w14:textId="2C0CDFDD" w:rsidR="00DB7D8E" w:rsidRPr="00B562E7" w:rsidRDefault="00622B27" w:rsidP="00122D0C">
      <w:pPr>
        <w:pStyle w:val="Heading1"/>
      </w:pPr>
      <w:bookmarkStart w:id="24" w:name="_Toc522542584"/>
      <w:r>
        <w:t>5</w:t>
      </w:r>
      <w:r w:rsidR="00DB7D8E" w:rsidRPr="00C07166">
        <w:t>.</w:t>
      </w:r>
      <w:bookmarkEnd w:id="24"/>
      <w:r w:rsidR="006038BD">
        <w:tab/>
      </w:r>
      <w:r w:rsidR="00B562E7" w:rsidRPr="00C07166">
        <w:t>S</w:t>
      </w:r>
      <w:r w:rsidR="00651D87">
        <w:t>taff Liaison</w:t>
      </w:r>
      <w:r w:rsidR="00B562E7" w:rsidRPr="00C07166">
        <w:t xml:space="preserve"> Report</w:t>
      </w:r>
    </w:p>
    <w:p w14:paraId="2B24AE37" w14:textId="777E1BC5" w:rsidR="00A53304" w:rsidRPr="00B01DE1" w:rsidRDefault="0072767A" w:rsidP="00651D87">
      <w:pPr>
        <w:tabs>
          <w:tab w:val="left" w:pos="8028"/>
        </w:tabs>
        <w:spacing w:before="120"/>
        <w:ind w:left="0" w:firstLine="0"/>
      </w:pPr>
      <w:r w:rsidRPr="00B01DE1">
        <w:t>The list of ISO</w:t>
      </w:r>
      <w:r w:rsidR="005968F5" w:rsidRPr="00B01DE1">
        <w:t>/</w:t>
      </w:r>
      <w:r w:rsidRPr="00B01DE1">
        <w:t xml:space="preserve">TC and SC/WG chairs, and TAG leadership was presented and reviewed, including term end date and number of terms. The list </w:t>
      </w:r>
      <w:r w:rsidR="00622B27">
        <w:t>will remain on</w:t>
      </w:r>
      <w:r w:rsidRPr="00B01DE1">
        <w:t xml:space="preserve"> future agendas for regular review.</w:t>
      </w:r>
      <w:r w:rsidR="00FB246B">
        <w:t xml:space="preserve"> Refer to </w:t>
      </w:r>
      <w:hyperlink w:anchor="Appendix_A" w:history="1">
        <w:r w:rsidR="00622B27">
          <w:rPr>
            <w:rStyle w:val="Hyperlink"/>
          </w:rPr>
          <w:t>Appendix A</w:t>
        </w:r>
      </w:hyperlink>
      <w:r w:rsidR="00523724">
        <w:t xml:space="preserve"> below.</w:t>
      </w:r>
    </w:p>
    <w:p w14:paraId="64997521" w14:textId="4EE31CAA" w:rsidR="00622B27" w:rsidRDefault="00622B27" w:rsidP="00622B27">
      <w:pPr>
        <w:tabs>
          <w:tab w:val="left" w:pos="8028"/>
        </w:tabs>
        <w:spacing w:before="120"/>
        <w:ind w:left="0" w:firstLine="0"/>
      </w:pPr>
      <w:r>
        <w:rPr>
          <w:rFonts w:eastAsia="Times New Roman"/>
        </w:rPr>
        <w:t>The updated running list of upcoming ISO Technical Committee, Subcommittee, and Working Group meetings was presented. The list as presented inadvertently excluded several working group meetings; the list has been updated to include these meetings. A current running list of upcoming ISO meetings will be maintained on future agendas for regular review, as well as made available to the ISI Task Force and relevant U.S. TAGs.</w:t>
      </w:r>
      <w:r>
        <w:t xml:space="preserve"> Refer to </w:t>
      </w:r>
      <w:hyperlink w:anchor="Appendix_B" w:history="1">
        <w:r>
          <w:rPr>
            <w:rStyle w:val="Hyperlink"/>
          </w:rPr>
          <w:t>Appendix B</w:t>
        </w:r>
      </w:hyperlink>
      <w:r>
        <w:t xml:space="preserve"> below.</w:t>
      </w:r>
    </w:p>
    <w:p w14:paraId="06DFD235" w14:textId="2108CCC4" w:rsidR="004C4A28" w:rsidRPr="00122D0C" w:rsidRDefault="00A53304" w:rsidP="00A53304">
      <w:pPr>
        <w:tabs>
          <w:tab w:val="left" w:pos="8028"/>
        </w:tabs>
        <w:spacing w:before="120"/>
        <w:ind w:left="0" w:firstLine="0"/>
      </w:pPr>
      <w:r w:rsidRPr="00122D0C">
        <w:t>The m</w:t>
      </w:r>
      <w:r w:rsidR="00612FE3" w:rsidRPr="00122D0C">
        <w:t xml:space="preserve">oratorium on ISO in-person meetings </w:t>
      </w:r>
      <w:r w:rsidR="00EC5A8C" w:rsidRPr="00122D0C">
        <w:t xml:space="preserve">has been extended </w:t>
      </w:r>
      <w:r w:rsidR="00612FE3" w:rsidRPr="00122D0C">
        <w:t xml:space="preserve">through </w:t>
      </w:r>
      <w:r w:rsidR="00622B27" w:rsidRPr="00122D0C">
        <w:t>March 31</w:t>
      </w:r>
      <w:r w:rsidR="00622B27" w:rsidRPr="00122D0C">
        <w:rPr>
          <w:vertAlign w:val="superscript"/>
        </w:rPr>
        <w:t>st</w:t>
      </w:r>
      <w:r w:rsidR="00612FE3" w:rsidRPr="00122D0C">
        <w:t>, 202</w:t>
      </w:r>
      <w:r w:rsidR="00622B27" w:rsidRPr="00122D0C">
        <w:t>2</w:t>
      </w:r>
      <w:r w:rsidR="00612FE3" w:rsidRPr="00122D0C">
        <w:t xml:space="preserve">. </w:t>
      </w:r>
      <w:r w:rsidRPr="00122D0C">
        <w:t>This deadline is being reviewed by ISO leadership</w:t>
      </w:r>
      <w:r w:rsidR="00612FE3" w:rsidRPr="00122D0C">
        <w:t xml:space="preserve"> on monthly basis</w:t>
      </w:r>
      <w:r w:rsidRPr="00122D0C">
        <w:t xml:space="preserve"> to determine if it should be extended, with an update typically provided to ISO members and committee managers during the first </w:t>
      </w:r>
      <w:r w:rsidR="00622B27" w:rsidRPr="00122D0C">
        <w:t>half</w:t>
      </w:r>
      <w:r w:rsidRPr="00122D0C">
        <w:t xml:space="preserve"> of </w:t>
      </w:r>
      <w:r w:rsidR="00622B27" w:rsidRPr="00122D0C">
        <w:t>each</w:t>
      </w:r>
      <w:r w:rsidRPr="00122D0C">
        <w:t xml:space="preserve"> month.</w:t>
      </w:r>
      <w:r w:rsidR="00612FE3" w:rsidRPr="00122D0C">
        <w:t xml:space="preserve"> </w:t>
      </w:r>
      <w:r w:rsidR="00622B27" w:rsidRPr="00122D0C">
        <w:t>From August 1</w:t>
      </w:r>
      <w:r w:rsidR="00622B27" w:rsidRPr="00122D0C">
        <w:rPr>
          <w:vertAlign w:val="superscript"/>
        </w:rPr>
        <w:t>st</w:t>
      </w:r>
      <w:r w:rsidR="00622B27" w:rsidRPr="00122D0C">
        <w:t xml:space="preserve">, 2021 onward, </w:t>
      </w:r>
      <w:r w:rsidR="00622B27" w:rsidRPr="00122D0C">
        <w:rPr>
          <w:bCs/>
        </w:rPr>
        <w:t>the</w:t>
      </w:r>
      <w:r w:rsidR="002B5358" w:rsidRPr="00122D0C">
        <w:rPr>
          <w:bCs/>
        </w:rPr>
        <w:t xml:space="preserve"> ISO President’s Committee has agreed to allow technical committees to request an exception to hold hybrid on-site and virtual meetings. These requests are to be reviewed and approved by the President’s Committee on a case-by-case basis. </w:t>
      </w:r>
      <w:r w:rsidR="005629D6" w:rsidRPr="00122D0C">
        <w:t>Virtual TC, SC, and WG meetings are ongoing.</w:t>
      </w:r>
    </w:p>
    <w:p w14:paraId="2F6E095C" w14:textId="43780505" w:rsidR="00651D87" w:rsidRDefault="00651D87" w:rsidP="00651D87">
      <w:pPr>
        <w:spacing w:before="120"/>
        <w:ind w:left="0" w:firstLine="0"/>
      </w:pPr>
      <w:r>
        <w:t xml:space="preserve">R. Shanley provided on the activities of the ANSI international committees; the ANSI ISO Council (AIC), ANSI International Forum (AIF), and the ANSI International Policy Advisory Group. Refer to </w:t>
      </w:r>
      <w:hyperlink w:anchor="Appendix_C" w:history="1">
        <w:r>
          <w:rPr>
            <w:rStyle w:val="Hyperlink"/>
          </w:rPr>
          <w:t>Appendix C</w:t>
        </w:r>
      </w:hyperlink>
      <w:r>
        <w:t xml:space="preserve"> below.</w:t>
      </w:r>
    </w:p>
    <w:p w14:paraId="193F5168" w14:textId="77777777" w:rsidR="00DB7D8E" w:rsidRDefault="00DB7D8E" w:rsidP="00CA0DFC">
      <w:pPr>
        <w:keepNext/>
        <w:keepLines/>
        <w:ind w:left="0" w:firstLine="0"/>
      </w:pPr>
    </w:p>
    <w:p w14:paraId="2D22BB94" w14:textId="5AE06AD0" w:rsidR="006038BD" w:rsidRPr="005B4A29" w:rsidRDefault="00622B27" w:rsidP="003F60BA">
      <w:pPr>
        <w:pStyle w:val="Heading1"/>
        <w:keepNext w:val="0"/>
      </w:pPr>
      <w:r>
        <w:t>6</w:t>
      </w:r>
      <w:r w:rsidR="006038BD" w:rsidRPr="00023F8E">
        <w:t>.</w:t>
      </w:r>
      <w:r w:rsidR="006038BD" w:rsidRPr="00023F8E">
        <w:tab/>
      </w:r>
      <w:r w:rsidR="005B4A29">
        <w:t xml:space="preserve">Report on the </w:t>
      </w:r>
      <w:r>
        <w:t>Activities</w:t>
      </w:r>
      <w:r w:rsidR="005B4A29">
        <w:t xml:space="preserve"> of the International Standards Interaction</w:t>
      </w:r>
      <w:r w:rsidR="00D703C0">
        <w:t xml:space="preserve"> Task Force</w:t>
      </w:r>
    </w:p>
    <w:p w14:paraId="439477F7" w14:textId="77777777" w:rsidR="00CA0DFC" w:rsidRDefault="00CA0DFC" w:rsidP="003F60BA">
      <w:pPr>
        <w:spacing w:line="250" w:lineRule="auto"/>
        <w:ind w:left="0" w:firstLine="0"/>
      </w:pPr>
    </w:p>
    <w:p w14:paraId="2882EA78" w14:textId="3B95FC22" w:rsidR="006038BD" w:rsidRDefault="003F60BA" w:rsidP="003F60BA">
      <w:pPr>
        <w:spacing w:line="250" w:lineRule="auto"/>
        <w:ind w:left="0" w:firstLine="0"/>
      </w:pPr>
      <w:r w:rsidRPr="003F60BA">
        <w:t xml:space="preserve">S. Bushby provide an update on the status of the </w:t>
      </w:r>
      <w:r w:rsidR="000C3487" w:rsidRPr="003F60BA">
        <w:t>International Standards Interaction</w:t>
      </w:r>
      <w:r w:rsidRPr="003F60BA">
        <w:t xml:space="preserve"> (ISI)</w:t>
      </w:r>
      <w:r w:rsidR="000C3487" w:rsidRPr="003F60BA">
        <w:t xml:space="preserve"> Task Force</w:t>
      </w:r>
      <w:r w:rsidRPr="003F60BA">
        <w:t>, which is</w:t>
      </w:r>
      <w:r w:rsidR="000C3487" w:rsidRPr="003F60BA">
        <w:t xml:space="preserve"> </w:t>
      </w:r>
      <w:r w:rsidR="00CA0DFC" w:rsidRPr="003F60BA">
        <w:t>c</w:t>
      </w:r>
      <w:r w:rsidR="000C3487" w:rsidRPr="003F60BA">
        <w:t>o-</w:t>
      </w:r>
      <w:r w:rsidR="00CA0DFC" w:rsidRPr="003F60BA">
        <w:t>c</w:t>
      </w:r>
      <w:r w:rsidR="000C3487" w:rsidRPr="003F60BA">
        <w:t xml:space="preserve">haired by </w:t>
      </w:r>
      <w:r w:rsidRPr="003F60BA">
        <w:t>S</w:t>
      </w:r>
      <w:r w:rsidR="000C3487" w:rsidRPr="003F60BA">
        <w:t xml:space="preserve">. </w:t>
      </w:r>
      <w:r w:rsidRPr="003F60BA">
        <w:t>Bushby and D. Erbe</w:t>
      </w:r>
      <w:r w:rsidR="000C3487" w:rsidRPr="003F60BA">
        <w:t>.</w:t>
      </w:r>
      <w:r w:rsidRPr="003F60BA">
        <w:t xml:space="preserve"> The task force has established four task groups to focus on the following areas: Interacting and Outreach with Chapters Globally; Outreach to Technical Committees; Outreach to Project Committees; and Tracking of Emerging Standards that Affect ASHRAE.</w:t>
      </w:r>
      <w:r>
        <w:t xml:space="preserve"> The </w:t>
      </w:r>
      <w:r w:rsidR="00AD7CC9">
        <w:t>ISI T</w:t>
      </w:r>
      <w:r>
        <w:t xml:space="preserve">ask </w:t>
      </w:r>
      <w:r w:rsidR="00AD7CC9">
        <w:t>F</w:t>
      </w:r>
      <w:r>
        <w:t>orce will hold a hybrid meeting on Friday, January 28</w:t>
      </w:r>
      <w:r w:rsidRPr="003F60BA">
        <w:rPr>
          <w:vertAlign w:val="superscript"/>
        </w:rPr>
        <w:t>th</w:t>
      </w:r>
      <w:r>
        <w:t>, 2022, from 1:00 PM to 4:00 PM PST.</w:t>
      </w:r>
    </w:p>
    <w:p w14:paraId="7E9438A7" w14:textId="77777777" w:rsidR="006038BD" w:rsidRDefault="006038BD" w:rsidP="00DB7D8E">
      <w:pPr>
        <w:ind w:left="0" w:firstLine="0"/>
      </w:pPr>
    </w:p>
    <w:p w14:paraId="174E6159" w14:textId="429114F1" w:rsidR="00DB7D8E" w:rsidRPr="00B618CE" w:rsidRDefault="00122D0C" w:rsidP="00122D0C">
      <w:pPr>
        <w:pStyle w:val="Heading1"/>
        <w:rPr>
          <w:lang w:val="en-US"/>
        </w:rPr>
      </w:pPr>
      <w:bookmarkStart w:id="25" w:name="_Toc522542585"/>
      <w:r>
        <w:rPr>
          <w:lang w:val="en-US"/>
        </w:rPr>
        <w:t>7</w:t>
      </w:r>
      <w:r w:rsidR="00DB7D8E" w:rsidRPr="00C07166">
        <w:t>.</w:t>
      </w:r>
      <w:bookmarkEnd w:id="25"/>
      <w:r w:rsidR="006038BD">
        <w:rPr>
          <w:lang w:val="en-US"/>
        </w:rPr>
        <w:tab/>
      </w:r>
      <w:r w:rsidR="00121D9D" w:rsidRPr="00C07166">
        <w:t xml:space="preserve">Review of Action Items from </w:t>
      </w:r>
      <w:r w:rsidR="00D703C0">
        <w:rPr>
          <w:lang w:val="en-US"/>
        </w:rPr>
        <w:t>202</w:t>
      </w:r>
      <w:r w:rsidR="00B618CE">
        <w:rPr>
          <w:lang w:val="en-US"/>
        </w:rPr>
        <w:t xml:space="preserve">1 </w:t>
      </w:r>
      <w:r w:rsidR="008D1165" w:rsidRPr="00C07166">
        <w:t xml:space="preserve">Virtual </w:t>
      </w:r>
      <w:r>
        <w:rPr>
          <w:lang w:val="en-US"/>
        </w:rPr>
        <w:t>Annual</w:t>
      </w:r>
      <w:r w:rsidR="008D1165" w:rsidRPr="00C07166">
        <w:t xml:space="preserve"> Meeting </w:t>
      </w:r>
      <w:r w:rsidR="00B618CE">
        <w:rPr>
          <w:lang w:val="en-US"/>
        </w:rPr>
        <w:t>and 202</w:t>
      </w:r>
      <w:r>
        <w:rPr>
          <w:lang w:val="en-US"/>
        </w:rPr>
        <w:t>1</w:t>
      </w:r>
      <w:r w:rsidR="00B618CE">
        <w:rPr>
          <w:lang w:val="en-US"/>
        </w:rPr>
        <w:t xml:space="preserve"> Virtual </w:t>
      </w:r>
      <w:r>
        <w:rPr>
          <w:lang w:val="en-US"/>
        </w:rPr>
        <w:t>Winter</w:t>
      </w:r>
      <w:r w:rsidR="00B618CE">
        <w:rPr>
          <w:lang w:val="en-US"/>
        </w:rPr>
        <w:t xml:space="preserve"> Meeting</w:t>
      </w:r>
    </w:p>
    <w:p w14:paraId="34F93E6B" w14:textId="77777777" w:rsidR="00F702DD" w:rsidRDefault="00F702DD" w:rsidP="00F702DD">
      <w:pPr>
        <w:spacing w:line="250" w:lineRule="auto"/>
        <w:ind w:left="0" w:firstLine="0"/>
      </w:pPr>
    </w:p>
    <w:p w14:paraId="58DC535B" w14:textId="7B971D98" w:rsidR="002F5D30" w:rsidRPr="004A1D61" w:rsidRDefault="00612FE3" w:rsidP="00F702DD">
      <w:pPr>
        <w:spacing w:line="250" w:lineRule="auto"/>
        <w:ind w:left="0" w:firstLine="0"/>
      </w:pPr>
      <w:r w:rsidRPr="004A1D61">
        <w:t xml:space="preserve">R. Shanley and D. </w:t>
      </w:r>
      <w:r w:rsidR="004A1D61" w:rsidRPr="004A1D61">
        <w:t>Knight</w:t>
      </w:r>
      <w:r w:rsidR="00F702DD" w:rsidRPr="004A1D61">
        <w:t xml:space="preserve"> provided an update on the status of the action items assigned at the 20</w:t>
      </w:r>
      <w:r w:rsidR="00B618CE" w:rsidRPr="004A1D61">
        <w:t>21</w:t>
      </w:r>
      <w:r w:rsidR="00F702DD" w:rsidRPr="004A1D61">
        <w:t xml:space="preserve"> Annual </w:t>
      </w:r>
      <w:r w:rsidR="00B618CE" w:rsidRPr="004A1D61">
        <w:t xml:space="preserve">Virtual </w:t>
      </w:r>
      <w:r w:rsidR="00F702DD" w:rsidRPr="004A1D61">
        <w:t>Meeting</w:t>
      </w:r>
      <w:r w:rsidR="006509B9" w:rsidRPr="004A1D61">
        <w:t xml:space="preserve"> and</w:t>
      </w:r>
      <w:r w:rsidR="00567E34" w:rsidRPr="004A1D61">
        <w:t xml:space="preserve"> 202</w:t>
      </w:r>
      <w:r w:rsidR="004A1D61" w:rsidRPr="004A1D61">
        <w:t>1</w:t>
      </w:r>
      <w:r w:rsidR="00567E34" w:rsidRPr="004A1D61">
        <w:t xml:space="preserve"> Virtual Annual Meeting</w:t>
      </w:r>
      <w:r w:rsidR="00F702DD" w:rsidRPr="004A1D61">
        <w:t>.</w:t>
      </w:r>
      <w:r w:rsidR="004A1D61" w:rsidRPr="004A1D61">
        <w:t xml:space="preserve"> </w:t>
      </w:r>
      <w:r w:rsidR="00A53304" w:rsidRPr="004A1D61">
        <w:t>There was a review of</w:t>
      </w:r>
      <w:r w:rsidRPr="004A1D61">
        <w:t xml:space="preserve"> closed</w:t>
      </w:r>
      <w:r w:rsidR="00A53304" w:rsidRPr="004A1D61">
        <w:t xml:space="preserve"> action</w:t>
      </w:r>
      <w:r w:rsidRPr="004A1D61">
        <w:t xml:space="preserve"> items from </w:t>
      </w:r>
      <w:r w:rsidR="006509B9" w:rsidRPr="004A1D61">
        <w:t>the 202</w:t>
      </w:r>
      <w:r w:rsidR="004A1D61" w:rsidRPr="004A1D61">
        <w:t>1</w:t>
      </w:r>
      <w:r w:rsidR="006509B9" w:rsidRPr="004A1D61">
        <w:t xml:space="preserve"> </w:t>
      </w:r>
      <w:r w:rsidR="004A1D61" w:rsidRPr="004A1D61">
        <w:t>Virtual</w:t>
      </w:r>
      <w:r w:rsidR="006509B9" w:rsidRPr="004A1D61">
        <w:t xml:space="preserve"> </w:t>
      </w:r>
      <w:r w:rsidR="004A1D61" w:rsidRPr="004A1D61">
        <w:t>Annual</w:t>
      </w:r>
      <w:r w:rsidR="006509B9" w:rsidRPr="004A1D61">
        <w:t xml:space="preserve"> Meeting</w:t>
      </w:r>
      <w:r w:rsidRPr="004A1D61">
        <w:t xml:space="preserve"> and</w:t>
      </w:r>
      <w:r w:rsidR="004A1D61" w:rsidRPr="004A1D61">
        <w:t xml:space="preserve"> 2021 Virtual Winter Meeting</w:t>
      </w:r>
      <w:r w:rsidRPr="004A1D61">
        <w:t>.</w:t>
      </w:r>
    </w:p>
    <w:p w14:paraId="1776A4A6" w14:textId="5D5D4D4C" w:rsidR="00D041A0" w:rsidRPr="004E7155" w:rsidRDefault="00EC4DAB" w:rsidP="00F702DD">
      <w:pPr>
        <w:spacing w:line="250" w:lineRule="auto"/>
        <w:ind w:left="0" w:firstLine="0"/>
      </w:pPr>
      <w:r w:rsidRPr="004A1D61">
        <w:t xml:space="preserve">In summary, </w:t>
      </w:r>
      <w:r w:rsidR="004A1D61" w:rsidRPr="004A1D61">
        <w:t>three action items were closed, and three new action items were added as indicated above. No open action items remain from meetings prior to January 2022.</w:t>
      </w:r>
    </w:p>
    <w:p w14:paraId="3D973EEF" w14:textId="77777777" w:rsidR="00121D9D" w:rsidRPr="002C25FB" w:rsidRDefault="00121D9D" w:rsidP="00F0130A">
      <w:pPr>
        <w:ind w:left="0" w:firstLine="0"/>
      </w:pPr>
    </w:p>
    <w:p w14:paraId="6E562D5D" w14:textId="2516FDFF" w:rsidR="009269C5" w:rsidRPr="00D47A8E" w:rsidRDefault="00122D0C" w:rsidP="00122D0C">
      <w:pPr>
        <w:pStyle w:val="Heading1"/>
      </w:pPr>
      <w:bookmarkStart w:id="26" w:name="_Toc66699035"/>
      <w:bookmarkStart w:id="27" w:name="_Toc222717445"/>
      <w:bookmarkStart w:id="28" w:name="_Toc522542588"/>
      <w:r>
        <w:rPr>
          <w:lang w:val="en-US"/>
        </w:rPr>
        <w:t>8</w:t>
      </w:r>
      <w:r w:rsidR="009269C5" w:rsidRPr="006B0102">
        <w:t>.</w:t>
      </w:r>
      <w:bookmarkEnd w:id="26"/>
      <w:bookmarkEnd w:id="27"/>
      <w:bookmarkEnd w:id="28"/>
      <w:r w:rsidR="006038BD" w:rsidRPr="006B0102">
        <w:rPr>
          <w:lang w:val="en-US"/>
        </w:rPr>
        <w:tab/>
      </w:r>
      <w:r w:rsidR="00D47A8E" w:rsidRPr="006B0102">
        <w:t>Regional Review of Standards Activities</w:t>
      </w:r>
    </w:p>
    <w:p w14:paraId="7B17411E" w14:textId="77777777" w:rsidR="00DD505C" w:rsidRPr="002C25FB" w:rsidRDefault="00DD505C" w:rsidP="00DD505C"/>
    <w:p w14:paraId="4FC11613" w14:textId="2E3F5EBD" w:rsidR="002D58D2" w:rsidRPr="00F508A4" w:rsidRDefault="005E12EA" w:rsidP="00352706">
      <w:pPr>
        <w:numPr>
          <w:ilvl w:val="0"/>
          <w:numId w:val="1"/>
        </w:numPr>
        <w:spacing w:before="40" w:line="250" w:lineRule="auto"/>
        <w:ind w:left="288" w:hanging="288"/>
      </w:pPr>
      <w:r w:rsidRPr="00F508A4">
        <w:t>Europe (</w:t>
      </w:r>
      <w:r w:rsidR="008943B1" w:rsidRPr="00F508A4">
        <w:t>J</w:t>
      </w:r>
      <w:r w:rsidRPr="00F508A4">
        <w:t>.</w:t>
      </w:r>
      <w:r w:rsidR="008943B1" w:rsidRPr="00F508A4">
        <w:t xml:space="preserve"> Hogeling</w:t>
      </w:r>
      <w:r w:rsidRPr="00F508A4">
        <w:t>) –</w:t>
      </w:r>
      <w:r w:rsidR="008943B1" w:rsidRPr="00F508A4">
        <w:t xml:space="preserve"> </w:t>
      </w:r>
      <w:r w:rsidR="002D58D2" w:rsidRPr="00F508A4">
        <w:t>There are systematic reviews scheduled for a large set of Energy Performance of Buildings (EPB) in 2022; a number of these are under ISO/TC 163, ISO/TC 205, and ISO/TC 163/JWG 4, but there are also many standards under CEN to be reviewed. There is a need for coordination of the systematic review processes at the ISO and CEN levels to maintain and reinforce overall consistency and usability.</w:t>
      </w:r>
      <w:r w:rsidR="00F508A4" w:rsidRPr="00F508A4">
        <w:t xml:space="preserve"> At the technical committee level, it is desired to produce advice and provide input to the national bodies for conducting their reviews regarding the need for revision of standards. J. Hogeling is the chair of CEN/TC 371, “Energy performance of buildings” and communicates information from the CEN/TC to ISO/TC 205/AG 1 (JAG), “Joint advisory group TC 163 – TC 205 – Coordination of ISO 52000 family.” The JAG will be providing methodology and information for the systematic reviews to ensure that appropriate parties are participating. No action by ILS/ISAS is necessary at this time.</w:t>
      </w:r>
    </w:p>
    <w:p w14:paraId="56E6F5D0" w14:textId="3C7CEFFC" w:rsidR="005E12EA" w:rsidRPr="009A0152" w:rsidRDefault="005E12EA" w:rsidP="00352706">
      <w:pPr>
        <w:numPr>
          <w:ilvl w:val="0"/>
          <w:numId w:val="1"/>
        </w:numPr>
        <w:spacing w:before="40" w:line="250" w:lineRule="auto"/>
        <w:ind w:left="288" w:hanging="288"/>
      </w:pPr>
      <w:r w:rsidRPr="009A0152">
        <w:t xml:space="preserve">North America (D. Erbe, et. al.) – </w:t>
      </w:r>
      <w:r w:rsidR="0031565B" w:rsidRPr="009A0152">
        <w:t xml:space="preserve">Submission deadline for public comments on proposed revisions to the 2019 edition of the </w:t>
      </w:r>
      <w:r w:rsidR="0031565B" w:rsidRPr="009A0152">
        <w:rPr>
          <w:i/>
          <w:iCs/>
        </w:rPr>
        <w:t>ANSI Procedures for Participation in the International Standards Activities of ISO</w:t>
      </w:r>
      <w:r w:rsidR="0031565B" w:rsidRPr="009A0152">
        <w:t xml:space="preserve"> closed on Friday, January 14</w:t>
      </w:r>
      <w:r w:rsidR="0031565B" w:rsidRPr="009A0152">
        <w:rPr>
          <w:vertAlign w:val="superscript"/>
        </w:rPr>
        <w:t>th</w:t>
      </w:r>
      <w:r w:rsidR="0031565B" w:rsidRPr="009A0152">
        <w:t>, 2022.</w:t>
      </w:r>
      <w:r w:rsidR="0031565B" w:rsidRPr="009A0152">
        <w:rPr>
          <w:i/>
          <w:iCs/>
        </w:rPr>
        <w:t xml:space="preserve"> </w:t>
      </w:r>
      <w:r w:rsidR="009A0152" w:rsidRPr="009A0152">
        <w:t xml:space="preserve">ANSI/ASHRAE Standard 15, </w:t>
      </w:r>
      <w:r w:rsidR="009A0152" w:rsidRPr="009A0152">
        <w:rPr>
          <w:i/>
          <w:iCs/>
        </w:rPr>
        <w:t>Safety Standard for Refrigeration Systems</w:t>
      </w:r>
      <w:r w:rsidR="009A0152" w:rsidRPr="009A0152">
        <w:t xml:space="preserve"> (corresponding to ISO 5149, </w:t>
      </w:r>
      <w:r w:rsidR="009A0152" w:rsidRPr="009A0152">
        <w:rPr>
          <w:i/>
          <w:iCs/>
        </w:rPr>
        <w:t xml:space="preserve">Refrigerating systems and heat pumps </w:t>
      </w:r>
      <w:r w:rsidR="009A0152" w:rsidRPr="009A0152">
        <w:rPr>
          <w:i/>
          <w:iCs/>
        </w:rPr>
        <w:t>–</w:t>
      </w:r>
      <w:r w:rsidR="009A0152" w:rsidRPr="009A0152">
        <w:rPr>
          <w:i/>
          <w:iCs/>
        </w:rPr>
        <w:t xml:space="preserve"> Safety and environmental requirements</w:t>
      </w:r>
      <w:r w:rsidR="009A0152" w:rsidRPr="009A0152">
        <w:t xml:space="preserve"> series standards) and ANSI/ASHRAE Standard 34, </w:t>
      </w:r>
      <w:r w:rsidR="009A0152" w:rsidRPr="009A0152">
        <w:rPr>
          <w:i/>
          <w:iCs/>
        </w:rPr>
        <w:t>Designation and Safety Classification of Refrigerants</w:t>
      </w:r>
      <w:r w:rsidR="009A0152" w:rsidRPr="009A0152">
        <w:t xml:space="preserve"> (corresponding to ISO 817, </w:t>
      </w:r>
      <w:r w:rsidR="009A0152" w:rsidRPr="009A0152">
        <w:rPr>
          <w:i/>
          <w:iCs/>
        </w:rPr>
        <w:t>Refrigerants – Designation and Safety Classification</w:t>
      </w:r>
      <w:r w:rsidR="009A0152" w:rsidRPr="009A0152">
        <w:t xml:space="preserve">) are due to republish in 2022. BSR/ASHRAE Standard 15.2P, </w:t>
      </w:r>
      <w:r w:rsidR="009A0152" w:rsidRPr="009A0152">
        <w:rPr>
          <w:i/>
          <w:iCs/>
        </w:rPr>
        <w:t>Safety Standard for Refrigeration Systems in Residential Applications</w:t>
      </w:r>
      <w:r w:rsidR="009A0152" w:rsidRPr="009A0152">
        <w:t xml:space="preserve"> is also expected to be published in the first half of 2022. ISO/TC 86/SC 8/TF 1, “ISO 817 Technical Alignment,” continues to develop and submit proposals to ASHRAE SSPC 34 and ISO/TC 86/SC 8/WG 5, “</w:t>
      </w:r>
      <w:r w:rsidR="009A0152" w:rsidRPr="009A0152">
        <w:t>Refrigerants – Designation and Safety Classification</w:t>
      </w:r>
      <w:r w:rsidR="009A0152" w:rsidRPr="009A0152">
        <w:t>,</w:t>
      </w:r>
      <w:r w:rsidR="009A0152" w:rsidRPr="009A0152">
        <w:rPr>
          <w:i/>
          <w:iCs/>
        </w:rPr>
        <w:t>”</w:t>
      </w:r>
      <w:r w:rsidR="009A0152" w:rsidRPr="009A0152">
        <w:t xml:space="preserve"> for the purposes of aligning ASHRAE Standard 34 and ISO 817. A New Work Item Proposal for the revision of ISO 817:2014 was approved in October 2021. </w:t>
      </w:r>
    </w:p>
    <w:p w14:paraId="75711EE6" w14:textId="2C8597E0" w:rsidR="008943B1" w:rsidRPr="00376BF8" w:rsidRDefault="005E12EA" w:rsidP="00352706">
      <w:pPr>
        <w:numPr>
          <w:ilvl w:val="0"/>
          <w:numId w:val="1"/>
        </w:numPr>
        <w:spacing w:before="40" w:line="250" w:lineRule="auto"/>
        <w:ind w:left="288" w:hanging="288"/>
      </w:pPr>
      <w:r w:rsidRPr="00376BF8">
        <w:t>Middle East/Asia-Pacific (</w:t>
      </w:r>
      <w:r w:rsidR="008943B1" w:rsidRPr="00376BF8">
        <w:t>E</w:t>
      </w:r>
      <w:r w:rsidRPr="00376BF8">
        <w:t>.</w:t>
      </w:r>
      <w:r w:rsidR="008943B1" w:rsidRPr="00376BF8">
        <w:t xml:space="preserve"> Khalil</w:t>
      </w:r>
      <w:r w:rsidRPr="00376BF8">
        <w:t>)</w:t>
      </w:r>
      <w:r w:rsidR="008943B1" w:rsidRPr="00376BF8">
        <w:t xml:space="preserve"> </w:t>
      </w:r>
      <w:r w:rsidR="00C42D30" w:rsidRPr="00376BF8">
        <w:t>–</w:t>
      </w:r>
      <w:r w:rsidRPr="00376BF8">
        <w:t xml:space="preserve"> </w:t>
      </w:r>
      <w:r w:rsidR="00AD7CC9" w:rsidRPr="00376BF8">
        <w:t>E. Khalil was unable to attend the meeting, and no other attendees were able to provide an update. D. Knight and R. Shanley to reach out to E. Khalil to request a written update.</w:t>
      </w:r>
    </w:p>
    <w:p w14:paraId="0FBB64CE" w14:textId="77777777" w:rsidR="00D34327" w:rsidRDefault="00D34327" w:rsidP="00D34327">
      <w:pPr>
        <w:tabs>
          <w:tab w:val="right" w:leader="dot" w:pos="9360"/>
        </w:tabs>
        <w:autoSpaceDE w:val="0"/>
        <w:autoSpaceDN w:val="0"/>
        <w:adjustRightInd w:val="0"/>
        <w:ind w:left="0" w:firstLine="0"/>
      </w:pPr>
    </w:p>
    <w:p w14:paraId="2316E112" w14:textId="6A23BB79" w:rsidR="00D34327" w:rsidRPr="008943B1" w:rsidRDefault="00122D0C" w:rsidP="00122D0C">
      <w:pPr>
        <w:pStyle w:val="Heading1"/>
      </w:pPr>
      <w:r>
        <w:rPr>
          <w:lang w:val="en-US"/>
        </w:rPr>
        <w:lastRenderedPageBreak/>
        <w:t>9</w:t>
      </w:r>
      <w:r w:rsidR="00D34327" w:rsidRPr="002C25FB">
        <w:t>.</w:t>
      </w:r>
      <w:r w:rsidR="006038BD">
        <w:tab/>
      </w:r>
      <w:r w:rsidR="00D34327" w:rsidRPr="004D7EA0">
        <w:t>ISO/TC 163, ISO/TC 205, JWG4 September Meetings</w:t>
      </w:r>
    </w:p>
    <w:p w14:paraId="3FC525CA" w14:textId="77777777" w:rsidR="00D34327" w:rsidRDefault="00D34327" w:rsidP="00256BD9">
      <w:pPr>
        <w:keepNext/>
        <w:keepLines/>
      </w:pPr>
    </w:p>
    <w:p w14:paraId="4D640932" w14:textId="2541DF7E" w:rsidR="00190A64" w:rsidRPr="00376BF8" w:rsidRDefault="00376BF8" w:rsidP="00352706">
      <w:pPr>
        <w:keepNext/>
        <w:keepLines/>
        <w:numPr>
          <w:ilvl w:val="0"/>
          <w:numId w:val="2"/>
        </w:numPr>
        <w:spacing w:before="40" w:line="250" w:lineRule="auto"/>
        <w:ind w:left="288" w:hanging="288"/>
      </w:pPr>
      <w:r w:rsidRPr="00376BF8">
        <w:t>Discussions are taking place between ISO/TC 205 and ISO/TC 163 regarding the possibility of the U.S. assuming hosting responsibilities for the planned September 2022 hybrid plenary meetings, with the meetings to be held at ASHRAE headquarters in Atlanta, GA. The plenary meetings to be held in Moscow would then be rescheduled for September 2023. It is intended to reach a final decision on this matter in the near future, to allow for sufficient planning. It has been emphasized that it is important to hold hybrid meetings to better coordinate and address issues within ISO/TC 163, ISO/TC 205, and JWG 4.</w:t>
      </w:r>
    </w:p>
    <w:p w14:paraId="16A04CF9" w14:textId="60390DAA" w:rsidR="00D34327" w:rsidRPr="00376BF8" w:rsidRDefault="00376BF8" w:rsidP="00352706">
      <w:pPr>
        <w:numPr>
          <w:ilvl w:val="0"/>
          <w:numId w:val="2"/>
        </w:numPr>
        <w:spacing w:before="40" w:line="250" w:lineRule="auto"/>
        <w:ind w:left="288" w:hanging="288"/>
      </w:pPr>
      <w:r w:rsidRPr="00376BF8">
        <w:t>The ISO prohibition on in-person meetings is currently scheduled to expire on March 31</w:t>
      </w:r>
      <w:r w:rsidRPr="00376BF8">
        <w:rPr>
          <w:vertAlign w:val="superscript"/>
        </w:rPr>
        <w:t>st</w:t>
      </w:r>
      <w:r w:rsidRPr="00376BF8">
        <w:t>, 2022. ISO will consider requests for exceptions to hold hybrid meetings on a case-by-case basis.</w:t>
      </w:r>
    </w:p>
    <w:p w14:paraId="391BA19E" w14:textId="77777777" w:rsidR="00D34327" w:rsidRDefault="00D34327" w:rsidP="00DD505C">
      <w:pPr>
        <w:tabs>
          <w:tab w:val="right" w:leader="dot" w:pos="9360"/>
        </w:tabs>
        <w:autoSpaceDE w:val="0"/>
        <w:autoSpaceDN w:val="0"/>
        <w:adjustRightInd w:val="0"/>
        <w:ind w:left="0" w:firstLine="0"/>
      </w:pPr>
    </w:p>
    <w:p w14:paraId="7413FB3E" w14:textId="06805D04" w:rsidR="0047084C" w:rsidRPr="008943B1" w:rsidRDefault="00122D0C" w:rsidP="00122D0C">
      <w:pPr>
        <w:pStyle w:val="Heading1"/>
      </w:pPr>
      <w:r>
        <w:rPr>
          <w:lang w:val="en-US"/>
        </w:rPr>
        <w:t>10</w:t>
      </w:r>
      <w:r w:rsidR="0047084C" w:rsidRPr="00AD2CC5">
        <w:t>.</w:t>
      </w:r>
      <w:r w:rsidR="006038BD">
        <w:tab/>
      </w:r>
      <w:r w:rsidR="0047084C" w:rsidRPr="00AD2CC5">
        <w:t>Report</w:t>
      </w:r>
      <w:r>
        <w:rPr>
          <w:lang w:val="en-US"/>
        </w:rPr>
        <w:t>s</w:t>
      </w:r>
      <w:r w:rsidR="0047084C" w:rsidRPr="00AD2CC5">
        <w:t xml:space="preserve"> from TAG </w:t>
      </w:r>
      <w:r w:rsidR="0038510B" w:rsidRPr="00AD2CC5">
        <w:t>C</w:t>
      </w:r>
      <w:r w:rsidR="0047084C" w:rsidRPr="00AD2CC5">
        <w:t>hairs</w:t>
      </w:r>
    </w:p>
    <w:p w14:paraId="3D9A795A" w14:textId="77777777" w:rsidR="0047084C" w:rsidRDefault="0047084C" w:rsidP="0047084C"/>
    <w:p w14:paraId="0117BA12" w14:textId="20194970" w:rsidR="004A1D61" w:rsidRPr="006B046E" w:rsidRDefault="0047084C" w:rsidP="00FB246B">
      <w:pPr>
        <w:numPr>
          <w:ilvl w:val="0"/>
          <w:numId w:val="4"/>
        </w:numPr>
        <w:spacing w:before="120" w:line="250" w:lineRule="auto"/>
        <w:ind w:left="360"/>
      </w:pPr>
      <w:r w:rsidRPr="004A1D61">
        <w:rPr>
          <w:u w:val="single"/>
        </w:rPr>
        <w:t>ISO/TC 59/SC 13 (</w:t>
      </w:r>
      <w:r w:rsidR="00996E1B" w:rsidRPr="004A1D61">
        <w:rPr>
          <w:u w:val="single"/>
        </w:rPr>
        <w:t>D</w:t>
      </w:r>
      <w:r w:rsidRPr="004A1D61">
        <w:rPr>
          <w:u w:val="single"/>
        </w:rPr>
        <w:t>. Knight)</w:t>
      </w:r>
      <w:r w:rsidRPr="004A1D61">
        <w:t xml:space="preserve"> – </w:t>
      </w:r>
      <w:r w:rsidR="004A1D61" w:rsidRPr="004A1D61">
        <w:t>Several members of the</w:t>
      </w:r>
      <w:r w:rsidR="004A1D61">
        <w:t xml:space="preserve"> Building Information Modeling (BIM) MTG and ASHRAE SPC </w:t>
      </w:r>
      <w:r w:rsidR="004A1D61" w:rsidRPr="004A1D61">
        <w:t xml:space="preserve">224P, </w:t>
      </w:r>
      <w:r w:rsidR="004A1D61" w:rsidRPr="004A1D61">
        <w:rPr>
          <w:i/>
          <w:iCs/>
        </w:rPr>
        <w:t>Standard for the Application of Building Information Modeling</w:t>
      </w:r>
      <w:r w:rsidR="004A1D61">
        <w:t>, are working with the National Institute of Building Sciences (NIBS) Building Information Management Council</w:t>
      </w:r>
      <w:r w:rsidR="00076AED">
        <w:t xml:space="preserve"> on a revised National BIM Standard – United States (Version 4). ISO 19650 Parts 1, 2, 3, and 5 have been published, Parts 4 and 6 are in development. The ASHRAE BIM MTG and SPC 224P is discussing the possibility of adopting or writing an annex to ISO 19650 as the U.S. BIM standard. </w:t>
      </w:r>
      <w:r w:rsidR="00076AED" w:rsidRPr="006B046E">
        <w:t>Alternately SPC 224P is working to align the content of their draft standard to align with ISO 19650, instead of adopting the ISO standard. The U.S. TAG to ISO/TC 59/SC 13 is working to recruit new U.S. BIM experts from outside of ASHRAE to join ISO/TC 59/SC 13 and get involved in the writing of</w:t>
      </w:r>
      <w:r w:rsidR="006B046E" w:rsidRPr="006B046E">
        <w:t xml:space="preserve"> the</w:t>
      </w:r>
      <w:r w:rsidR="00076AED" w:rsidRPr="006B046E">
        <w:t xml:space="preserve"> ISO 19650</w:t>
      </w:r>
      <w:r w:rsidR="006B046E" w:rsidRPr="006B046E">
        <w:t xml:space="preserve"> series and modifications.</w:t>
      </w:r>
    </w:p>
    <w:p w14:paraId="0C682034" w14:textId="3976375E" w:rsidR="0047084C" w:rsidRPr="006B046E" w:rsidRDefault="0047084C" w:rsidP="00AD7CC9">
      <w:pPr>
        <w:numPr>
          <w:ilvl w:val="0"/>
          <w:numId w:val="4"/>
        </w:numPr>
        <w:spacing w:before="120" w:line="250" w:lineRule="auto"/>
        <w:ind w:left="360"/>
      </w:pPr>
      <w:r w:rsidRPr="006B046E">
        <w:rPr>
          <w:u w:val="single"/>
        </w:rPr>
        <w:t>ISO/TC 86 (D. Halel)</w:t>
      </w:r>
      <w:r w:rsidRPr="006B046E">
        <w:t xml:space="preserve"> – </w:t>
      </w:r>
      <w:r w:rsidR="00CC6C78" w:rsidRPr="006B046E">
        <w:t xml:space="preserve">ISO/TC 86/SC </w:t>
      </w:r>
      <w:r w:rsidR="00AD7CC9" w:rsidRPr="006B046E">
        <w:t>1, ISO/TC 86/SC 4, ISO/TC 86/SC 6, and ISO/TC 86/SC 8 will all be holding virtual plenar</w:t>
      </w:r>
      <w:r w:rsidR="00950F32" w:rsidRPr="006B046E">
        <w:t>y meetings</w:t>
      </w:r>
      <w:r w:rsidR="00AD7CC9" w:rsidRPr="006B046E">
        <w:t xml:space="preserve"> </w:t>
      </w:r>
      <w:r w:rsidR="00950F32" w:rsidRPr="006B046E">
        <w:t>during the first half of 2022</w:t>
      </w:r>
      <w:r w:rsidR="00AD7CC9" w:rsidRPr="006B046E">
        <w:t>.</w:t>
      </w:r>
      <w:r w:rsidR="00CC6C78" w:rsidRPr="006B046E">
        <w:t xml:space="preserve"> </w:t>
      </w:r>
      <w:r w:rsidR="00AD7CC9" w:rsidRPr="006B046E">
        <w:t>There is a high level of ongoing working group activity under ISO/TC 86/SC 8, “Refrigerants and refrigeration lubricants,” related to revision of ISO 817 and continuing efforts to harmonize and align ISO 817 and ANSI/ASHRAE Standard 34. The ISO 817 MA Toxicity Task Force and ASHRAE SSPC 34 Toxicity Subcommittee will hold a joint hybrid meeting on Monday, January 31</w:t>
      </w:r>
      <w:r w:rsidR="00AD7CC9" w:rsidRPr="006B046E">
        <w:rPr>
          <w:vertAlign w:val="superscript"/>
        </w:rPr>
        <w:t>st</w:t>
      </w:r>
      <w:r w:rsidR="00AD7CC9" w:rsidRPr="006B046E">
        <w:t>, 2022, from 8:00 AM to 10:30 AM PST at the ASHRAE 2022 Winter Conference in Las Vegas, NV.</w:t>
      </w:r>
      <w:r w:rsidR="00E41B66" w:rsidRPr="006B046E">
        <w:t xml:space="preserve"> ISO/TC 86/SC </w:t>
      </w:r>
      <w:r w:rsidR="00C26073" w:rsidRPr="006B046E">
        <w:t xml:space="preserve">6/TG 13 is </w:t>
      </w:r>
      <w:r w:rsidR="00EC4DAB" w:rsidRPr="006B046E">
        <w:t xml:space="preserve">tasked with looking at </w:t>
      </w:r>
      <w:r w:rsidR="00950F32" w:rsidRPr="006B046E">
        <w:t>new ways to characterize performance metrics, and how they might migrate into providing system-level data for the ISO 52000 series standards</w:t>
      </w:r>
      <w:r w:rsidR="00567BE1" w:rsidRPr="006B046E">
        <w:t xml:space="preserve">. TG 13 membership consists of two </w:t>
      </w:r>
      <w:r w:rsidR="00A625F7" w:rsidRPr="006B046E">
        <w:t xml:space="preserve">experts from each </w:t>
      </w:r>
      <w:r w:rsidR="00AD7CC9" w:rsidRPr="006B046E">
        <w:t xml:space="preserve">of the ten </w:t>
      </w:r>
      <w:r w:rsidR="00A625F7" w:rsidRPr="006B046E">
        <w:t>countr</w:t>
      </w:r>
      <w:r w:rsidR="00AD7CC9" w:rsidRPr="006B046E">
        <w:t>ies</w:t>
      </w:r>
      <w:r w:rsidR="00A625F7" w:rsidRPr="006B046E">
        <w:t xml:space="preserve"> represented</w:t>
      </w:r>
      <w:r w:rsidR="00950F32" w:rsidRPr="006B046E">
        <w:t>, as well as the working group convenors under ISO/TC 86/SC 6</w:t>
      </w:r>
      <w:r w:rsidR="00A625F7" w:rsidRPr="006B046E">
        <w:t xml:space="preserve">. </w:t>
      </w:r>
      <w:r w:rsidR="00950F32" w:rsidRPr="006B046E">
        <w:t>The work of TG 13 may ultimately result in a reorganization of ISO/TC 86/SC 6</w:t>
      </w:r>
      <w:r w:rsidR="00FA5B35" w:rsidRPr="006B046E">
        <w:t>.</w:t>
      </w:r>
    </w:p>
    <w:p w14:paraId="56B32455" w14:textId="3489D01B" w:rsidR="00A02081" w:rsidRPr="00750BAD" w:rsidRDefault="0047084C" w:rsidP="00FB246B">
      <w:pPr>
        <w:numPr>
          <w:ilvl w:val="0"/>
          <w:numId w:val="4"/>
        </w:numPr>
        <w:spacing w:before="120" w:line="250" w:lineRule="auto"/>
        <w:ind w:left="360"/>
      </w:pPr>
      <w:r w:rsidRPr="00750BAD">
        <w:rPr>
          <w:u w:val="single"/>
        </w:rPr>
        <w:t>ISO/TC 142 (</w:t>
      </w:r>
      <w:r w:rsidR="008B4861" w:rsidRPr="00750BAD">
        <w:rPr>
          <w:u w:val="single"/>
        </w:rPr>
        <w:t>K. Kwong</w:t>
      </w:r>
      <w:r w:rsidRPr="00750BAD">
        <w:rPr>
          <w:u w:val="single"/>
        </w:rPr>
        <w:t>)</w:t>
      </w:r>
      <w:r w:rsidRPr="00750BAD">
        <w:t xml:space="preserve"> – </w:t>
      </w:r>
      <w:bookmarkStart w:id="29" w:name="_Hlk74650902"/>
      <w:r w:rsidR="00A02081" w:rsidRPr="00750BAD">
        <w:t xml:space="preserve">A verbal update was provided by R. Burkhead; U.S. TAG to ISO/TC 142 chair K. Kwong was not in attendance but submitted a </w:t>
      </w:r>
      <w:r w:rsidR="00750BAD" w:rsidRPr="00750BAD">
        <w:t>written overview of the work of the various working groups under ISO/TC 142.</w:t>
      </w:r>
      <w:r w:rsidR="00750BAD">
        <w:t xml:space="preserve"> ISO/TC 142/WG 3, “General ventilation filters” has published ISO 16890, “</w:t>
      </w:r>
      <w:r w:rsidR="00750BAD" w:rsidRPr="00750BAD">
        <w:rPr>
          <w:bCs/>
        </w:rPr>
        <w:t>Air filters for general ventilation,” which establishes an efficiency classification system for air filters, intended to replace MERV rating system. It is already being referenced in some standards</w:t>
      </w:r>
      <w:r w:rsidR="00750BAD">
        <w:rPr>
          <w:bCs/>
        </w:rPr>
        <w:t xml:space="preserve"> globally.</w:t>
      </w:r>
    </w:p>
    <w:p w14:paraId="26016624" w14:textId="21C8A92E" w:rsidR="00750BAD" w:rsidRPr="00636C6B" w:rsidRDefault="00750BAD" w:rsidP="00750BAD">
      <w:pPr>
        <w:spacing w:before="40" w:line="250" w:lineRule="auto"/>
        <w:ind w:firstLine="0"/>
      </w:pPr>
      <w:r>
        <w:t>ISO/TC 142/JWG 11, “Portable room air cleaners for comfort applications” is a joint working group with IEC/TC 59, “Performance of household and similar electrical appliances.” A new subcommittee has recently been established under IEC/TC 59 (SC 59N) with five working groups and one maintenance team, focusing on performance methods for various aspects of household and similar air cleaning appliances.</w:t>
      </w:r>
      <w:r w:rsidR="00636C6B">
        <w:t xml:space="preserve"> R. Burkhead indicated that ASHRAE may want to consider adopting IEC 63086-</w:t>
      </w:r>
      <w:r w:rsidR="00636C6B">
        <w:lastRenderedPageBreak/>
        <w:t xml:space="preserve">1, </w:t>
      </w:r>
      <w:r w:rsidR="00636C6B">
        <w:rPr>
          <w:i/>
          <w:iCs/>
        </w:rPr>
        <w:t>Household and similar electrical air cleaning appliances – Methods for measuring the performance – Part 1: General requirements</w:t>
      </w:r>
      <w:r w:rsidR="00636C6B">
        <w:t>, and other associated standards as they are published. Several additional members of the U.S. TAG to ISO/TC 142 have requested appointment as U.S. experts to ISO/TC 142/JWG 11.</w:t>
      </w:r>
    </w:p>
    <w:bookmarkEnd w:id="29"/>
    <w:p w14:paraId="77395F60" w14:textId="22803382" w:rsidR="00BF71CD" w:rsidRPr="00AC3F44" w:rsidRDefault="00C06467" w:rsidP="00FB246B">
      <w:pPr>
        <w:numPr>
          <w:ilvl w:val="0"/>
          <w:numId w:val="4"/>
        </w:numPr>
        <w:spacing w:before="120" w:line="250" w:lineRule="auto"/>
        <w:ind w:left="360"/>
        <w:rPr>
          <w:u w:val="single"/>
        </w:rPr>
      </w:pPr>
      <w:r w:rsidRPr="00AC3F44">
        <w:rPr>
          <w:u w:val="single"/>
        </w:rPr>
        <w:t>ISO/TC 163</w:t>
      </w:r>
      <w:r w:rsidR="00234FC4" w:rsidRPr="00AC3F44">
        <w:rPr>
          <w:u w:val="single"/>
        </w:rPr>
        <w:t xml:space="preserve"> and JWG4</w:t>
      </w:r>
      <w:r w:rsidRPr="00AC3F44">
        <w:rPr>
          <w:u w:val="single"/>
        </w:rPr>
        <w:t xml:space="preserve"> (D. Erbe)</w:t>
      </w:r>
    </w:p>
    <w:p w14:paraId="4D903DE0" w14:textId="19399636" w:rsidR="0088648E" w:rsidRPr="0088648E" w:rsidRDefault="00BF71CD" w:rsidP="00352706">
      <w:pPr>
        <w:numPr>
          <w:ilvl w:val="0"/>
          <w:numId w:val="5"/>
        </w:numPr>
        <w:spacing w:before="40" w:line="250" w:lineRule="auto"/>
      </w:pPr>
      <w:r w:rsidRPr="0088648E">
        <w:rPr>
          <w:u w:val="single"/>
        </w:rPr>
        <w:t>ISO/TC 163</w:t>
      </w:r>
      <w:r w:rsidRPr="0088648E">
        <w:t xml:space="preserve"> </w:t>
      </w:r>
      <w:r w:rsidR="0088648E" w:rsidRPr="0088648E">
        <w:t>–</w:t>
      </w:r>
      <w:r w:rsidRPr="0088648E">
        <w:t xml:space="preserve"> </w:t>
      </w:r>
      <w:r w:rsidR="0088648E" w:rsidRPr="0088648E">
        <w:t>A joint hybrid meeting of the U.S. TAG to ISO/TC 163 and the U.S. TAG to ISO/TC 205 will be held on Tuesday, February 1</w:t>
      </w:r>
      <w:r w:rsidR="0088648E" w:rsidRPr="0088648E">
        <w:rPr>
          <w:vertAlign w:val="superscript"/>
        </w:rPr>
        <w:t>st</w:t>
      </w:r>
      <w:r w:rsidR="0088648E" w:rsidRPr="0088648E">
        <w:t>, 2022, from 1:00 PM to 3:30 PM PST, at the ASHRAE 2022 Winter Conference in Las Vegas, NV.</w:t>
      </w:r>
      <w:r w:rsidR="0088648E" w:rsidRPr="0088648E">
        <w:t xml:space="preserve"> There are twelve Energy Building Performance (EPB) standards under ISO/TC 163/SC 2, “Calculation methods,” which will be undergoing systematic review in 2022.</w:t>
      </w:r>
    </w:p>
    <w:p w14:paraId="54DDF193" w14:textId="56D1232A" w:rsidR="0088648E" w:rsidRPr="00AC3F44" w:rsidRDefault="00BF71CD" w:rsidP="00352706">
      <w:pPr>
        <w:numPr>
          <w:ilvl w:val="0"/>
          <w:numId w:val="5"/>
        </w:numPr>
        <w:spacing w:before="40" w:line="250" w:lineRule="auto"/>
      </w:pPr>
      <w:r w:rsidRPr="00AC3F44">
        <w:rPr>
          <w:u w:val="single"/>
        </w:rPr>
        <w:t>ISO/TC 163/JWG</w:t>
      </w:r>
      <w:r w:rsidR="00FB246B" w:rsidRPr="00AC3F44">
        <w:rPr>
          <w:u w:val="single"/>
        </w:rPr>
        <w:t xml:space="preserve"> </w:t>
      </w:r>
      <w:r w:rsidRPr="00AC3F44">
        <w:rPr>
          <w:u w:val="single"/>
        </w:rPr>
        <w:t>4</w:t>
      </w:r>
      <w:r w:rsidRPr="00AC3F44">
        <w:t xml:space="preserve"> - </w:t>
      </w:r>
      <w:r w:rsidR="00E6150A" w:rsidRPr="00AC3F44">
        <w:t>ISO/TC 163/JWG 4/TG 7</w:t>
      </w:r>
      <w:r w:rsidR="0088648E" w:rsidRPr="00AC3F44">
        <w:t xml:space="preserve"> is working on primary energy factors for reporting to ISO 52000-3, “Energy performance of buildings – Overarching </w:t>
      </w:r>
      <w:r w:rsidR="0088648E" w:rsidRPr="00AC3F44">
        <w:t>EPB assessment — Part 3: General Principles for determination and reporting of Primary Energy Factors (PEF) and CO</w:t>
      </w:r>
      <w:r w:rsidR="0088648E" w:rsidRPr="00AC3F44">
        <w:rPr>
          <w:vertAlign w:val="subscript"/>
        </w:rPr>
        <w:t>2</w:t>
      </w:r>
      <w:r w:rsidR="0088648E" w:rsidRPr="00AC3F44">
        <w:t> emission coefficients</w:t>
      </w:r>
      <w:r w:rsidR="003D1C75" w:rsidRPr="00AC3F44">
        <w:t>” (currently being prepared for ISO DIS ballot). T</w:t>
      </w:r>
      <w:r w:rsidR="00AC3F44" w:rsidRPr="00AC3F44">
        <w:t xml:space="preserve">ask </w:t>
      </w:r>
      <w:r w:rsidR="003D1C75" w:rsidRPr="00AC3F44">
        <w:t>G</w:t>
      </w:r>
      <w:r w:rsidR="00AC3F44" w:rsidRPr="00AC3F44">
        <w:t>roup</w:t>
      </w:r>
      <w:r w:rsidR="003D1C75" w:rsidRPr="00AC3F44">
        <w:t xml:space="preserve"> 7 is working on what information needs to be provided for the building label and how it is to be provided; calculation methods are being worked on by CEN working groups.</w:t>
      </w:r>
      <w:r w:rsidR="00AC3F44" w:rsidRPr="00AC3F44">
        <w:t xml:space="preserve"> The ISO 52000 series standards are intended to outline what information is required for building certification; it is agnostic to the methodology of how this information is calculated.</w:t>
      </w:r>
    </w:p>
    <w:p w14:paraId="4BAC6DE4" w14:textId="77E502A2" w:rsidR="00AC3F44" w:rsidRPr="00AC3F44" w:rsidRDefault="00AC3F44" w:rsidP="00AC3F44">
      <w:pPr>
        <w:spacing w:before="40" w:line="250" w:lineRule="auto"/>
        <w:ind w:left="720" w:firstLine="0"/>
      </w:pPr>
      <w:r w:rsidRPr="00AC3F44">
        <w:t xml:space="preserve">ISO/TC 163/JWG 4/TG </w:t>
      </w:r>
      <w:r w:rsidRPr="00AC3F44">
        <w:t>5</w:t>
      </w:r>
      <w:r w:rsidRPr="00AC3F44">
        <w:t xml:space="preserve"> </w:t>
      </w:r>
      <w:r w:rsidRPr="00AC3F44">
        <w:t xml:space="preserve">is preparing for systematic review of ISO 17772-1 and ISO/TR 17772-2 on indoor environmental quality factors; it has been proposed to split up the existing standard into six new parts (as ISO 52007) to incorporate indoor air quality, thermal comfort, lighting, and acoustic factors for energy performance of buildings. It should be noted that ISO 17772-1 does not currently align with ANSI/ASHRAE Standard 62.1, </w:t>
      </w:r>
      <w:r w:rsidRPr="00AC3F44">
        <w:rPr>
          <w:i/>
          <w:iCs/>
        </w:rPr>
        <w:t>Ventilation and Acceptable Indoor Air Quality</w:t>
      </w:r>
      <w:r w:rsidRPr="00AC3F44">
        <w:t>.</w:t>
      </w:r>
    </w:p>
    <w:p w14:paraId="50D4623C" w14:textId="091F6CC8" w:rsidR="00950F32" w:rsidRPr="00950F32" w:rsidRDefault="000A4507" w:rsidP="00AC3F44">
      <w:pPr>
        <w:numPr>
          <w:ilvl w:val="0"/>
          <w:numId w:val="4"/>
        </w:numPr>
        <w:spacing w:before="120" w:line="250" w:lineRule="auto"/>
        <w:ind w:left="360"/>
      </w:pPr>
      <w:r w:rsidRPr="00950F32">
        <w:rPr>
          <w:u w:val="single"/>
        </w:rPr>
        <w:t>ISO/</w:t>
      </w:r>
      <w:r w:rsidR="008B4861" w:rsidRPr="00950F32">
        <w:rPr>
          <w:u w:val="single"/>
        </w:rPr>
        <w:t>TC 205 (S. Bushby)</w:t>
      </w:r>
      <w:r w:rsidR="008B4861" w:rsidRPr="00950F32">
        <w:t xml:space="preserve"> – </w:t>
      </w:r>
      <w:r w:rsidR="00950F32" w:rsidRPr="00950F32">
        <w:t xml:space="preserve">A joint hybrid </w:t>
      </w:r>
      <w:r w:rsidR="0088648E">
        <w:t xml:space="preserve">meeting of the U.S. </w:t>
      </w:r>
      <w:r w:rsidR="00950F32" w:rsidRPr="00950F32">
        <w:t>TAG to ISO/TC 163</w:t>
      </w:r>
      <w:r w:rsidR="0088648E">
        <w:t xml:space="preserve"> and the U.S. TAG to ISO/TC 205</w:t>
      </w:r>
      <w:r w:rsidR="00950F32" w:rsidRPr="00950F32">
        <w:t xml:space="preserve"> will be held on Tuesday, February 1</w:t>
      </w:r>
      <w:r w:rsidR="00950F32" w:rsidRPr="00950F32">
        <w:rPr>
          <w:vertAlign w:val="superscript"/>
        </w:rPr>
        <w:t>st</w:t>
      </w:r>
      <w:r w:rsidR="00950F32" w:rsidRPr="00950F32">
        <w:t>, 2022, from 1:00 PM to 3:30 PM PST, at the ASHRAE 2022 Winter Conference in Las Vegas, NV</w:t>
      </w:r>
      <w:r w:rsidR="00950F32">
        <w:t>. ISO/TC 205 has eight active working groups, which are mirrored by corresponding panels under the U.S. TAG. There has been an ongoing issue of not having enough active panel experts within the U.S. TAG to adequately address the activity of the ISO Technical Committee. It is intended for the U.S. TAG to ISO/TC 205 to be used as a test case for the recruitment efforts of the International Standards Interaction Task Force to engage additional participation from ASHRAE technical committee memberships.</w:t>
      </w:r>
    </w:p>
    <w:p w14:paraId="020EE82C" w14:textId="77777777" w:rsidR="003D44EF" w:rsidRDefault="003D44EF" w:rsidP="00DD505C">
      <w:pPr>
        <w:tabs>
          <w:tab w:val="right" w:leader="dot" w:pos="9360"/>
        </w:tabs>
        <w:autoSpaceDE w:val="0"/>
        <w:autoSpaceDN w:val="0"/>
        <w:adjustRightInd w:val="0"/>
        <w:ind w:left="0" w:firstLine="0"/>
      </w:pPr>
    </w:p>
    <w:p w14:paraId="10ED80A8" w14:textId="5B9F15D6" w:rsidR="00E73E68" w:rsidRPr="008943B1" w:rsidRDefault="00E73E68" w:rsidP="00122D0C">
      <w:pPr>
        <w:pStyle w:val="Heading1"/>
      </w:pPr>
      <w:r w:rsidRPr="00C07166">
        <w:t>1</w:t>
      </w:r>
      <w:r w:rsidR="00122D0C">
        <w:rPr>
          <w:lang w:val="en-US"/>
        </w:rPr>
        <w:t>2</w:t>
      </w:r>
      <w:r w:rsidRPr="00C07166">
        <w:t>.  Review of New Action Items and Other Business</w:t>
      </w:r>
    </w:p>
    <w:p w14:paraId="026D6802" w14:textId="77777777" w:rsidR="00E73E68" w:rsidRDefault="00E73E68" w:rsidP="00E73E68">
      <w:pPr>
        <w:ind w:left="0" w:firstLine="0"/>
      </w:pPr>
    </w:p>
    <w:p w14:paraId="3A3BB6F8" w14:textId="49513B40" w:rsidR="00E73E68" w:rsidRPr="002C25FB" w:rsidRDefault="002B5005" w:rsidP="00E73E68">
      <w:pPr>
        <w:ind w:left="0" w:firstLine="0"/>
      </w:pPr>
      <w:r>
        <w:t>The new action items assigned at this meeting were reviewed, with clarifications made to scope and assigned duties. No other business was presented.</w:t>
      </w:r>
    </w:p>
    <w:p w14:paraId="1FE72250" w14:textId="77777777" w:rsidR="00E73E68" w:rsidRDefault="00E73E68" w:rsidP="00DD505C">
      <w:pPr>
        <w:tabs>
          <w:tab w:val="right" w:leader="dot" w:pos="9360"/>
        </w:tabs>
        <w:autoSpaceDE w:val="0"/>
        <w:autoSpaceDN w:val="0"/>
        <w:adjustRightInd w:val="0"/>
        <w:ind w:left="0" w:firstLine="0"/>
      </w:pPr>
    </w:p>
    <w:p w14:paraId="011C15DB" w14:textId="35E0FDB8" w:rsidR="005E12EA" w:rsidRPr="008943B1" w:rsidRDefault="003D44EF" w:rsidP="00122D0C">
      <w:pPr>
        <w:pStyle w:val="Heading1"/>
      </w:pPr>
      <w:r>
        <w:t>1</w:t>
      </w:r>
      <w:r w:rsidR="00122D0C">
        <w:rPr>
          <w:lang w:val="en-US"/>
        </w:rPr>
        <w:t>3</w:t>
      </w:r>
      <w:r w:rsidR="005E12EA" w:rsidRPr="002C25FB">
        <w:t xml:space="preserve">.  </w:t>
      </w:r>
      <w:r w:rsidR="005E12EA">
        <w:t>New Business</w:t>
      </w:r>
    </w:p>
    <w:p w14:paraId="2D7F2E47" w14:textId="77777777" w:rsidR="00DB0525" w:rsidRDefault="00DB0525" w:rsidP="005E12EA">
      <w:pPr>
        <w:ind w:left="0" w:firstLine="0"/>
      </w:pPr>
    </w:p>
    <w:p w14:paraId="031F2AB9" w14:textId="77777777" w:rsidR="005E12EA" w:rsidRPr="002C25FB" w:rsidRDefault="0038510B" w:rsidP="005E12EA">
      <w:pPr>
        <w:ind w:left="0" w:firstLine="0"/>
      </w:pPr>
      <w:r w:rsidRPr="00E75CE0">
        <w:t>No new business was presented.</w:t>
      </w:r>
    </w:p>
    <w:p w14:paraId="5DB69A6A" w14:textId="77777777" w:rsidR="005E12EA" w:rsidRDefault="005E12EA" w:rsidP="00DD505C">
      <w:pPr>
        <w:tabs>
          <w:tab w:val="right" w:leader="dot" w:pos="9360"/>
        </w:tabs>
        <w:autoSpaceDE w:val="0"/>
        <w:autoSpaceDN w:val="0"/>
        <w:adjustRightInd w:val="0"/>
        <w:ind w:left="0" w:firstLine="0"/>
      </w:pPr>
    </w:p>
    <w:p w14:paraId="414EB43B" w14:textId="2467D68C" w:rsidR="005E12EA" w:rsidRPr="008943B1" w:rsidRDefault="003D44EF" w:rsidP="00122D0C">
      <w:pPr>
        <w:pStyle w:val="Heading1"/>
      </w:pPr>
      <w:r>
        <w:t>1</w:t>
      </w:r>
      <w:r w:rsidR="00122D0C">
        <w:rPr>
          <w:lang w:val="en-US"/>
        </w:rPr>
        <w:t>4</w:t>
      </w:r>
      <w:r w:rsidR="005E12EA" w:rsidRPr="002C25FB">
        <w:t xml:space="preserve">.  </w:t>
      </w:r>
      <w:r w:rsidR="005E12EA">
        <w:t>Next Meeting</w:t>
      </w:r>
    </w:p>
    <w:p w14:paraId="03651AD2" w14:textId="77777777" w:rsidR="005E12EA" w:rsidRDefault="005E12EA" w:rsidP="005E12EA"/>
    <w:p w14:paraId="58C2A688" w14:textId="09494F07" w:rsidR="005E12EA" w:rsidRPr="002C25FB" w:rsidRDefault="00361E11" w:rsidP="005E12EA">
      <w:pPr>
        <w:ind w:left="0" w:firstLine="0"/>
      </w:pPr>
      <w:r w:rsidRPr="00361E11">
        <w:t>A virtual meeting will be scheduled in advance of the 2022 Annual Conference</w:t>
      </w:r>
      <w:r>
        <w:t>, date to be determined</w:t>
      </w:r>
      <w:r w:rsidRPr="00361E11">
        <w:t>. An interim virtual meeting may be scheduled prior to the Annual Conference in response to the progress of the International Standards Interaction Task Force.</w:t>
      </w:r>
      <w:r w:rsidR="005E12EA">
        <w:t xml:space="preserve"> </w:t>
      </w:r>
    </w:p>
    <w:p w14:paraId="3E7B8ABF" w14:textId="77777777" w:rsidR="005E12EA" w:rsidRPr="002C25FB" w:rsidRDefault="005E12EA" w:rsidP="00DD505C">
      <w:pPr>
        <w:tabs>
          <w:tab w:val="right" w:leader="dot" w:pos="9360"/>
        </w:tabs>
        <w:autoSpaceDE w:val="0"/>
        <w:autoSpaceDN w:val="0"/>
        <w:adjustRightInd w:val="0"/>
        <w:ind w:left="0" w:firstLine="0"/>
      </w:pPr>
    </w:p>
    <w:p w14:paraId="248684F9" w14:textId="635ABB1D" w:rsidR="009269C5" w:rsidRPr="008943B1" w:rsidRDefault="003D44EF" w:rsidP="00122D0C">
      <w:pPr>
        <w:pStyle w:val="Heading1"/>
      </w:pPr>
      <w:bookmarkStart w:id="30" w:name="_Toc66699045"/>
      <w:bookmarkStart w:id="31" w:name="_Toc222717450"/>
      <w:bookmarkStart w:id="32" w:name="_Toc522542589"/>
      <w:r>
        <w:lastRenderedPageBreak/>
        <w:t>1</w:t>
      </w:r>
      <w:r w:rsidR="00122D0C">
        <w:rPr>
          <w:lang w:val="en-US"/>
        </w:rPr>
        <w:t>5</w:t>
      </w:r>
      <w:r w:rsidR="00E94AA4" w:rsidRPr="002C25FB">
        <w:t>.</w:t>
      </w:r>
      <w:r w:rsidR="009269C5" w:rsidRPr="002C25FB">
        <w:t xml:space="preserve">  </w:t>
      </w:r>
      <w:bookmarkEnd w:id="30"/>
      <w:bookmarkEnd w:id="31"/>
      <w:bookmarkEnd w:id="32"/>
      <w:r w:rsidR="008943B1">
        <w:t>Adjournment</w:t>
      </w:r>
    </w:p>
    <w:p w14:paraId="57A81827" w14:textId="77777777" w:rsidR="00DD505C" w:rsidRDefault="00DD505C" w:rsidP="00DD505C"/>
    <w:p w14:paraId="66B365E2" w14:textId="6807BE4B" w:rsidR="00BB5480" w:rsidRDefault="008943B1" w:rsidP="008969F6">
      <w:pPr>
        <w:ind w:left="0" w:firstLine="0"/>
      </w:pPr>
      <w:r>
        <w:t>The meeting was</w:t>
      </w:r>
      <w:r w:rsidR="008969F6">
        <w:t xml:space="preserve"> </w:t>
      </w:r>
      <w:r>
        <w:t>adjourned</w:t>
      </w:r>
      <w:r w:rsidR="005E12EA">
        <w:t xml:space="preserve"> at </w:t>
      </w:r>
      <w:r w:rsidR="00E73E68">
        <w:t>1</w:t>
      </w:r>
      <w:r w:rsidR="009E3DCB">
        <w:t>1</w:t>
      </w:r>
      <w:r w:rsidR="005E12EA">
        <w:t>:0</w:t>
      </w:r>
      <w:r w:rsidR="009E3DCB">
        <w:t>2 A</w:t>
      </w:r>
      <w:r w:rsidR="005E12EA">
        <w:t>M</w:t>
      </w:r>
      <w:r w:rsidR="001F086D">
        <w:t xml:space="preserve"> E</w:t>
      </w:r>
      <w:r w:rsidR="009E3DCB">
        <w:t>S</w:t>
      </w:r>
      <w:r w:rsidR="001F086D">
        <w:t>T</w:t>
      </w:r>
      <w:r>
        <w:t>.</w:t>
      </w:r>
    </w:p>
    <w:p w14:paraId="0B588784" w14:textId="4EBC10F3" w:rsidR="00FC5B8C" w:rsidRDefault="00FC5B8C" w:rsidP="008969F6">
      <w:pPr>
        <w:ind w:left="0" w:firstLine="0"/>
      </w:pPr>
    </w:p>
    <w:p w14:paraId="5E538275" w14:textId="343020B3" w:rsidR="00BB5480" w:rsidRPr="00E75CE0" w:rsidRDefault="00BB5480" w:rsidP="00122D0C">
      <w:pPr>
        <w:pStyle w:val="Heading1"/>
      </w:pPr>
      <w:r>
        <w:t>Summary of Motions</w:t>
      </w:r>
    </w:p>
    <w:p w14:paraId="44C0A27D" w14:textId="77777777" w:rsidR="006038BD" w:rsidRDefault="006038BD" w:rsidP="006038BD"/>
    <w:p w14:paraId="553C2A69" w14:textId="3891BB10" w:rsidR="005D0F57" w:rsidRDefault="00CA0DFC" w:rsidP="00FD6DA1">
      <w:pPr>
        <w:tabs>
          <w:tab w:val="left" w:pos="1440"/>
        </w:tabs>
        <w:ind w:left="1440" w:hanging="1440"/>
      </w:pPr>
      <w:bookmarkStart w:id="33" w:name="Motion_1"/>
      <w:r>
        <w:rPr>
          <w:b/>
          <w:bCs/>
        </w:rPr>
        <w:t>MOTION 1</w:t>
      </w:r>
      <w:bookmarkEnd w:id="33"/>
      <w:r>
        <w:rPr>
          <w:b/>
          <w:bCs/>
        </w:rPr>
        <w:t xml:space="preserve">: </w:t>
      </w:r>
      <w:r>
        <w:rPr>
          <w:b/>
          <w:bCs/>
        </w:rPr>
        <w:tab/>
      </w:r>
      <w:r w:rsidR="00AD2CC5" w:rsidRPr="00E320F3">
        <w:t xml:space="preserve">It was moved by </w:t>
      </w:r>
      <w:r w:rsidR="0036074E" w:rsidRPr="00E320F3">
        <w:t>S</w:t>
      </w:r>
      <w:r w:rsidR="00AD2CC5" w:rsidRPr="00E320F3">
        <w:t xml:space="preserve">. </w:t>
      </w:r>
      <w:r w:rsidR="0036074E" w:rsidRPr="00E320F3">
        <w:t>Bushby</w:t>
      </w:r>
      <w:r w:rsidR="00AD2CC5" w:rsidRPr="00E320F3">
        <w:t xml:space="preserve"> and seconded by </w:t>
      </w:r>
      <w:r w:rsidR="00FD6DA1">
        <w:t>R</w:t>
      </w:r>
      <w:r w:rsidR="00AD2CC5" w:rsidRPr="00E320F3">
        <w:t xml:space="preserve">. </w:t>
      </w:r>
      <w:r w:rsidR="00FD6DA1">
        <w:t>Burkhead</w:t>
      </w:r>
      <w:r w:rsidR="00AD2CC5" w:rsidRPr="00E320F3">
        <w:t xml:space="preserve">: </w:t>
      </w:r>
      <w:r w:rsidR="007B0C3C" w:rsidRPr="00E320F3">
        <w:t xml:space="preserve">That the ILS/ISAS Virtual 2021 </w:t>
      </w:r>
      <w:r w:rsidR="00361E11">
        <w:t>Virtual</w:t>
      </w:r>
      <w:r w:rsidR="007B0C3C" w:rsidRPr="00E320F3">
        <w:t xml:space="preserve"> Conference Meeting Minutes be approved as presented.</w:t>
      </w:r>
      <w:r w:rsidR="00AD2CC5" w:rsidRPr="00E320F3">
        <w:t xml:space="preserve"> </w:t>
      </w:r>
      <w:r w:rsidR="00AD2CC5" w:rsidRPr="00E320F3">
        <w:rPr>
          <w:b/>
          <w:bCs/>
        </w:rPr>
        <w:t xml:space="preserve">MOTION PASSED. </w:t>
      </w:r>
      <w:r w:rsidR="00361E11">
        <w:t>4</w:t>
      </w:r>
      <w:r w:rsidR="00AD2CC5" w:rsidRPr="00E320F3">
        <w:t>-0-</w:t>
      </w:r>
      <w:r w:rsidR="00343266" w:rsidRPr="00E320F3">
        <w:t>3</w:t>
      </w:r>
      <w:r w:rsidR="00AD2CC5" w:rsidRPr="00E320F3">
        <w:t xml:space="preserve"> (Yes-No-Abstain), </w:t>
      </w:r>
      <w:r w:rsidR="00E320F3" w:rsidRPr="00E320F3">
        <w:t xml:space="preserve">Chair </w:t>
      </w:r>
      <w:r w:rsidR="00361E11">
        <w:t xml:space="preserve">Not </w:t>
      </w:r>
      <w:r w:rsidR="00E320F3" w:rsidRPr="00E320F3">
        <w:t>Voting (C</w:t>
      </w:r>
      <w:r w:rsidR="00361E11">
        <w:t>N</w:t>
      </w:r>
      <w:r w:rsidR="00E320F3" w:rsidRPr="00E320F3">
        <w:t>V).</w:t>
      </w:r>
      <w:r w:rsidR="005D0F57">
        <w:br w:type="page"/>
      </w:r>
    </w:p>
    <w:p w14:paraId="1010A8A4" w14:textId="3D7B975D" w:rsidR="00143598" w:rsidRPr="00143598" w:rsidRDefault="00143598" w:rsidP="00122D0C">
      <w:pPr>
        <w:pStyle w:val="Heading1"/>
      </w:pPr>
      <w:r>
        <w:lastRenderedPageBreak/>
        <w:t>A</w:t>
      </w:r>
      <w:r w:rsidR="00651D87">
        <w:t>PPENDICES</w:t>
      </w:r>
      <w:r>
        <w:t xml:space="preserve"> TO MEETING MINUTES</w:t>
      </w:r>
    </w:p>
    <w:p w14:paraId="55D405EA" w14:textId="77777777" w:rsidR="00143598" w:rsidRPr="00143598" w:rsidRDefault="00143598" w:rsidP="00143598">
      <w:pPr>
        <w:rPr>
          <w:lang w:val="x-none" w:eastAsia="x-none"/>
        </w:rPr>
      </w:pPr>
    </w:p>
    <w:p w14:paraId="0E107C94" w14:textId="14EFFA3A" w:rsidR="005D0F57" w:rsidRPr="009E3DCB" w:rsidRDefault="005D0F57" w:rsidP="005D0F57">
      <w:pPr>
        <w:spacing w:after="160" w:line="259" w:lineRule="auto"/>
        <w:ind w:left="0" w:firstLine="0"/>
        <w:jc w:val="right"/>
      </w:pPr>
      <w:bookmarkStart w:id="34" w:name="Appendix_A"/>
      <w:r w:rsidRPr="009E3DCB">
        <w:rPr>
          <w:b/>
          <w:bCs/>
        </w:rPr>
        <w:t>A</w:t>
      </w:r>
      <w:r w:rsidR="00651D87">
        <w:rPr>
          <w:b/>
          <w:bCs/>
        </w:rPr>
        <w:t>PPENDIX</w:t>
      </w:r>
      <w:r w:rsidRPr="009E3DCB">
        <w:rPr>
          <w:b/>
          <w:bCs/>
        </w:rPr>
        <w:t xml:space="preserve"> </w:t>
      </w:r>
      <w:r w:rsidR="00FB246B" w:rsidRPr="009E3DCB">
        <w:rPr>
          <w:b/>
          <w:bCs/>
        </w:rPr>
        <w:t>A</w:t>
      </w:r>
      <w:bookmarkEnd w:id="34"/>
    </w:p>
    <w:p w14:paraId="2A477F6E" w14:textId="77777777" w:rsidR="00217375" w:rsidRDefault="00217375" w:rsidP="009E3DCB">
      <w:pPr>
        <w:ind w:left="0" w:firstLine="0"/>
        <w:jc w:val="center"/>
        <w:rPr>
          <w:b/>
          <w:bCs/>
          <w:u w:val="single"/>
        </w:rPr>
      </w:pPr>
    </w:p>
    <w:p w14:paraId="17B9A485" w14:textId="2DC6705D" w:rsidR="009E3DCB" w:rsidRDefault="009E3DCB" w:rsidP="009E3DCB">
      <w:pPr>
        <w:ind w:left="0" w:firstLine="0"/>
        <w:jc w:val="center"/>
        <w:rPr>
          <w:b/>
          <w:bCs/>
          <w:u w:val="single"/>
        </w:rPr>
      </w:pPr>
      <w:r w:rsidRPr="009E3DCB">
        <w:rPr>
          <w:b/>
          <w:bCs/>
          <w:u w:val="single"/>
        </w:rPr>
        <w:t>UPCOMING ISO TECHNICAL COMMITTEE AND SUBCOMMITTEE MEETINGS</w:t>
      </w:r>
      <w:r w:rsidR="00636C6B">
        <w:rPr>
          <w:b/>
          <w:bCs/>
          <w:u w:val="single"/>
        </w:rPr>
        <w:t xml:space="preserve"> (CURRENT AS OF 21 JANUARY 2022) </w:t>
      </w:r>
    </w:p>
    <w:p w14:paraId="5BF8908E" w14:textId="77777777" w:rsidR="009E3DCB" w:rsidRPr="009E3DCB" w:rsidRDefault="009E3DCB" w:rsidP="009E3DCB">
      <w:pPr>
        <w:ind w:left="0" w:firstLine="0"/>
        <w:rPr>
          <w:b/>
          <w:bCs/>
          <w:u w:val="single"/>
        </w:rPr>
      </w:pPr>
    </w:p>
    <w:tbl>
      <w:tblPr>
        <w:tblStyle w:val="TableGrid"/>
        <w:tblW w:w="9360" w:type="dxa"/>
        <w:tblLook w:val="04A0" w:firstRow="1" w:lastRow="0" w:firstColumn="1" w:lastColumn="0" w:noHBand="0" w:noVBand="1"/>
      </w:tblPr>
      <w:tblGrid>
        <w:gridCol w:w="2520"/>
        <w:gridCol w:w="2160"/>
        <w:gridCol w:w="3240"/>
        <w:gridCol w:w="1440"/>
      </w:tblGrid>
      <w:tr w:rsidR="009E3DCB" w:rsidRPr="009E3DCB" w14:paraId="5FD1F75F" w14:textId="77777777" w:rsidTr="00217375">
        <w:tc>
          <w:tcPr>
            <w:tcW w:w="2520" w:type="dxa"/>
            <w:tcBorders>
              <w:bottom w:val="single" w:sz="24" w:space="0" w:color="auto"/>
            </w:tcBorders>
            <w:vAlign w:val="bottom"/>
          </w:tcPr>
          <w:p w14:paraId="47E942FB" w14:textId="77777777" w:rsidR="009E3DCB" w:rsidRPr="009E3DCB" w:rsidRDefault="009E3DCB" w:rsidP="00217375">
            <w:pPr>
              <w:spacing w:before="120"/>
              <w:ind w:left="0" w:firstLine="0"/>
              <w:rPr>
                <w:b/>
                <w:bCs/>
              </w:rPr>
            </w:pPr>
            <w:r w:rsidRPr="009E3DCB">
              <w:rPr>
                <w:b/>
                <w:bCs/>
              </w:rPr>
              <w:t>COMMITTEE</w:t>
            </w:r>
          </w:p>
        </w:tc>
        <w:tc>
          <w:tcPr>
            <w:tcW w:w="2160" w:type="dxa"/>
            <w:tcBorders>
              <w:bottom w:val="single" w:sz="24" w:space="0" w:color="auto"/>
            </w:tcBorders>
            <w:vAlign w:val="bottom"/>
          </w:tcPr>
          <w:p w14:paraId="5ABB67A8" w14:textId="77777777" w:rsidR="009E3DCB" w:rsidRPr="009E3DCB" w:rsidRDefault="009E3DCB" w:rsidP="00217375">
            <w:pPr>
              <w:spacing w:before="120"/>
              <w:ind w:left="0" w:firstLine="0"/>
              <w:rPr>
                <w:b/>
                <w:bCs/>
              </w:rPr>
            </w:pPr>
            <w:r w:rsidRPr="009E3DCB">
              <w:rPr>
                <w:b/>
                <w:bCs/>
              </w:rPr>
              <w:t>DATE</w:t>
            </w:r>
          </w:p>
        </w:tc>
        <w:tc>
          <w:tcPr>
            <w:tcW w:w="3240" w:type="dxa"/>
            <w:tcBorders>
              <w:bottom w:val="single" w:sz="24" w:space="0" w:color="auto"/>
            </w:tcBorders>
            <w:vAlign w:val="bottom"/>
          </w:tcPr>
          <w:p w14:paraId="62847504" w14:textId="77777777" w:rsidR="009E3DCB" w:rsidRPr="009E3DCB" w:rsidRDefault="009E3DCB" w:rsidP="00217375">
            <w:pPr>
              <w:spacing w:before="120"/>
              <w:ind w:left="0" w:firstLine="0"/>
              <w:rPr>
                <w:b/>
                <w:bCs/>
              </w:rPr>
            </w:pPr>
            <w:r w:rsidRPr="009E3DCB">
              <w:rPr>
                <w:b/>
                <w:bCs/>
              </w:rPr>
              <w:t>START TIME – END TIME</w:t>
            </w:r>
          </w:p>
        </w:tc>
        <w:tc>
          <w:tcPr>
            <w:tcW w:w="1440" w:type="dxa"/>
            <w:tcBorders>
              <w:bottom w:val="single" w:sz="24" w:space="0" w:color="auto"/>
            </w:tcBorders>
            <w:vAlign w:val="bottom"/>
          </w:tcPr>
          <w:p w14:paraId="0E8A0441" w14:textId="77777777" w:rsidR="009E3DCB" w:rsidRPr="009E3DCB" w:rsidRDefault="009E3DCB" w:rsidP="00217375">
            <w:pPr>
              <w:spacing w:before="120"/>
              <w:ind w:left="0" w:firstLine="0"/>
              <w:rPr>
                <w:b/>
                <w:bCs/>
              </w:rPr>
            </w:pPr>
            <w:r w:rsidRPr="009E3DCB">
              <w:rPr>
                <w:b/>
                <w:bCs/>
              </w:rPr>
              <w:t>LOCATION</w:t>
            </w:r>
          </w:p>
        </w:tc>
      </w:tr>
      <w:tr w:rsidR="009E3DCB" w:rsidRPr="009E3DCB" w14:paraId="130DDF4A" w14:textId="77777777" w:rsidTr="00840865">
        <w:tc>
          <w:tcPr>
            <w:tcW w:w="2520" w:type="dxa"/>
          </w:tcPr>
          <w:p w14:paraId="3DA1B58D" w14:textId="77777777" w:rsidR="009E3DCB" w:rsidRPr="009E3DCB" w:rsidRDefault="009E3DCB" w:rsidP="009E3DCB">
            <w:pPr>
              <w:spacing w:before="40"/>
              <w:ind w:left="0" w:firstLine="0"/>
            </w:pPr>
            <w:r w:rsidRPr="009E3DCB">
              <w:t>ISO/TC 86/SC 6/TG 13</w:t>
            </w:r>
          </w:p>
        </w:tc>
        <w:tc>
          <w:tcPr>
            <w:tcW w:w="2160" w:type="dxa"/>
          </w:tcPr>
          <w:p w14:paraId="7FBEBED5" w14:textId="77777777" w:rsidR="009E3DCB" w:rsidRPr="009E3DCB" w:rsidRDefault="009E3DCB" w:rsidP="009E3DCB">
            <w:pPr>
              <w:spacing w:before="40"/>
              <w:ind w:left="0" w:firstLine="0"/>
            </w:pPr>
            <w:r w:rsidRPr="009E3DCB">
              <w:t>24 January 2022</w:t>
            </w:r>
          </w:p>
        </w:tc>
        <w:tc>
          <w:tcPr>
            <w:tcW w:w="3240" w:type="dxa"/>
          </w:tcPr>
          <w:p w14:paraId="53ABDEB3" w14:textId="77777777" w:rsidR="009E3DCB" w:rsidRPr="009E3DCB" w:rsidRDefault="009E3DCB" w:rsidP="009E3DCB">
            <w:pPr>
              <w:spacing w:before="40"/>
              <w:ind w:left="0" w:firstLine="0"/>
            </w:pPr>
            <w:r w:rsidRPr="009E3DCB">
              <w:t>7:00 AM EST – 9:00 AM EST</w:t>
            </w:r>
          </w:p>
        </w:tc>
        <w:tc>
          <w:tcPr>
            <w:tcW w:w="1440" w:type="dxa"/>
          </w:tcPr>
          <w:p w14:paraId="038B5378" w14:textId="77777777" w:rsidR="009E3DCB" w:rsidRPr="009E3DCB" w:rsidRDefault="009E3DCB" w:rsidP="009E3DCB">
            <w:pPr>
              <w:spacing w:before="40"/>
              <w:ind w:left="0" w:firstLine="0"/>
            </w:pPr>
            <w:r w:rsidRPr="009E3DCB">
              <w:t>Virtual</w:t>
            </w:r>
          </w:p>
        </w:tc>
      </w:tr>
      <w:tr w:rsidR="009E3DCB" w:rsidRPr="009E3DCB" w14:paraId="05BE812A" w14:textId="77777777" w:rsidTr="00840865">
        <w:tc>
          <w:tcPr>
            <w:tcW w:w="2520" w:type="dxa"/>
          </w:tcPr>
          <w:p w14:paraId="163BD24F" w14:textId="77777777" w:rsidR="009E3DCB" w:rsidRPr="009E3DCB" w:rsidRDefault="009E3DCB" w:rsidP="009E3DCB">
            <w:pPr>
              <w:spacing w:before="40"/>
              <w:ind w:left="0" w:firstLine="0"/>
            </w:pPr>
            <w:r w:rsidRPr="009E3DCB">
              <w:t>ISO/TC 59/SC 13/JWG 12</w:t>
            </w:r>
          </w:p>
        </w:tc>
        <w:tc>
          <w:tcPr>
            <w:tcW w:w="2160" w:type="dxa"/>
          </w:tcPr>
          <w:p w14:paraId="0FFFCB90" w14:textId="77777777" w:rsidR="009E3DCB" w:rsidRPr="009E3DCB" w:rsidRDefault="009E3DCB" w:rsidP="009E3DCB">
            <w:pPr>
              <w:spacing w:before="40"/>
              <w:ind w:left="0" w:firstLine="0"/>
            </w:pPr>
            <w:r w:rsidRPr="009E3DCB">
              <w:t>25 January 2022</w:t>
            </w:r>
          </w:p>
        </w:tc>
        <w:tc>
          <w:tcPr>
            <w:tcW w:w="3240" w:type="dxa"/>
          </w:tcPr>
          <w:p w14:paraId="633102E4" w14:textId="77777777" w:rsidR="009E3DCB" w:rsidRPr="009E3DCB" w:rsidRDefault="009E3DCB" w:rsidP="009E3DCB">
            <w:pPr>
              <w:spacing w:before="40"/>
              <w:ind w:left="0" w:firstLine="0"/>
            </w:pPr>
            <w:r w:rsidRPr="009E3DCB">
              <w:t>8:00 AM EST – 10:00 AM EST</w:t>
            </w:r>
          </w:p>
        </w:tc>
        <w:tc>
          <w:tcPr>
            <w:tcW w:w="1440" w:type="dxa"/>
          </w:tcPr>
          <w:p w14:paraId="6A48CBC7" w14:textId="77777777" w:rsidR="009E3DCB" w:rsidRPr="009E3DCB" w:rsidRDefault="009E3DCB" w:rsidP="009E3DCB">
            <w:pPr>
              <w:spacing w:before="40"/>
              <w:ind w:left="0" w:firstLine="0"/>
            </w:pPr>
            <w:r w:rsidRPr="009E3DCB">
              <w:t>Virtual</w:t>
            </w:r>
          </w:p>
        </w:tc>
      </w:tr>
      <w:tr w:rsidR="009E3DCB" w:rsidRPr="009E3DCB" w14:paraId="0C255BDE" w14:textId="77777777" w:rsidTr="00840865">
        <w:tc>
          <w:tcPr>
            <w:tcW w:w="2520" w:type="dxa"/>
          </w:tcPr>
          <w:p w14:paraId="786DE300" w14:textId="77777777" w:rsidR="009E3DCB" w:rsidRPr="009E3DCB" w:rsidRDefault="009E3DCB" w:rsidP="009E3DCB">
            <w:pPr>
              <w:spacing w:before="40"/>
              <w:ind w:left="0" w:firstLine="0"/>
            </w:pPr>
            <w:r w:rsidRPr="009E3DCB">
              <w:t>ISO/TC 163/SC 3/WG 21</w:t>
            </w:r>
          </w:p>
        </w:tc>
        <w:tc>
          <w:tcPr>
            <w:tcW w:w="2160" w:type="dxa"/>
          </w:tcPr>
          <w:p w14:paraId="2AAA606D" w14:textId="77777777" w:rsidR="009E3DCB" w:rsidRPr="009E3DCB" w:rsidRDefault="009E3DCB" w:rsidP="009E3DCB">
            <w:pPr>
              <w:spacing w:before="40"/>
              <w:ind w:left="0" w:firstLine="0"/>
            </w:pPr>
            <w:r w:rsidRPr="009E3DCB">
              <w:t>25 January 2022</w:t>
            </w:r>
          </w:p>
        </w:tc>
        <w:tc>
          <w:tcPr>
            <w:tcW w:w="3240" w:type="dxa"/>
          </w:tcPr>
          <w:p w14:paraId="6541FEF3" w14:textId="77777777" w:rsidR="009E3DCB" w:rsidRPr="009E3DCB" w:rsidRDefault="009E3DCB" w:rsidP="009E3DCB">
            <w:pPr>
              <w:spacing w:before="40"/>
              <w:ind w:left="0" w:firstLine="0"/>
            </w:pPr>
            <w:r w:rsidRPr="009E3DCB">
              <w:t>TBA</w:t>
            </w:r>
          </w:p>
        </w:tc>
        <w:tc>
          <w:tcPr>
            <w:tcW w:w="1440" w:type="dxa"/>
          </w:tcPr>
          <w:p w14:paraId="2FDEA9D0" w14:textId="77777777" w:rsidR="009E3DCB" w:rsidRPr="009E3DCB" w:rsidRDefault="009E3DCB" w:rsidP="009E3DCB">
            <w:pPr>
              <w:spacing w:before="40"/>
              <w:ind w:left="0" w:firstLine="0"/>
            </w:pPr>
            <w:r w:rsidRPr="009E3DCB">
              <w:t>Virtual</w:t>
            </w:r>
          </w:p>
        </w:tc>
      </w:tr>
      <w:tr w:rsidR="009E3DCB" w:rsidRPr="009E3DCB" w14:paraId="31A66683" w14:textId="77777777" w:rsidTr="00840865">
        <w:tc>
          <w:tcPr>
            <w:tcW w:w="2520" w:type="dxa"/>
          </w:tcPr>
          <w:p w14:paraId="10421C2F" w14:textId="77777777" w:rsidR="009E3DCB" w:rsidRPr="009E3DCB" w:rsidRDefault="009E3DCB" w:rsidP="009E3DCB">
            <w:pPr>
              <w:spacing w:before="40"/>
              <w:ind w:left="0" w:firstLine="0"/>
            </w:pPr>
            <w:r w:rsidRPr="009E3DCB">
              <w:t>ISO/TC 163/SC 3/WG 17</w:t>
            </w:r>
          </w:p>
        </w:tc>
        <w:tc>
          <w:tcPr>
            <w:tcW w:w="2160" w:type="dxa"/>
          </w:tcPr>
          <w:p w14:paraId="533FE3F5" w14:textId="77777777" w:rsidR="009E3DCB" w:rsidRPr="009E3DCB" w:rsidRDefault="009E3DCB" w:rsidP="009E3DCB">
            <w:pPr>
              <w:spacing w:before="40"/>
              <w:ind w:left="0" w:firstLine="0"/>
            </w:pPr>
            <w:r w:rsidRPr="009E3DCB">
              <w:t>26 January 2022</w:t>
            </w:r>
          </w:p>
        </w:tc>
        <w:tc>
          <w:tcPr>
            <w:tcW w:w="3240" w:type="dxa"/>
          </w:tcPr>
          <w:p w14:paraId="55190046" w14:textId="77777777" w:rsidR="009E3DCB" w:rsidRPr="009E3DCB" w:rsidRDefault="009E3DCB" w:rsidP="009E3DCB">
            <w:pPr>
              <w:spacing w:before="40"/>
              <w:ind w:left="0" w:firstLine="0"/>
            </w:pPr>
            <w:r w:rsidRPr="009E3DCB">
              <w:t>TBA</w:t>
            </w:r>
          </w:p>
        </w:tc>
        <w:tc>
          <w:tcPr>
            <w:tcW w:w="1440" w:type="dxa"/>
          </w:tcPr>
          <w:p w14:paraId="3B2C6834" w14:textId="77777777" w:rsidR="009E3DCB" w:rsidRPr="009E3DCB" w:rsidRDefault="009E3DCB" w:rsidP="009E3DCB">
            <w:pPr>
              <w:spacing w:before="40"/>
              <w:ind w:left="0" w:firstLine="0"/>
            </w:pPr>
            <w:r w:rsidRPr="009E3DCB">
              <w:t>Virtual</w:t>
            </w:r>
          </w:p>
        </w:tc>
      </w:tr>
      <w:tr w:rsidR="009E3DCB" w:rsidRPr="009E3DCB" w14:paraId="00626E15" w14:textId="77777777" w:rsidTr="00840865">
        <w:tc>
          <w:tcPr>
            <w:tcW w:w="2520" w:type="dxa"/>
          </w:tcPr>
          <w:p w14:paraId="6F05B851" w14:textId="77777777" w:rsidR="009E3DCB" w:rsidRPr="009E3DCB" w:rsidRDefault="009E3DCB" w:rsidP="009E3DCB">
            <w:pPr>
              <w:spacing w:before="40"/>
              <w:ind w:left="0" w:firstLine="0"/>
            </w:pPr>
            <w:r w:rsidRPr="009E3DCB">
              <w:t>ISO/TC 86/SC 8/MA (Toxicity Task Force)</w:t>
            </w:r>
          </w:p>
        </w:tc>
        <w:tc>
          <w:tcPr>
            <w:tcW w:w="2160" w:type="dxa"/>
          </w:tcPr>
          <w:p w14:paraId="497CFA5B" w14:textId="77777777" w:rsidR="009E3DCB" w:rsidRPr="009E3DCB" w:rsidRDefault="009E3DCB" w:rsidP="009E3DCB">
            <w:pPr>
              <w:spacing w:before="40"/>
              <w:ind w:left="0" w:firstLine="0"/>
            </w:pPr>
            <w:r w:rsidRPr="009E3DCB">
              <w:t>31 January 2022</w:t>
            </w:r>
          </w:p>
        </w:tc>
        <w:tc>
          <w:tcPr>
            <w:tcW w:w="3240" w:type="dxa"/>
          </w:tcPr>
          <w:p w14:paraId="5A9D4382" w14:textId="77777777" w:rsidR="009E3DCB" w:rsidRPr="009E3DCB" w:rsidRDefault="009E3DCB" w:rsidP="009E3DCB">
            <w:pPr>
              <w:spacing w:before="40"/>
              <w:ind w:left="0" w:firstLine="0"/>
            </w:pPr>
            <w:r w:rsidRPr="009E3DCB">
              <w:t>11:00 AM EST – 1:30 PM EST</w:t>
            </w:r>
          </w:p>
        </w:tc>
        <w:tc>
          <w:tcPr>
            <w:tcW w:w="1440" w:type="dxa"/>
          </w:tcPr>
          <w:p w14:paraId="5E33B2E2" w14:textId="77777777" w:rsidR="009E3DCB" w:rsidRPr="009E3DCB" w:rsidRDefault="009E3DCB" w:rsidP="009E3DCB">
            <w:pPr>
              <w:spacing w:before="40"/>
              <w:ind w:left="0" w:firstLine="0"/>
            </w:pPr>
            <w:r w:rsidRPr="009E3DCB">
              <w:t>Virtual</w:t>
            </w:r>
          </w:p>
        </w:tc>
      </w:tr>
      <w:tr w:rsidR="009E3DCB" w:rsidRPr="009E3DCB" w14:paraId="4CDA11B2" w14:textId="77777777" w:rsidTr="00840865">
        <w:tc>
          <w:tcPr>
            <w:tcW w:w="2520" w:type="dxa"/>
          </w:tcPr>
          <w:p w14:paraId="6F9528BB" w14:textId="77777777" w:rsidR="009E3DCB" w:rsidRPr="009E3DCB" w:rsidRDefault="009E3DCB" w:rsidP="009E3DCB">
            <w:pPr>
              <w:spacing w:before="40"/>
              <w:ind w:left="0" w:firstLine="0"/>
            </w:pPr>
            <w:r w:rsidRPr="009E3DCB">
              <w:t>ISO/TC 59/SC 13/WG 8</w:t>
            </w:r>
          </w:p>
        </w:tc>
        <w:tc>
          <w:tcPr>
            <w:tcW w:w="2160" w:type="dxa"/>
          </w:tcPr>
          <w:p w14:paraId="48488991" w14:textId="77777777" w:rsidR="009E3DCB" w:rsidRPr="009E3DCB" w:rsidRDefault="009E3DCB" w:rsidP="009E3DCB">
            <w:pPr>
              <w:spacing w:before="40"/>
              <w:ind w:left="0" w:firstLine="0"/>
            </w:pPr>
            <w:r w:rsidRPr="009E3DCB">
              <w:t>3 February 2022</w:t>
            </w:r>
          </w:p>
        </w:tc>
        <w:tc>
          <w:tcPr>
            <w:tcW w:w="3240" w:type="dxa"/>
          </w:tcPr>
          <w:p w14:paraId="21D24E6D" w14:textId="77777777" w:rsidR="009E3DCB" w:rsidRPr="009E3DCB" w:rsidRDefault="009E3DCB" w:rsidP="009E3DCB">
            <w:pPr>
              <w:spacing w:before="40"/>
              <w:ind w:left="0" w:firstLine="0"/>
            </w:pPr>
            <w:r w:rsidRPr="009E3DCB">
              <w:t>6:00 AM EST – 8:00 AM EST</w:t>
            </w:r>
          </w:p>
        </w:tc>
        <w:tc>
          <w:tcPr>
            <w:tcW w:w="1440" w:type="dxa"/>
          </w:tcPr>
          <w:p w14:paraId="1C1781C5" w14:textId="77777777" w:rsidR="009E3DCB" w:rsidRPr="009E3DCB" w:rsidRDefault="009E3DCB" w:rsidP="009E3DCB">
            <w:pPr>
              <w:spacing w:before="40"/>
              <w:ind w:left="0" w:firstLine="0"/>
            </w:pPr>
            <w:r w:rsidRPr="009E3DCB">
              <w:t>Virtual</w:t>
            </w:r>
          </w:p>
        </w:tc>
      </w:tr>
      <w:tr w:rsidR="009E3DCB" w:rsidRPr="009E3DCB" w14:paraId="0AC1489E" w14:textId="77777777" w:rsidTr="00840865">
        <w:tc>
          <w:tcPr>
            <w:tcW w:w="2520" w:type="dxa"/>
          </w:tcPr>
          <w:p w14:paraId="64E5BD2B" w14:textId="77777777" w:rsidR="009E3DCB" w:rsidRPr="009E3DCB" w:rsidRDefault="009E3DCB" w:rsidP="009E3DCB">
            <w:pPr>
              <w:spacing w:before="40"/>
              <w:ind w:left="0" w:firstLine="0"/>
            </w:pPr>
            <w:r w:rsidRPr="009E3DCB">
              <w:t>ISO/TC 86/SC 7/WG 3</w:t>
            </w:r>
          </w:p>
        </w:tc>
        <w:tc>
          <w:tcPr>
            <w:tcW w:w="2160" w:type="dxa"/>
          </w:tcPr>
          <w:p w14:paraId="5C96FCDA" w14:textId="77777777" w:rsidR="009E3DCB" w:rsidRPr="009E3DCB" w:rsidRDefault="009E3DCB" w:rsidP="009E3DCB">
            <w:pPr>
              <w:spacing w:before="40"/>
              <w:ind w:left="0" w:firstLine="0"/>
            </w:pPr>
            <w:r w:rsidRPr="009E3DCB">
              <w:t>8 February 2022</w:t>
            </w:r>
          </w:p>
        </w:tc>
        <w:tc>
          <w:tcPr>
            <w:tcW w:w="3240" w:type="dxa"/>
          </w:tcPr>
          <w:p w14:paraId="276F160E" w14:textId="77777777" w:rsidR="009E3DCB" w:rsidRPr="009E3DCB" w:rsidRDefault="009E3DCB" w:rsidP="009E3DCB">
            <w:pPr>
              <w:spacing w:before="40"/>
              <w:ind w:left="0" w:firstLine="0"/>
            </w:pPr>
            <w:r w:rsidRPr="009E3DCB">
              <w:t>5:00 AM EST – 8:00 AM EST</w:t>
            </w:r>
          </w:p>
        </w:tc>
        <w:tc>
          <w:tcPr>
            <w:tcW w:w="1440" w:type="dxa"/>
          </w:tcPr>
          <w:p w14:paraId="6BADEF46" w14:textId="77777777" w:rsidR="009E3DCB" w:rsidRPr="009E3DCB" w:rsidRDefault="009E3DCB" w:rsidP="009E3DCB">
            <w:pPr>
              <w:spacing w:before="40"/>
              <w:ind w:left="0" w:firstLine="0"/>
            </w:pPr>
            <w:r w:rsidRPr="009E3DCB">
              <w:t>Virtual</w:t>
            </w:r>
          </w:p>
        </w:tc>
      </w:tr>
      <w:tr w:rsidR="009E3DCB" w:rsidRPr="009E3DCB" w14:paraId="76E89BFD" w14:textId="77777777" w:rsidTr="00840865">
        <w:tc>
          <w:tcPr>
            <w:tcW w:w="2520" w:type="dxa"/>
          </w:tcPr>
          <w:p w14:paraId="340B965D" w14:textId="77777777" w:rsidR="009E3DCB" w:rsidRPr="009E3DCB" w:rsidRDefault="009E3DCB" w:rsidP="009E3DCB">
            <w:pPr>
              <w:spacing w:before="40"/>
              <w:ind w:left="0" w:firstLine="0"/>
            </w:pPr>
            <w:r w:rsidRPr="009E3DCB">
              <w:t>ISO/TC 86/SC 8/TF 1</w:t>
            </w:r>
          </w:p>
        </w:tc>
        <w:tc>
          <w:tcPr>
            <w:tcW w:w="2160" w:type="dxa"/>
          </w:tcPr>
          <w:p w14:paraId="3B9433C5" w14:textId="77777777" w:rsidR="009E3DCB" w:rsidRPr="009E3DCB" w:rsidRDefault="009E3DCB" w:rsidP="009E3DCB">
            <w:pPr>
              <w:spacing w:before="40"/>
              <w:ind w:left="0" w:firstLine="0"/>
            </w:pPr>
            <w:r w:rsidRPr="009E3DCB">
              <w:t>8 February 2022</w:t>
            </w:r>
          </w:p>
        </w:tc>
        <w:tc>
          <w:tcPr>
            <w:tcW w:w="3240" w:type="dxa"/>
          </w:tcPr>
          <w:p w14:paraId="3F92D912" w14:textId="77777777" w:rsidR="009E3DCB" w:rsidRPr="009E3DCB" w:rsidRDefault="009E3DCB" w:rsidP="009E3DCB">
            <w:pPr>
              <w:spacing w:before="40"/>
              <w:ind w:left="0" w:firstLine="0"/>
            </w:pPr>
            <w:r w:rsidRPr="009E3DCB">
              <w:t>7:00 AM EST – 9:00 AM EST</w:t>
            </w:r>
          </w:p>
        </w:tc>
        <w:tc>
          <w:tcPr>
            <w:tcW w:w="1440" w:type="dxa"/>
          </w:tcPr>
          <w:p w14:paraId="7F9E4C78" w14:textId="77777777" w:rsidR="009E3DCB" w:rsidRPr="009E3DCB" w:rsidRDefault="009E3DCB" w:rsidP="009E3DCB">
            <w:pPr>
              <w:spacing w:before="40"/>
              <w:ind w:left="0" w:firstLine="0"/>
            </w:pPr>
            <w:r w:rsidRPr="009E3DCB">
              <w:t>Virtual</w:t>
            </w:r>
          </w:p>
        </w:tc>
      </w:tr>
      <w:tr w:rsidR="009E3DCB" w:rsidRPr="009E3DCB" w14:paraId="1B1E1733" w14:textId="77777777" w:rsidTr="00840865">
        <w:tc>
          <w:tcPr>
            <w:tcW w:w="2520" w:type="dxa"/>
          </w:tcPr>
          <w:p w14:paraId="54B5379D" w14:textId="77777777" w:rsidR="009E3DCB" w:rsidRPr="009E3DCB" w:rsidRDefault="009E3DCB" w:rsidP="009E3DCB">
            <w:pPr>
              <w:spacing w:before="40"/>
              <w:ind w:left="0" w:firstLine="0"/>
            </w:pPr>
            <w:r w:rsidRPr="009E3DCB">
              <w:t>ISO/TC 86/SC 1/WG 1</w:t>
            </w:r>
          </w:p>
        </w:tc>
        <w:tc>
          <w:tcPr>
            <w:tcW w:w="2160" w:type="dxa"/>
          </w:tcPr>
          <w:p w14:paraId="472361DE" w14:textId="77777777" w:rsidR="009E3DCB" w:rsidRPr="009E3DCB" w:rsidRDefault="009E3DCB" w:rsidP="009E3DCB">
            <w:pPr>
              <w:spacing w:before="40"/>
              <w:ind w:left="0" w:firstLine="0"/>
            </w:pPr>
            <w:r w:rsidRPr="009E3DCB">
              <w:t>10 February 2022</w:t>
            </w:r>
          </w:p>
        </w:tc>
        <w:tc>
          <w:tcPr>
            <w:tcW w:w="3240" w:type="dxa"/>
          </w:tcPr>
          <w:p w14:paraId="336E67B4" w14:textId="77777777" w:rsidR="009E3DCB" w:rsidRPr="009E3DCB" w:rsidRDefault="009E3DCB" w:rsidP="009E3DCB">
            <w:pPr>
              <w:spacing w:before="40"/>
              <w:ind w:left="0" w:firstLine="0"/>
            </w:pPr>
            <w:r w:rsidRPr="009E3DCB">
              <w:t>7:00 AM EST – 9:00 AM EST</w:t>
            </w:r>
          </w:p>
        </w:tc>
        <w:tc>
          <w:tcPr>
            <w:tcW w:w="1440" w:type="dxa"/>
          </w:tcPr>
          <w:p w14:paraId="2D8D2701" w14:textId="77777777" w:rsidR="009E3DCB" w:rsidRPr="009E3DCB" w:rsidRDefault="009E3DCB" w:rsidP="009E3DCB">
            <w:pPr>
              <w:spacing w:before="40"/>
              <w:ind w:left="0" w:firstLine="0"/>
            </w:pPr>
            <w:r w:rsidRPr="009E3DCB">
              <w:t>Virtual</w:t>
            </w:r>
          </w:p>
        </w:tc>
      </w:tr>
      <w:tr w:rsidR="009E3DCB" w:rsidRPr="009E3DCB" w14:paraId="0B412FE9" w14:textId="77777777" w:rsidTr="00840865">
        <w:tc>
          <w:tcPr>
            <w:tcW w:w="2520" w:type="dxa"/>
          </w:tcPr>
          <w:p w14:paraId="6C6CBE17" w14:textId="77777777" w:rsidR="009E3DCB" w:rsidRPr="009E3DCB" w:rsidRDefault="009E3DCB" w:rsidP="009E3DCB">
            <w:pPr>
              <w:spacing w:before="40"/>
              <w:ind w:left="0" w:firstLine="0"/>
            </w:pPr>
            <w:r w:rsidRPr="009E3DCB">
              <w:t>ISO/TC 86/SC 8/WG 5</w:t>
            </w:r>
          </w:p>
        </w:tc>
        <w:tc>
          <w:tcPr>
            <w:tcW w:w="2160" w:type="dxa"/>
          </w:tcPr>
          <w:p w14:paraId="22C56BE6" w14:textId="77777777" w:rsidR="009E3DCB" w:rsidRPr="009E3DCB" w:rsidRDefault="009E3DCB" w:rsidP="009E3DCB">
            <w:pPr>
              <w:spacing w:before="40"/>
              <w:ind w:left="0" w:firstLine="0"/>
            </w:pPr>
            <w:r w:rsidRPr="009E3DCB">
              <w:t>15 February 2022</w:t>
            </w:r>
          </w:p>
        </w:tc>
        <w:tc>
          <w:tcPr>
            <w:tcW w:w="3240" w:type="dxa"/>
          </w:tcPr>
          <w:p w14:paraId="0AC90DA1" w14:textId="77777777" w:rsidR="009E3DCB" w:rsidRPr="009E3DCB" w:rsidRDefault="009E3DCB" w:rsidP="009E3DCB">
            <w:pPr>
              <w:spacing w:before="40"/>
              <w:ind w:left="0" w:firstLine="0"/>
            </w:pPr>
            <w:r w:rsidRPr="009E3DCB">
              <w:t>7:00 AM EST – 9:00 AM EST</w:t>
            </w:r>
          </w:p>
        </w:tc>
        <w:tc>
          <w:tcPr>
            <w:tcW w:w="1440" w:type="dxa"/>
          </w:tcPr>
          <w:p w14:paraId="5E1CA05E" w14:textId="77777777" w:rsidR="009E3DCB" w:rsidRPr="009E3DCB" w:rsidRDefault="009E3DCB" w:rsidP="009E3DCB">
            <w:pPr>
              <w:spacing w:before="40"/>
              <w:ind w:left="0" w:firstLine="0"/>
            </w:pPr>
            <w:r w:rsidRPr="009E3DCB">
              <w:t>Virtual</w:t>
            </w:r>
          </w:p>
        </w:tc>
      </w:tr>
      <w:tr w:rsidR="009E3DCB" w:rsidRPr="009E3DCB" w14:paraId="2576E45F" w14:textId="77777777" w:rsidTr="00840865">
        <w:tc>
          <w:tcPr>
            <w:tcW w:w="2520" w:type="dxa"/>
          </w:tcPr>
          <w:p w14:paraId="5ED7B77D" w14:textId="77777777" w:rsidR="009E3DCB" w:rsidRPr="009E3DCB" w:rsidRDefault="009E3DCB" w:rsidP="009E3DCB">
            <w:pPr>
              <w:spacing w:before="40"/>
              <w:ind w:left="0" w:firstLine="0"/>
            </w:pPr>
            <w:r w:rsidRPr="009E3DCB">
              <w:t>ISO/TC 59/SC 13/JWG 14</w:t>
            </w:r>
          </w:p>
        </w:tc>
        <w:tc>
          <w:tcPr>
            <w:tcW w:w="2160" w:type="dxa"/>
          </w:tcPr>
          <w:p w14:paraId="14A718F2" w14:textId="77777777" w:rsidR="009E3DCB" w:rsidRPr="009E3DCB" w:rsidRDefault="009E3DCB" w:rsidP="009E3DCB">
            <w:pPr>
              <w:spacing w:before="40"/>
              <w:ind w:left="0" w:firstLine="0"/>
            </w:pPr>
            <w:r w:rsidRPr="009E3DCB">
              <w:t>15 February 2022</w:t>
            </w:r>
          </w:p>
        </w:tc>
        <w:tc>
          <w:tcPr>
            <w:tcW w:w="3240" w:type="dxa"/>
          </w:tcPr>
          <w:p w14:paraId="6974A9EB" w14:textId="77777777" w:rsidR="009E3DCB" w:rsidRPr="009E3DCB" w:rsidRDefault="009E3DCB" w:rsidP="009E3DCB">
            <w:pPr>
              <w:spacing w:before="40"/>
              <w:ind w:left="0" w:firstLine="0"/>
            </w:pPr>
            <w:r w:rsidRPr="009E3DCB">
              <w:t>8:00 AM EST – 10:00 AM EST</w:t>
            </w:r>
          </w:p>
        </w:tc>
        <w:tc>
          <w:tcPr>
            <w:tcW w:w="1440" w:type="dxa"/>
          </w:tcPr>
          <w:p w14:paraId="3BA78A71" w14:textId="77777777" w:rsidR="009E3DCB" w:rsidRPr="009E3DCB" w:rsidRDefault="009E3DCB" w:rsidP="009E3DCB">
            <w:pPr>
              <w:spacing w:before="40"/>
              <w:ind w:left="0" w:firstLine="0"/>
            </w:pPr>
            <w:r w:rsidRPr="009E3DCB">
              <w:t>Virtual</w:t>
            </w:r>
          </w:p>
        </w:tc>
      </w:tr>
      <w:tr w:rsidR="009E3DCB" w:rsidRPr="009E3DCB" w14:paraId="512A1D39" w14:textId="77777777" w:rsidTr="00840865">
        <w:tc>
          <w:tcPr>
            <w:tcW w:w="2520" w:type="dxa"/>
          </w:tcPr>
          <w:p w14:paraId="5D23E9C0" w14:textId="77777777" w:rsidR="009E3DCB" w:rsidRPr="009E3DCB" w:rsidRDefault="009E3DCB" w:rsidP="009E3DCB">
            <w:pPr>
              <w:spacing w:before="40"/>
              <w:ind w:left="0" w:firstLine="0"/>
            </w:pPr>
            <w:r w:rsidRPr="009E3DCB">
              <w:t>ISO/TC 86/SC 6</w:t>
            </w:r>
          </w:p>
        </w:tc>
        <w:tc>
          <w:tcPr>
            <w:tcW w:w="2160" w:type="dxa"/>
          </w:tcPr>
          <w:p w14:paraId="45CB5167" w14:textId="77777777" w:rsidR="009E3DCB" w:rsidRPr="009E3DCB" w:rsidRDefault="009E3DCB" w:rsidP="009E3DCB">
            <w:pPr>
              <w:spacing w:before="40"/>
              <w:ind w:left="0" w:firstLine="0"/>
            </w:pPr>
            <w:r w:rsidRPr="009E3DCB">
              <w:t>17 February 2022</w:t>
            </w:r>
          </w:p>
        </w:tc>
        <w:tc>
          <w:tcPr>
            <w:tcW w:w="3240" w:type="dxa"/>
          </w:tcPr>
          <w:p w14:paraId="23FEB06A" w14:textId="77777777" w:rsidR="009E3DCB" w:rsidRPr="009E3DCB" w:rsidRDefault="009E3DCB" w:rsidP="009E3DCB">
            <w:pPr>
              <w:spacing w:before="40"/>
              <w:ind w:left="0" w:firstLine="0"/>
            </w:pPr>
            <w:r w:rsidRPr="009E3DCB">
              <w:t>7:00 AM EST – 10:00 AM EST</w:t>
            </w:r>
          </w:p>
        </w:tc>
        <w:tc>
          <w:tcPr>
            <w:tcW w:w="1440" w:type="dxa"/>
          </w:tcPr>
          <w:p w14:paraId="7CC29DBC" w14:textId="77777777" w:rsidR="009E3DCB" w:rsidRPr="009E3DCB" w:rsidRDefault="009E3DCB" w:rsidP="009E3DCB">
            <w:pPr>
              <w:spacing w:before="40"/>
              <w:ind w:left="0" w:firstLine="0"/>
            </w:pPr>
            <w:r w:rsidRPr="009E3DCB">
              <w:t>Virtual</w:t>
            </w:r>
          </w:p>
        </w:tc>
      </w:tr>
      <w:tr w:rsidR="009E3DCB" w:rsidRPr="009E3DCB" w14:paraId="42EDA630" w14:textId="77777777" w:rsidTr="00840865">
        <w:tc>
          <w:tcPr>
            <w:tcW w:w="2520" w:type="dxa"/>
          </w:tcPr>
          <w:p w14:paraId="57AFEB26" w14:textId="77777777" w:rsidR="009E3DCB" w:rsidRPr="009E3DCB" w:rsidRDefault="009E3DCB" w:rsidP="009E3DCB">
            <w:pPr>
              <w:spacing w:before="40"/>
              <w:ind w:left="0" w:firstLine="0"/>
            </w:pPr>
            <w:r w:rsidRPr="009E3DCB">
              <w:t>ISO/TC 86/SC 4</w:t>
            </w:r>
          </w:p>
        </w:tc>
        <w:tc>
          <w:tcPr>
            <w:tcW w:w="2160" w:type="dxa"/>
          </w:tcPr>
          <w:p w14:paraId="12DCE9AC" w14:textId="77777777" w:rsidR="009E3DCB" w:rsidRPr="009E3DCB" w:rsidRDefault="009E3DCB" w:rsidP="009E3DCB">
            <w:pPr>
              <w:spacing w:before="40"/>
              <w:ind w:left="0" w:firstLine="0"/>
            </w:pPr>
            <w:r w:rsidRPr="009E3DCB">
              <w:t>21 February 2022</w:t>
            </w:r>
          </w:p>
        </w:tc>
        <w:tc>
          <w:tcPr>
            <w:tcW w:w="3240" w:type="dxa"/>
          </w:tcPr>
          <w:p w14:paraId="3FFD2F4B" w14:textId="77777777" w:rsidR="009E3DCB" w:rsidRPr="009E3DCB" w:rsidRDefault="009E3DCB" w:rsidP="009E3DCB">
            <w:pPr>
              <w:spacing w:before="40"/>
              <w:ind w:left="0" w:firstLine="0"/>
            </w:pPr>
            <w:r w:rsidRPr="009E3DCB">
              <w:t>7:00 AM EST – 9:00 AM EST</w:t>
            </w:r>
          </w:p>
        </w:tc>
        <w:tc>
          <w:tcPr>
            <w:tcW w:w="1440" w:type="dxa"/>
          </w:tcPr>
          <w:p w14:paraId="6F0C38D8" w14:textId="77777777" w:rsidR="009E3DCB" w:rsidRPr="009E3DCB" w:rsidRDefault="009E3DCB" w:rsidP="009E3DCB">
            <w:pPr>
              <w:spacing w:before="40"/>
              <w:ind w:left="0" w:firstLine="0"/>
            </w:pPr>
            <w:r w:rsidRPr="009E3DCB">
              <w:t>Virtual</w:t>
            </w:r>
          </w:p>
        </w:tc>
      </w:tr>
      <w:tr w:rsidR="009E3DCB" w:rsidRPr="009E3DCB" w14:paraId="093BBA32" w14:textId="77777777" w:rsidTr="00840865">
        <w:tc>
          <w:tcPr>
            <w:tcW w:w="2520" w:type="dxa"/>
          </w:tcPr>
          <w:p w14:paraId="320D52AF" w14:textId="77777777" w:rsidR="009E3DCB" w:rsidRPr="009E3DCB" w:rsidRDefault="009E3DCB" w:rsidP="009E3DCB">
            <w:pPr>
              <w:spacing w:before="40"/>
              <w:ind w:left="0" w:firstLine="0"/>
            </w:pPr>
            <w:r w:rsidRPr="009E3DCB">
              <w:t>ISO/TC 86/SC 1</w:t>
            </w:r>
          </w:p>
        </w:tc>
        <w:tc>
          <w:tcPr>
            <w:tcW w:w="2160" w:type="dxa"/>
          </w:tcPr>
          <w:p w14:paraId="4429D5D8" w14:textId="77777777" w:rsidR="009E3DCB" w:rsidRPr="009E3DCB" w:rsidRDefault="009E3DCB" w:rsidP="009E3DCB">
            <w:pPr>
              <w:spacing w:before="40"/>
              <w:ind w:left="0" w:firstLine="0"/>
            </w:pPr>
            <w:r w:rsidRPr="009E3DCB">
              <w:t>22 March 2022</w:t>
            </w:r>
          </w:p>
        </w:tc>
        <w:tc>
          <w:tcPr>
            <w:tcW w:w="3240" w:type="dxa"/>
          </w:tcPr>
          <w:p w14:paraId="13FDAA3F" w14:textId="77777777" w:rsidR="009E3DCB" w:rsidRPr="009E3DCB" w:rsidRDefault="009E3DCB" w:rsidP="009E3DCB">
            <w:pPr>
              <w:spacing w:before="40"/>
              <w:ind w:left="0" w:firstLine="0"/>
            </w:pPr>
            <w:r w:rsidRPr="009E3DCB">
              <w:t>7:00 AM EDT – 9:00 AM EDT</w:t>
            </w:r>
          </w:p>
        </w:tc>
        <w:tc>
          <w:tcPr>
            <w:tcW w:w="1440" w:type="dxa"/>
          </w:tcPr>
          <w:p w14:paraId="0578E026" w14:textId="77777777" w:rsidR="009E3DCB" w:rsidRPr="009E3DCB" w:rsidRDefault="009E3DCB" w:rsidP="009E3DCB">
            <w:pPr>
              <w:spacing w:before="40"/>
              <w:ind w:left="0" w:firstLine="0"/>
            </w:pPr>
            <w:r w:rsidRPr="009E3DCB">
              <w:t>Virtual</w:t>
            </w:r>
          </w:p>
        </w:tc>
      </w:tr>
      <w:tr w:rsidR="009E3DCB" w:rsidRPr="009E3DCB" w14:paraId="5263CA82" w14:textId="77777777" w:rsidTr="00840865">
        <w:tc>
          <w:tcPr>
            <w:tcW w:w="2520" w:type="dxa"/>
          </w:tcPr>
          <w:p w14:paraId="5362BFF8" w14:textId="77777777" w:rsidR="009E3DCB" w:rsidRPr="009E3DCB" w:rsidRDefault="009E3DCB" w:rsidP="009E3DCB">
            <w:pPr>
              <w:spacing w:before="40"/>
              <w:ind w:left="0" w:firstLine="0"/>
            </w:pPr>
            <w:r w:rsidRPr="009E3DCB">
              <w:t>ISO/TC 163/SC 2/WG 16</w:t>
            </w:r>
          </w:p>
        </w:tc>
        <w:tc>
          <w:tcPr>
            <w:tcW w:w="2160" w:type="dxa"/>
          </w:tcPr>
          <w:p w14:paraId="0E6B6297" w14:textId="77777777" w:rsidR="009E3DCB" w:rsidRPr="009E3DCB" w:rsidRDefault="009E3DCB" w:rsidP="009E3DCB">
            <w:pPr>
              <w:spacing w:before="40"/>
              <w:ind w:left="0" w:firstLine="0"/>
            </w:pPr>
            <w:r w:rsidRPr="009E3DCB">
              <w:t>31 March 2022</w:t>
            </w:r>
          </w:p>
        </w:tc>
        <w:tc>
          <w:tcPr>
            <w:tcW w:w="3240" w:type="dxa"/>
          </w:tcPr>
          <w:p w14:paraId="48B1F7FF" w14:textId="77777777" w:rsidR="009E3DCB" w:rsidRPr="009E3DCB" w:rsidRDefault="009E3DCB" w:rsidP="009E3DCB">
            <w:pPr>
              <w:spacing w:before="40"/>
              <w:ind w:left="0" w:firstLine="0"/>
            </w:pPr>
            <w:r w:rsidRPr="009E3DCB">
              <w:t>TBA</w:t>
            </w:r>
          </w:p>
        </w:tc>
        <w:tc>
          <w:tcPr>
            <w:tcW w:w="1440" w:type="dxa"/>
          </w:tcPr>
          <w:p w14:paraId="6E83D3DD" w14:textId="77777777" w:rsidR="009E3DCB" w:rsidRPr="009E3DCB" w:rsidRDefault="009E3DCB" w:rsidP="009E3DCB">
            <w:pPr>
              <w:spacing w:before="40"/>
              <w:ind w:left="0" w:firstLine="0"/>
            </w:pPr>
            <w:r w:rsidRPr="009E3DCB">
              <w:t>Virtual</w:t>
            </w:r>
          </w:p>
        </w:tc>
      </w:tr>
      <w:tr w:rsidR="009E3DCB" w:rsidRPr="009E3DCB" w14:paraId="60BCC732" w14:textId="77777777" w:rsidTr="00217375">
        <w:tc>
          <w:tcPr>
            <w:tcW w:w="2520" w:type="dxa"/>
            <w:tcBorders>
              <w:bottom w:val="single" w:sz="4" w:space="0" w:color="000000"/>
            </w:tcBorders>
          </w:tcPr>
          <w:p w14:paraId="595CB591" w14:textId="77777777" w:rsidR="009E3DCB" w:rsidRPr="009E3DCB" w:rsidRDefault="009E3DCB" w:rsidP="009E3DCB">
            <w:pPr>
              <w:spacing w:before="40"/>
              <w:ind w:left="0" w:firstLine="0"/>
            </w:pPr>
            <w:r w:rsidRPr="009E3DCB">
              <w:t>ISO/TC 142/WG 5</w:t>
            </w:r>
          </w:p>
        </w:tc>
        <w:tc>
          <w:tcPr>
            <w:tcW w:w="2160" w:type="dxa"/>
            <w:tcBorders>
              <w:bottom w:val="single" w:sz="4" w:space="0" w:color="000000"/>
            </w:tcBorders>
          </w:tcPr>
          <w:p w14:paraId="54AE5B6F" w14:textId="77777777" w:rsidR="009E3DCB" w:rsidRPr="009E3DCB" w:rsidRDefault="009E3DCB" w:rsidP="009E3DCB">
            <w:pPr>
              <w:spacing w:before="40"/>
              <w:ind w:left="0" w:firstLine="0"/>
            </w:pPr>
            <w:r w:rsidRPr="009E3DCB">
              <w:t>26 April 2022</w:t>
            </w:r>
          </w:p>
        </w:tc>
        <w:tc>
          <w:tcPr>
            <w:tcW w:w="3240" w:type="dxa"/>
            <w:tcBorders>
              <w:bottom w:val="single" w:sz="4" w:space="0" w:color="000000"/>
            </w:tcBorders>
          </w:tcPr>
          <w:p w14:paraId="3FF69069" w14:textId="77777777" w:rsidR="009E3DCB" w:rsidRPr="009E3DCB" w:rsidRDefault="009E3DCB" w:rsidP="009E3DCB">
            <w:pPr>
              <w:spacing w:before="40"/>
              <w:ind w:left="0" w:firstLine="0"/>
            </w:pPr>
            <w:r w:rsidRPr="009E3DCB">
              <w:t>8:00 AM EDT – 10:30 AM EDT</w:t>
            </w:r>
          </w:p>
        </w:tc>
        <w:tc>
          <w:tcPr>
            <w:tcW w:w="1440" w:type="dxa"/>
            <w:tcBorders>
              <w:bottom w:val="single" w:sz="4" w:space="0" w:color="000000"/>
            </w:tcBorders>
          </w:tcPr>
          <w:p w14:paraId="710ED2E0" w14:textId="77777777" w:rsidR="009E3DCB" w:rsidRPr="009E3DCB" w:rsidRDefault="009E3DCB" w:rsidP="009E3DCB">
            <w:pPr>
              <w:spacing w:before="40"/>
              <w:ind w:left="0" w:firstLine="0"/>
            </w:pPr>
            <w:r w:rsidRPr="009E3DCB">
              <w:t>Virtual</w:t>
            </w:r>
          </w:p>
        </w:tc>
      </w:tr>
      <w:tr w:rsidR="009E3DCB" w:rsidRPr="009E3DCB" w14:paraId="0A05ADD7" w14:textId="77777777" w:rsidTr="00217375">
        <w:tc>
          <w:tcPr>
            <w:tcW w:w="2520" w:type="dxa"/>
            <w:tcBorders>
              <w:bottom w:val="single" w:sz="24" w:space="0" w:color="auto"/>
            </w:tcBorders>
          </w:tcPr>
          <w:p w14:paraId="4532B1B0" w14:textId="77777777" w:rsidR="009E3DCB" w:rsidRPr="009E3DCB" w:rsidRDefault="009E3DCB" w:rsidP="009E3DCB">
            <w:pPr>
              <w:spacing w:before="40"/>
              <w:ind w:left="0" w:firstLine="0"/>
            </w:pPr>
            <w:r w:rsidRPr="009E3DCB">
              <w:t>ISO/TC 86/SC 8</w:t>
            </w:r>
          </w:p>
        </w:tc>
        <w:tc>
          <w:tcPr>
            <w:tcW w:w="2160" w:type="dxa"/>
            <w:tcBorders>
              <w:bottom w:val="single" w:sz="24" w:space="0" w:color="auto"/>
            </w:tcBorders>
          </w:tcPr>
          <w:p w14:paraId="44D795B0" w14:textId="77777777" w:rsidR="009E3DCB" w:rsidRPr="009E3DCB" w:rsidRDefault="009E3DCB" w:rsidP="009E3DCB">
            <w:pPr>
              <w:spacing w:before="40"/>
              <w:ind w:left="0" w:firstLine="0"/>
            </w:pPr>
            <w:r w:rsidRPr="009E3DCB">
              <w:t>19 May 2022</w:t>
            </w:r>
          </w:p>
        </w:tc>
        <w:tc>
          <w:tcPr>
            <w:tcW w:w="3240" w:type="dxa"/>
            <w:tcBorders>
              <w:bottom w:val="single" w:sz="24" w:space="0" w:color="auto"/>
            </w:tcBorders>
          </w:tcPr>
          <w:p w14:paraId="1D96583B" w14:textId="77777777" w:rsidR="009E3DCB" w:rsidRPr="009E3DCB" w:rsidRDefault="009E3DCB" w:rsidP="009E3DCB">
            <w:pPr>
              <w:spacing w:before="40"/>
              <w:ind w:left="0" w:firstLine="0"/>
            </w:pPr>
            <w:r w:rsidRPr="009E3DCB">
              <w:t>7:00 AM EDT – 9:00 AM EDT</w:t>
            </w:r>
          </w:p>
        </w:tc>
        <w:tc>
          <w:tcPr>
            <w:tcW w:w="1440" w:type="dxa"/>
            <w:tcBorders>
              <w:bottom w:val="single" w:sz="24" w:space="0" w:color="auto"/>
            </w:tcBorders>
          </w:tcPr>
          <w:p w14:paraId="2BC39A5D" w14:textId="77777777" w:rsidR="009E3DCB" w:rsidRPr="009E3DCB" w:rsidRDefault="009E3DCB" w:rsidP="009E3DCB">
            <w:pPr>
              <w:spacing w:before="40"/>
              <w:ind w:left="0" w:firstLine="0"/>
            </w:pPr>
            <w:r w:rsidRPr="009E3DCB">
              <w:t>Virtual</w:t>
            </w:r>
          </w:p>
        </w:tc>
      </w:tr>
    </w:tbl>
    <w:p w14:paraId="34D5D8F7" w14:textId="0AF154E6" w:rsidR="009E3DCB" w:rsidRPr="009E3DCB" w:rsidRDefault="009E3DCB">
      <w:pPr>
        <w:ind w:left="0" w:firstLine="0"/>
      </w:pPr>
    </w:p>
    <w:p w14:paraId="6752B4DF" w14:textId="77777777" w:rsidR="009E3DCB" w:rsidRPr="009E3DCB" w:rsidRDefault="009E3DCB">
      <w:pPr>
        <w:ind w:left="0" w:firstLine="0"/>
      </w:pPr>
    </w:p>
    <w:p w14:paraId="30B98274" w14:textId="091CE6FB" w:rsidR="009E3DCB" w:rsidRDefault="009E3DCB">
      <w:pPr>
        <w:ind w:left="0" w:firstLine="0"/>
        <w:rPr>
          <w:rFonts w:ascii="Calibri" w:hAnsi="Calibri"/>
          <w:b/>
          <w:bCs/>
          <w:u w:val="single"/>
        </w:rPr>
      </w:pPr>
      <w:r>
        <w:rPr>
          <w:rFonts w:ascii="Calibri" w:hAnsi="Calibri"/>
          <w:b/>
          <w:bCs/>
          <w:u w:val="single"/>
        </w:rPr>
        <w:br w:type="page"/>
      </w:r>
    </w:p>
    <w:p w14:paraId="1DDED84E" w14:textId="73071CAD" w:rsidR="009E3DCB" w:rsidRPr="00217375" w:rsidRDefault="00217375" w:rsidP="00217375">
      <w:pPr>
        <w:spacing w:after="160" w:line="259" w:lineRule="auto"/>
        <w:ind w:left="0" w:firstLine="0"/>
        <w:jc w:val="right"/>
        <w:rPr>
          <w:b/>
          <w:bCs/>
          <w:u w:val="single"/>
        </w:rPr>
      </w:pPr>
      <w:bookmarkStart w:id="35" w:name="Appendix_B"/>
      <w:r w:rsidRPr="00217375">
        <w:rPr>
          <w:b/>
          <w:bCs/>
        </w:rPr>
        <w:lastRenderedPageBreak/>
        <w:t>A</w:t>
      </w:r>
      <w:r w:rsidR="00651D87">
        <w:rPr>
          <w:b/>
          <w:bCs/>
        </w:rPr>
        <w:t>PPENDIX</w:t>
      </w:r>
      <w:r w:rsidRPr="00217375">
        <w:rPr>
          <w:b/>
          <w:bCs/>
        </w:rPr>
        <w:t xml:space="preserve"> B</w:t>
      </w:r>
      <w:bookmarkEnd w:id="35"/>
    </w:p>
    <w:p w14:paraId="298804EC" w14:textId="1190AA93" w:rsidR="005D0F57" w:rsidRPr="00217375" w:rsidRDefault="005D0F57" w:rsidP="00217375">
      <w:pPr>
        <w:spacing w:after="160" w:line="259" w:lineRule="auto"/>
        <w:ind w:left="0" w:firstLine="0"/>
        <w:jc w:val="center"/>
        <w:rPr>
          <w:b/>
          <w:bCs/>
          <w:u w:val="single"/>
        </w:rPr>
      </w:pPr>
      <w:r w:rsidRPr="00217375">
        <w:rPr>
          <w:b/>
          <w:bCs/>
          <w:u w:val="single"/>
        </w:rPr>
        <w:t>ISO/TC</w:t>
      </w:r>
      <w:r w:rsidR="00217375" w:rsidRPr="00217375">
        <w:rPr>
          <w:b/>
          <w:bCs/>
          <w:u w:val="single"/>
        </w:rPr>
        <w:t xml:space="preserve">, </w:t>
      </w:r>
      <w:r w:rsidRPr="00217375">
        <w:rPr>
          <w:b/>
          <w:bCs/>
          <w:u w:val="single"/>
        </w:rPr>
        <w:t>SC</w:t>
      </w:r>
      <w:r w:rsidR="00217375" w:rsidRPr="00217375">
        <w:rPr>
          <w:b/>
          <w:bCs/>
          <w:u w:val="single"/>
        </w:rPr>
        <w:t xml:space="preserve">, </w:t>
      </w:r>
      <w:r w:rsidRPr="00217375">
        <w:rPr>
          <w:b/>
          <w:bCs/>
          <w:u w:val="single"/>
        </w:rPr>
        <w:t>WG</w:t>
      </w:r>
      <w:r w:rsidR="00217375" w:rsidRPr="00217375">
        <w:rPr>
          <w:b/>
          <w:bCs/>
          <w:u w:val="single"/>
        </w:rPr>
        <w:t xml:space="preserve"> and U.S.</w:t>
      </w:r>
      <w:r w:rsidRPr="00217375">
        <w:rPr>
          <w:b/>
          <w:bCs/>
          <w:u w:val="single"/>
        </w:rPr>
        <w:t xml:space="preserve"> TAG L</w:t>
      </w:r>
      <w:r w:rsidR="00217375" w:rsidRPr="00217375">
        <w:rPr>
          <w:b/>
          <w:bCs/>
          <w:u w:val="single"/>
        </w:rPr>
        <w:t>eadership</w:t>
      </w:r>
    </w:p>
    <w:tbl>
      <w:tblPr>
        <w:tblStyle w:val="TableGrid1"/>
        <w:tblW w:w="9365" w:type="dxa"/>
        <w:tblLook w:val="04A0" w:firstRow="1" w:lastRow="0" w:firstColumn="1" w:lastColumn="0" w:noHBand="0" w:noVBand="1"/>
      </w:tblPr>
      <w:tblGrid>
        <w:gridCol w:w="936"/>
        <w:gridCol w:w="1080"/>
        <w:gridCol w:w="1080"/>
        <w:gridCol w:w="1296"/>
        <w:gridCol w:w="1224"/>
        <w:gridCol w:w="936"/>
        <w:gridCol w:w="1224"/>
        <w:gridCol w:w="1589"/>
      </w:tblGrid>
      <w:tr w:rsidR="005D0F57" w:rsidRPr="005D0F57" w14:paraId="21E14E01" w14:textId="77777777" w:rsidTr="008524F9">
        <w:trPr>
          <w:trHeight w:val="300"/>
          <w:tblHeader/>
        </w:trPr>
        <w:tc>
          <w:tcPr>
            <w:tcW w:w="9365" w:type="dxa"/>
            <w:gridSpan w:val="8"/>
            <w:noWrap/>
            <w:vAlign w:val="center"/>
          </w:tcPr>
          <w:p w14:paraId="62318C54" w14:textId="77777777" w:rsidR="005D0F57" w:rsidRPr="00D25EDB" w:rsidRDefault="005D0F57" w:rsidP="005D0F57">
            <w:pPr>
              <w:spacing w:before="120" w:after="120" w:line="250" w:lineRule="auto"/>
              <w:ind w:left="0" w:firstLine="0"/>
              <w:jc w:val="center"/>
              <w:rPr>
                <w:rFonts w:ascii="Times New Roman" w:hAnsi="Times New Roman"/>
                <w:b/>
                <w:bCs/>
              </w:rPr>
            </w:pPr>
            <w:r w:rsidRPr="00D25EDB">
              <w:rPr>
                <w:rFonts w:ascii="Times New Roman" w:hAnsi="Times New Roman"/>
                <w:b/>
                <w:bCs/>
              </w:rPr>
              <w:t>ISO/TC, SC, WG Leadership</w:t>
            </w:r>
          </w:p>
        </w:tc>
      </w:tr>
      <w:tr w:rsidR="005D0F57" w:rsidRPr="005D0F57" w14:paraId="79F094BF" w14:textId="77777777" w:rsidTr="00217375">
        <w:trPr>
          <w:trHeight w:val="300"/>
          <w:tblHeader/>
        </w:trPr>
        <w:tc>
          <w:tcPr>
            <w:tcW w:w="936" w:type="dxa"/>
            <w:tcBorders>
              <w:top w:val="single" w:sz="24" w:space="0" w:color="auto"/>
              <w:bottom w:val="double" w:sz="6" w:space="0" w:color="auto"/>
            </w:tcBorders>
            <w:noWrap/>
            <w:vAlign w:val="bottom"/>
            <w:hideMark/>
          </w:tcPr>
          <w:p w14:paraId="5B7A4DE2" w14:textId="77777777" w:rsidR="005D0F57" w:rsidRPr="00217375" w:rsidRDefault="005D0F57" w:rsidP="00217375">
            <w:pPr>
              <w:spacing w:before="120" w:line="250" w:lineRule="auto"/>
              <w:ind w:left="0" w:firstLine="0"/>
              <w:rPr>
                <w:rFonts w:ascii="Times New Roman" w:hAnsi="Times New Roman"/>
                <w:b/>
                <w:bCs/>
                <w:sz w:val="20"/>
                <w:szCs w:val="20"/>
              </w:rPr>
            </w:pPr>
            <w:r w:rsidRPr="00217375">
              <w:rPr>
                <w:rFonts w:ascii="Times New Roman" w:hAnsi="Times New Roman"/>
                <w:b/>
                <w:bCs/>
                <w:sz w:val="20"/>
                <w:szCs w:val="20"/>
              </w:rPr>
              <w:t>TC</w:t>
            </w:r>
          </w:p>
        </w:tc>
        <w:tc>
          <w:tcPr>
            <w:tcW w:w="1080" w:type="dxa"/>
            <w:tcBorders>
              <w:top w:val="single" w:sz="24" w:space="0" w:color="auto"/>
              <w:bottom w:val="double" w:sz="6" w:space="0" w:color="auto"/>
            </w:tcBorders>
            <w:noWrap/>
            <w:vAlign w:val="bottom"/>
            <w:hideMark/>
          </w:tcPr>
          <w:p w14:paraId="7E0AC8EA" w14:textId="77777777" w:rsidR="005D0F57" w:rsidRPr="00217375" w:rsidRDefault="005D0F57" w:rsidP="00217375">
            <w:pPr>
              <w:spacing w:before="120" w:line="250" w:lineRule="auto"/>
              <w:ind w:left="0" w:firstLine="0"/>
              <w:rPr>
                <w:rFonts w:ascii="Times New Roman" w:hAnsi="Times New Roman"/>
                <w:b/>
                <w:bCs/>
                <w:sz w:val="20"/>
                <w:szCs w:val="20"/>
              </w:rPr>
            </w:pPr>
            <w:r w:rsidRPr="00217375">
              <w:rPr>
                <w:rFonts w:ascii="Times New Roman" w:hAnsi="Times New Roman"/>
                <w:b/>
                <w:bCs/>
                <w:sz w:val="20"/>
                <w:szCs w:val="20"/>
              </w:rPr>
              <w:t>SC</w:t>
            </w:r>
          </w:p>
        </w:tc>
        <w:tc>
          <w:tcPr>
            <w:tcW w:w="1080" w:type="dxa"/>
            <w:tcBorders>
              <w:top w:val="single" w:sz="24" w:space="0" w:color="auto"/>
              <w:bottom w:val="double" w:sz="6" w:space="0" w:color="auto"/>
            </w:tcBorders>
            <w:noWrap/>
            <w:vAlign w:val="bottom"/>
            <w:hideMark/>
          </w:tcPr>
          <w:p w14:paraId="7ECAB5D6" w14:textId="77777777" w:rsidR="005D0F57" w:rsidRPr="00217375" w:rsidRDefault="005D0F57" w:rsidP="00217375">
            <w:pPr>
              <w:spacing w:before="120" w:line="250" w:lineRule="auto"/>
              <w:ind w:left="0" w:firstLine="0"/>
              <w:rPr>
                <w:rFonts w:ascii="Times New Roman" w:hAnsi="Times New Roman"/>
                <w:b/>
                <w:bCs/>
                <w:sz w:val="20"/>
                <w:szCs w:val="20"/>
              </w:rPr>
            </w:pPr>
            <w:r w:rsidRPr="00217375">
              <w:rPr>
                <w:rFonts w:ascii="Times New Roman" w:hAnsi="Times New Roman"/>
                <w:b/>
                <w:bCs/>
                <w:sz w:val="20"/>
                <w:szCs w:val="20"/>
              </w:rPr>
              <w:t>WG</w:t>
            </w:r>
          </w:p>
        </w:tc>
        <w:tc>
          <w:tcPr>
            <w:tcW w:w="1296" w:type="dxa"/>
            <w:tcBorders>
              <w:top w:val="single" w:sz="24" w:space="0" w:color="auto"/>
              <w:bottom w:val="double" w:sz="6" w:space="0" w:color="auto"/>
            </w:tcBorders>
            <w:noWrap/>
            <w:vAlign w:val="bottom"/>
            <w:hideMark/>
          </w:tcPr>
          <w:p w14:paraId="41AEC442" w14:textId="77777777" w:rsidR="005D0F57" w:rsidRPr="00217375" w:rsidRDefault="005D0F57" w:rsidP="00217375">
            <w:pPr>
              <w:spacing w:before="120" w:line="250" w:lineRule="auto"/>
              <w:ind w:left="0" w:firstLine="0"/>
              <w:rPr>
                <w:rFonts w:ascii="Times New Roman" w:hAnsi="Times New Roman"/>
                <w:b/>
                <w:bCs/>
                <w:sz w:val="20"/>
                <w:szCs w:val="20"/>
              </w:rPr>
            </w:pPr>
            <w:r w:rsidRPr="00217375">
              <w:rPr>
                <w:rFonts w:ascii="Times New Roman" w:hAnsi="Times New Roman"/>
                <w:b/>
                <w:bCs/>
                <w:sz w:val="20"/>
                <w:szCs w:val="20"/>
              </w:rPr>
              <w:t>Chair or Convenor</w:t>
            </w:r>
          </w:p>
        </w:tc>
        <w:tc>
          <w:tcPr>
            <w:tcW w:w="1224" w:type="dxa"/>
            <w:tcBorders>
              <w:top w:val="single" w:sz="24" w:space="0" w:color="auto"/>
              <w:bottom w:val="double" w:sz="6" w:space="0" w:color="auto"/>
            </w:tcBorders>
            <w:noWrap/>
            <w:vAlign w:val="bottom"/>
            <w:hideMark/>
          </w:tcPr>
          <w:p w14:paraId="68ABF902" w14:textId="77777777" w:rsidR="005D0F57" w:rsidRPr="00217375" w:rsidRDefault="005D0F57" w:rsidP="00217375">
            <w:pPr>
              <w:spacing w:before="120" w:line="250" w:lineRule="auto"/>
              <w:ind w:left="0" w:firstLine="0"/>
              <w:rPr>
                <w:rFonts w:ascii="Times New Roman" w:hAnsi="Times New Roman"/>
                <w:b/>
                <w:bCs/>
                <w:sz w:val="20"/>
                <w:szCs w:val="20"/>
              </w:rPr>
            </w:pPr>
            <w:r w:rsidRPr="00217375">
              <w:rPr>
                <w:rFonts w:ascii="Times New Roman" w:hAnsi="Times New Roman"/>
                <w:b/>
                <w:bCs/>
                <w:sz w:val="20"/>
                <w:szCs w:val="20"/>
              </w:rPr>
              <w:t>First Term Starting</w:t>
            </w:r>
          </w:p>
        </w:tc>
        <w:tc>
          <w:tcPr>
            <w:tcW w:w="936" w:type="dxa"/>
            <w:tcBorders>
              <w:top w:val="single" w:sz="24" w:space="0" w:color="auto"/>
              <w:bottom w:val="double" w:sz="6" w:space="0" w:color="auto"/>
            </w:tcBorders>
            <w:noWrap/>
            <w:vAlign w:val="bottom"/>
            <w:hideMark/>
          </w:tcPr>
          <w:p w14:paraId="287CA42F" w14:textId="77777777" w:rsidR="005D0F57" w:rsidRPr="00217375" w:rsidRDefault="005D0F57" w:rsidP="00217375">
            <w:pPr>
              <w:spacing w:before="120" w:line="250" w:lineRule="auto"/>
              <w:ind w:left="0" w:firstLine="0"/>
              <w:rPr>
                <w:rFonts w:ascii="Times New Roman" w:hAnsi="Times New Roman"/>
                <w:b/>
                <w:bCs/>
                <w:sz w:val="20"/>
                <w:szCs w:val="20"/>
              </w:rPr>
            </w:pPr>
            <w:r w:rsidRPr="00217375">
              <w:rPr>
                <w:rFonts w:ascii="Times New Roman" w:hAnsi="Times New Roman"/>
                <w:b/>
                <w:bCs/>
                <w:sz w:val="20"/>
                <w:szCs w:val="20"/>
              </w:rPr>
              <w:t>Term</w:t>
            </w:r>
          </w:p>
        </w:tc>
        <w:tc>
          <w:tcPr>
            <w:tcW w:w="1224" w:type="dxa"/>
            <w:tcBorders>
              <w:top w:val="single" w:sz="24" w:space="0" w:color="auto"/>
              <w:bottom w:val="double" w:sz="6" w:space="0" w:color="auto"/>
            </w:tcBorders>
            <w:noWrap/>
            <w:vAlign w:val="bottom"/>
            <w:hideMark/>
          </w:tcPr>
          <w:p w14:paraId="50B36C79" w14:textId="77777777" w:rsidR="005D0F57" w:rsidRPr="00217375" w:rsidRDefault="005D0F57" w:rsidP="00217375">
            <w:pPr>
              <w:spacing w:before="120" w:line="250" w:lineRule="auto"/>
              <w:ind w:left="0" w:firstLine="0"/>
              <w:rPr>
                <w:rFonts w:ascii="Times New Roman" w:hAnsi="Times New Roman"/>
                <w:b/>
                <w:bCs/>
                <w:sz w:val="20"/>
                <w:szCs w:val="20"/>
              </w:rPr>
            </w:pPr>
            <w:r w:rsidRPr="00217375">
              <w:rPr>
                <w:rFonts w:ascii="Times New Roman" w:hAnsi="Times New Roman"/>
                <w:b/>
                <w:bCs/>
                <w:sz w:val="20"/>
                <w:szCs w:val="20"/>
              </w:rPr>
              <w:t>Term limit per ISO</w:t>
            </w:r>
          </w:p>
        </w:tc>
        <w:tc>
          <w:tcPr>
            <w:tcW w:w="1589" w:type="dxa"/>
            <w:tcBorders>
              <w:top w:val="single" w:sz="24" w:space="0" w:color="auto"/>
              <w:bottom w:val="double" w:sz="6" w:space="0" w:color="auto"/>
            </w:tcBorders>
            <w:noWrap/>
            <w:vAlign w:val="bottom"/>
            <w:hideMark/>
          </w:tcPr>
          <w:p w14:paraId="0E555027" w14:textId="77777777" w:rsidR="005D0F57" w:rsidRPr="00217375" w:rsidRDefault="005D0F57" w:rsidP="00217375">
            <w:pPr>
              <w:spacing w:before="120" w:line="250" w:lineRule="auto"/>
              <w:ind w:left="0" w:firstLine="0"/>
              <w:rPr>
                <w:rFonts w:ascii="Times New Roman" w:hAnsi="Times New Roman"/>
                <w:b/>
                <w:bCs/>
                <w:sz w:val="20"/>
                <w:szCs w:val="20"/>
              </w:rPr>
            </w:pPr>
            <w:r w:rsidRPr="00217375">
              <w:rPr>
                <w:rFonts w:ascii="Times New Roman" w:hAnsi="Times New Roman"/>
                <w:b/>
                <w:bCs/>
                <w:sz w:val="20"/>
                <w:szCs w:val="20"/>
              </w:rPr>
              <w:t>Notes</w:t>
            </w:r>
          </w:p>
        </w:tc>
      </w:tr>
      <w:tr w:rsidR="005D0F57" w:rsidRPr="005D0F57" w14:paraId="01C9B03E" w14:textId="77777777" w:rsidTr="000B4495">
        <w:trPr>
          <w:trHeight w:val="300"/>
        </w:trPr>
        <w:tc>
          <w:tcPr>
            <w:tcW w:w="936" w:type="dxa"/>
            <w:tcBorders>
              <w:top w:val="double" w:sz="6" w:space="0" w:color="auto"/>
            </w:tcBorders>
            <w:noWrap/>
            <w:hideMark/>
          </w:tcPr>
          <w:p w14:paraId="1D876683"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86</w:t>
            </w:r>
          </w:p>
        </w:tc>
        <w:tc>
          <w:tcPr>
            <w:tcW w:w="1080" w:type="dxa"/>
            <w:tcBorders>
              <w:top w:val="double" w:sz="6" w:space="0" w:color="auto"/>
            </w:tcBorders>
            <w:noWrap/>
            <w:hideMark/>
          </w:tcPr>
          <w:p w14:paraId="6E7484A2" w14:textId="0B984D09" w:rsidR="005D0F57"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N/A</w:t>
            </w:r>
          </w:p>
        </w:tc>
        <w:tc>
          <w:tcPr>
            <w:tcW w:w="1080" w:type="dxa"/>
            <w:tcBorders>
              <w:top w:val="double" w:sz="6" w:space="0" w:color="auto"/>
            </w:tcBorders>
            <w:noWrap/>
            <w:hideMark/>
          </w:tcPr>
          <w:p w14:paraId="07111AEA" w14:textId="35873FED" w:rsidR="005D0F57"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N/A</w:t>
            </w:r>
          </w:p>
        </w:tc>
        <w:tc>
          <w:tcPr>
            <w:tcW w:w="1296" w:type="dxa"/>
            <w:tcBorders>
              <w:top w:val="double" w:sz="6" w:space="0" w:color="auto"/>
            </w:tcBorders>
            <w:noWrap/>
            <w:hideMark/>
          </w:tcPr>
          <w:p w14:paraId="36423164"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Drake Erbe</w:t>
            </w:r>
          </w:p>
        </w:tc>
        <w:tc>
          <w:tcPr>
            <w:tcW w:w="1224" w:type="dxa"/>
            <w:tcBorders>
              <w:top w:val="double" w:sz="6" w:space="0" w:color="auto"/>
            </w:tcBorders>
            <w:noWrap/>
            <w:hideMark/>
          </w:tcPr>
          <w:p w14:paraId="246D8D84"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2015</w:t>
            </w:r>
          </w:p>
        </w:tc>
        <w:tc>
          <w:tcPr>
            <w:tcW w:w="936" w:type="dxa"/>
            <w:tcBorders>
              <w:top w:val="double" w:sz="6" w:space="0" w:color="auto"/>
            </w:tcBorders>
            <w:noWrap/>
            <w:hideMark/>
          </w:tcPr>
          <w:p w14:paraId="19DABFAC" w14:textId="3C2702F1"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ends in 202</w:t>
            </w:r>
            <w:r w:rsidR="00217375" w:rsidRPr="00D25EDB">
              <w:rPr>
                <w:rFonts w:ascii="Times New Roman" w:hAnsi="Times New Roman"/>
                <w:sz w:val="20"/>
                <w:szCs w:val="20"/>
              </w:rPr>
              <w:t>4</w:t>
            </w:r>
          </w:p>
        </w:tc>
        <w:tc>
          <w:tcPr>
            <w:tcW w:w="1224" w:type="dxa"/>
            <w:tcBorders>
              <w:top w:val="double" w:sz="6" w:space="0" w:color="auto"/>
            </w:tcBorders>
            <w:noWrap/>
            <w:hideMark/>
          </w:tcPr>
          <w:p w14:paraId="77F7DE3B"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9 years total</w:t>
            </w:r>
          </w:p>
        </w:tc>
        <w:tc>
          <w:tcPr>
            <w:tcW w:w="1589" w:type="dxa"/>
            <w:tcBorders>
              <w:top w:val="double" w:sz="6" w:space="0" w:color="auto"/>
            </w:tcBorders>
            <w:noWrap/>
            <w:hideMark/>
          </w:tcPr>
          <w:p w14:paraId="7B1578D6" w14:textId="72D96F31" w:rsidR="005D0F57" w:rsidRPr="00D25EDB" w:rsidRDefault="000B449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Final 3-year term</w:t>
            </w:r>
          </w:p>
        </w:tc>
      </w:tr>
      <w:tr w:rsidR="005D0F57" w:rsidRPr="005D0F57" w14:paraId="65C26CFD" w14:textId="77777777" w:rsidTr="000B4495">
        <w:trPr>
          <w:trHeight w:val="300"/>
        </w:trPr>
        <w:tc>
          <w:tcPr>
            <w:tcW w:w="936" w:type="dxa"/>
            <w:noWrap/>
            <w:hideMark/>
          </w:tcPr>
          <w:p w14:paraId="317AEFCC"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86</w:t>
            </w:r>
          </w:p>
        </w:tc>
        <w:tc>
          <w:tcPr>
            <w:tcW w:w="1080" w:type="dxa"/>
            <w:noWrap/>
            <w:hideMark/>
          </w:tcPr>
          <w:p w14:paraId="544E4492"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1</w:t>
            </w:r>
          </w:p>
        </w:tc>
        <w:tc>
          <w:tcPr>
            <w:tcW w:w="1080" w:type="dxa"/>
            <w:noWrap/>
            <w:hideMark/>
          </w:tcPr>
          <w:p w14:paraId="59A96F40" w14:textId="09D9D928" w:rsidR="005D0F57"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N/A</w:t>
            </w:r>
          </w:p>
        </w:tc>
        <w:tc>
          <w:tcPr>
            <w:tcW w:w="1296" w:type="dxa"/>
            <w:noWrap/>
            <w:hideMark/>
          </w:tcPr>
          <w:p w14:paraId="541DDEC3"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Jay Kohler</w:t>
            </w:r>
          </w:p>
        </w:tc>
        <w:tc>
          <w:tcPr>
            <w:tcW w:w="1224" w:type="dxa"/>
            <w:noWrap/>
            <w:hideMark/>
          </w:tcPr>
          <w:p w14:paraId="18F7C9FD" w14:textId="39E1CC39" w:rsidR="005D0F57"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2020</w:t>
            </w:r>
          </w:p>
        </w:tc>
        <w:tc>
          <w:tcPr>
            <w:tcW w:w="936" w:type="dxa"/>
            <w:noWrap/>
            <w:hideMark/>
          </w:tcPr>
          <w:p w14:paraId="750CBF01"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ends in 2022</w:t>
            </w:r>
          </w:p>
        </w:tc>
        <w:tc>
          <w:tcPr>
            <w:tcW w:w="1224" w:type="dxa"/>
            <w:noWrap/>
            <w:hideMark/>
          </w:tcPr>
          <w:p w14:paraId="0508903D"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9 years total</w:t>
            </w:r>
          </w:p>
        </w:tc>
        <w:tc>
          <w:tcPr>
            <w:tcW w:w="1589" w:type="dxa"/>
            <w:noWrap/>
            <w:hideMark/>
          </w:tcPr>
          <w:p w14:paraId="349225D7" w14:textId="7A0400A4" w:rsidR="005D0F57" w:rsidRPr="00D25EDB" w:rsidRDefault="000B449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Second</w:t>
            </w:r>
            <w:r w:rsidR="005D0F57" w:rsidRPr="00D25EDB">
              <w:rPr>
                <w:rFonts w:ascii="Times New Roman" w:hAnsi="Times New Roman"/>
                <w:sz w:val="20"/>
                <w:szCs w:val="20"/>
              </w:rPr>
              <w:t xml:space="preserve"> 3-year term</w:t>
            </w:r>
          </w:p>
        </w:tc>
      </w:tr>
      <w:tr w:rsidR="005D0F57" w:rsidRPr="005D0F57" w14:paraId="0B381603" w14:textId="77777777" w:rsidTr="000B4495">
        <w:trPr>
          <w:trHeight w:val="629"/>
        </w:trPr>
        <w:tc>
          <w:tcPr>
            <w:tcW w:w="936" w:type="dxa"/>
            <w:noWrap/>
            <w:hideMark/>
          </w:tcPr>
          <w:p w14:paraId="6EDC157A"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86</w:t>
            </w:r>
          </w:p>
        </w:tc>
        <w:tc>
          <w:tcPr>
            <w:tcW w:w="1080" w:type="dxa"/>
            <w:noWrap/>
            <w:hideMark/>
          </w:tcPr>
          <w:p w14:paraId="0C30D4EC"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1</w:t>
            </w:r>
          </w:p>
        </w:tc>
        <w:tc>
          <w:tcPr>
            <w:tcW w:w="1080" w:type="dxa"/>
            <w:noWrap/>
            <w:hideMark/>
          </w:tcPr>
          <w:p w14:paraId="48650EEA" w14:textId="4B34C041" w:rsidR="005D0F57" w:rsidRPr="00D25EDB" w:rsidRDefault="001617D2" w:rsidP="000B4495">
            <w:pPr>
              <w:spacing w:before="40" w:line="250" w:lineRule="auto"/>
              <w:ind w:left="0" w:firstLine="0"/>
              <w:rPr>
                <w:rFonts w:ascii="Times New Roman" w:hAnsi="Times New Roman"/>
                <w:sz w:val="20"/>
                <w:szCs w:val="20"/>
              </w:rPr>
            </w:pPr>
            <w:r>
              <w:rPr>
                <w:rFonts w:ascii="Times New Roman" w:hAnsi="Times New Roman"/>
                <w:sz w:val="20"/>
                <w:szCs w:val="20"/>
              </w:rPr>
              <w:t>1</w:t>
            </w:r>
          </w:p>
        </w:tc>
        <w:tc>
          <w:tcPr>
            <w:tcW w:w="1296" w:type="dxa"/>
            <w:noWrap/>
            <w:hideMark/>
          </w:tcPr>
          <w:p w14:paraId="67FA1526"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Laure Meljac</w:t>
            </w:r>
          </w:p>
        </w:tc>
        <w:tc>
          <w:tcPr>
            <w:tcW w:w="1224" w:type="dxa"/>
            <w:noWrap/>
            <w:hideMark/>
          </w:tcPr>
          <w:p w14:paraId="000A5376" w14:textId="3B3EBE4E" w:rsidR="005D0F57"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2021</w:t>
            </w:r>
            <w:r w:rsidR="005D0F57" w:rsidRPr="00D25EDB">
              <w:rPr>
                <w:rFonts w:ascii="Times New Roman" w:hAnsi="Times New Roman"/>
                <w:sz w:val="20"/>
                <w:szCs w:val="20"/>
              </w:rPr>
              <w:t> </w:t>
            </w:r>
          </w:p>
        </w:tc>
        <w:tc>
          <w:tcPr>
            <w:tcW w:w="936" w:type="dxa"/>
            <w:noWrap/>
            <w:hideMark/>
          </w:tcPr>
          <w:p w14:paraId="273084A0"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ends in 2023</w:t>
            </w:r>
          </w:p>
        </w:tc>
        <w:tc>
          <w:tcPr>
            <w:tcW w:w="1224" w:type="dxa"/>
            <w:noWrap/>
            <w:hideMark/>
          </w:tcPr>
          <w:p w14:paraId="0B5CAECB"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No term limit</w:t>
            </w:r>
          </w:p>
        </w:tc>
        <w:tc>
          <w:tcPr>
            <w:tcW w:w="1589" w:type="dxa"/>
            <w:hideMark/>
          </w:tcPr>
          <w:p w14:paraId="7DAA597D"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First 3-year term</w:t>
            </w:r>
          </w:p>
        </w:tc>
      </w:tr>
      <w:tr w:rsidR="005D0F57" w:rsidRPr="005D0F57" w14:paraId="1D2D2AF8" w14:textId="77777777" w:rsidTr="000B4495">
        <w:trPr>
          <w:trHeight w:val="300"/>
        </w:trPr>
        <w:tc>
          <w:tcPr>
            <w:tcW w:w="936" w:type="dxa"/>
            <w:noWrap/>
            <w:hideMark/>
          </w:tcPr>
          <w:p w14:paraId="01B11F79"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86</w:t>
            </w:r>
          </w:p>
        </w:tc>
        <w:tc>
          <w:tcPr>
            <w:tcW w:w="1080" w:type="dxa"/>
            <w:noWrap/>
            <w:hideMark/>
          </w:tcPr>
          <w:p w14:paraId="03112925"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8</w:t>
            </w:r>
          </w:p>
        </w:tc>
        <w:tc>
          <w:tcPr>
            <w:tcW w:w="1080" w:type="dxa"/>
            <w:noWrap/>
            <w:hideMark/>
          </w:tcPr>
          <w:p w14:paraId="44642F29" w14:textId="72453CF9" w:rsidR="005D0F57"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N/A</w:t>
            </w:r>
          </w:p>
        </w:tc>
        <w:tc>
          <w:tcPr>
            <w:tcW w:w="1296" w:type="dxa"/>
            <w:noWrap/>
            <w:hideMark/>
          </w:tcPr>
          <w:p w14:paraId="527203A4"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Bill Walter</w:t>
            </w:r>
          </w:p>
        </w:tc>
        <w:tc>
          <w:tcPr>
            <w:tcW w:w="1224" w:type="dxa"/>
            <w:noWrap/>
            <w:hideMark/>
          </w:tcPr>
          <w:p w14:paraId="7B029546" w14:textId="14F3D4F8" w:rsidR="005D0F57" w:rsidRPr="00D25EDB" w:rsidRDefault="00F70004"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2020</w:t>
            </w:r>
          </w:p>
        </w:tc>
        <w:tc>
          <w:tcPr>
            <w:tcW w:w="936" w:type="dxa"/>
            <w:noWrap/>
            <w:hideMark/>
          </w:tcPr>
          <w:p w14:paraId="2D259172"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ends in 2022</w:t>
            </w:r>
          </w:p>
        </w:tc>
        <w:tc>
          <w:tcPr>
            <w:tcW w:w="1224" w:type="dxa"/>
            <w:noWrap/>
            <w:hideMark/>
          </w:tcPr>
          <w:p w14:paraId="1549955D"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9 years total</w:t>
            </w:r>
          </w:p>
        </w:tc>
        <w:tc>
          <w:tcPr>
            <w:tcW w:w="1589" w:type="dxa"/>
            <w:noWrap/>
            <w:hideMark/>
          </w:tcPr>
          <w:p w14:paraId="42F3C72F"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First 3-year term</w:t>
            </w:r>
          </w:p>
        </w:tc>
      </w:tr>
      <w:tr w:rsidR="005D0F57" w:rsidRPr="005D0F57" w14:paraId="2C51785F" w14:textId="77777777" w:rsidTr="000B4495">
        <w:trPr>
          <w:trHeight w:val="300"/>
        </w:trPr>
        <w:tc>
          <w:tcPr>
            <w:tcW w:w="936" w:type="dxa"/>
            <w:noWrap/>
            <w:hideMark/>
          </w:tcPr>
          <w:p w14:paraId="68D63E37"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86</w:t>
            </w:r>
          </w:p>
        </w:tc>
        <w:tc>
          <w:tcPr>
            <w:tcW w:w="1080" w:type="dxa"/>
            <w:noWrap/>
            <w:hideMark/>
          </w:tcPr>
          <w:p w14:paraId="7E1DA0D0"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8</w:t>
            </w:r>
          </w:p>
        </w:tc>
        <w:tc>
          <w:tcPr>
            <w:tcW w:w="1080" w:type="dxa"/>
            <w:noWrap/>
            <w:hideMark/>
          </w:tcPr>
          <w:p w14:paraId="51AF4DCA" w14:textId="1D266F89"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 xml:space="preserve">MA </w:t>
            </w:r>
            <w:r w:rsidR="001617D2">
              <w:rPr>
                <w:rFonts w:ascii="Times New Roman" w:hAnsi="Times New Roman"/>
                <w:sz w:val="20"/>
                <w:szCs w:val="20"/>
              </w:rPr>
              <w:t xml:space="preserve">(ISO </w:t>
            </w:r>
            <w:r w:rsidRPr="00D25EDB">
              <w:rPr>
                <w:rFonts w:ascii="Times New Roman" w:hAnsi="Times New Roman"/>
                <w:sz w:val="20"/>
                <w:szCs w:val="20"/>
              </w:rPr>
              <w:t>817</w:t>
            </w:r>
            <w:r w:rsidR="001617D2">
              <w:rPr>
                <w:rFonts w:ascii="Times New Roman" w:hAnsi="Times New Roman"/>
                <w:sz w:val="20"/>
                <w:szCs w:val="20"/>
              </w:rPr>
              <w:t>)</w:t>
            </w:r>
          </w:p>
        </w:tc>
        <w:tc>
          <w:tcPr>
            <w:tcW w:w="1296" w:type="dxa"/>
            <w:noWrap/>
            <w:hideMark/>
          </w:tcPr>
          <w:p w14:paraId="4D480C88"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Tom Watson</w:t>
            </w:r>
          </w:p>
        </w:tc>
        <w:tc>
          <w:tcPr>
            <w:tcW w:w="1224" w:type="dxa"/>
            <w:noWrap/>
            <w:hideMark/>
          </w:tcPr>
          <w:p w14:paraId="6015A88D" w14:textId="7380DC36" w:rsidR="005D0F57" w:rsidRPr="00D25EDB" w:rsidRDefault="001617D2" w:rsidP="000B4495">
            <w:pPr>
              <w:spacing w:before="40" w:line="250" w:lineRule="auto"/>
              <w:ind w:left="0" w:firstLine="0"/>
              <w:rPr>
                <w:rFonts w:ascii="Times New Roman" w:hAnsi="Times New Roman"/>
                <w:sz w:val="20"/>
                <w:szCs w:val="20"/>
              </w:rPr>
            </w:pPr>
            <w:r>
              <w:rPr>
                <w:rFonts w:ascii="Times New Roman" w:hAnsi="Times New Roman"/>
                <w:sz w:val="20"/>
                <w:szCs w:val="20"/>
              </w:rPr>
              <w:t>201</w:t>
            </w:r>
            <w:r w:rsidR="00BB5187">
              <w:rPr>
                <w:rFonts w:ascii="Times New Roman" w:hAnsi="Times New Roman"/>
                <w:sz w:val="20"/>
                <w:szCs w:val="20"/>
              </w:rPr>
              <w:t>5</w:t>
            </w:r>
          </w:p>
        </w:tc>
        <w:tc>
          <w:tcPr>
            <w:tcW w:w="936" w:type="dxa"/>
            <w:noWrap/>
            <w:hideMark/>
          </w:tcPr>
          <w:p w14:paraId="39F01FAF" w14:textId="73B64A14"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ends in 202</w:t>
            </w:r>
            <w:r w:rsidR="001617D2">
              <w:rPr>
                <w:rFonts w:ascii="Times New Roman" w:hAnsi="Times New Roman"/>
                <w:sz w:val="20"/>
                <w:szCs w:val="20"/>
              </w:rPr>
              <w:t>4</w:t>
            </w:r>
          </w:p>
        </w:tc>
        <w:tc>
          <w:tcPr>
            <w:tcW w:w="1224" w:type="dxa"/>
            <w:noWrap/>
            <w:hideMark/>
          </w:tcPr>
          <w:p w14:paraId="4BFC5D15"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No term limit</w:t>
            </w:r>
          </w:p>
        </w:tc>
        <w:tc>
          <w:tcPr>
            <w:tcW w:w="1589" w:type="dxa"/>
            <w:noWrap/>
            <w:hideMark/>
          </w:tcPr>
          <w:p w14:paraId="2B8BC6AC" w14:textId="35EA5343" w:rsidR="005D0F57" w:rsidRPr="00D25EDB" w:rsidRDefault="005D0F57" w:rsidP="000B4495">
            <w:pPr>
              <w:spacing w:before="40" w:line="250" w:lineRule="auto"/>
              <w:ind w:left="0" w:firstLine="0"/>
              <w:rPr>
                <w:rFonts w:ascii="Times New Roman" w:hAnsi="Times New Roman"/>
                <w:sz w:val="20"/>
                <w:szCs w:val="20"/>
              </w:rPr>
            </w:pPr>
          </w:p>
        </w:tc>
      </w:tr>
      <w:tr w:rsidR="005D0F57" w:rsidRPr="005D0F57" w14:paraId="531856D0" w14:textId="77777777" w:rsidTr="000B4495">
        <w:trPr>
          <w:trHeight w:val="300"/>
        </w:trPr>
        <w:tc>
          <w:tcPr>
            <w:tcW w:w="936" w:type="dxa"/>
            <w:noWrap/>
            <w:hideMark/>
          </w:tcPr>
          <w:p w14:paraId="4C839DB7"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86</w:t>
            </w:r>
          </w:p>
        </w:tc>
        <w:tc>
          <w:tcPr>
            <w:tcW w:w="1080" w:type="dxa"/>
            <w:noWrap/>
            <w:hideMark/>
          </w:tcPr>
          <w:p w14:paraId="70466113"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8</w:t>
            </w:r>
          </w:p>
        </w:tc>
        <w:tc>
          <w:tcPr>
            <w:tcW w:w="1080" w:type="dxa"/>
            <w:noWrap/>
            <w:hideMark/>
          </w:tcPr>
          <w:p w14:paraId="57070FCF"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5</w:t>
            </w:r>
          </w:p>
        </w:tc>
        <w:tc>
          <w:tcPr>
            <w:tcW w:w="1296" w:type="dxa"/>
            <w:noWrap/>
            <w:hideMark/>
          </w:tcPr>
          <w:p w14:paraId="44F6666B"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Bill Walter</w:t>
            </w:r>
          </w:p>
        </w:tc>
        <w:tc>
          <w:tcPr>
            <w:tcW w:w="1224" w:type="dxa"/>
            <w:noWrap/>
            <w:hideMark/>
          </w:tcPr>
          <w:p w14:paraId="3BC3F821" w14:textId="798909C1" w:rsidR="005D0F57" w:rsidRPr="00D25EDB" w:rsidRDefault="00BB5187" w:rsidP="000B4495">
            <w:pPr>
              <w:spacing w:before="40" w:line="250" w:lineRule="auto"/>
              <w:ind w:left="0" w:firstLine="0"/>
              <w:rPr>
                <w:rFonts w:ascii="Times New Roman" w:hAnsi="Times New Roman"/>
                <w:sz w:val="20"/>
                <w:szCs w:val="20"/>
              </w:rPr>
            </w:pPr>
            <w:r>
              <w:rPr>
                <w:rFonts w:ascii="Times New Roman" w:hAnsi="Times New Roman"/>
                <w:sz w:val="20"/>
                <w:szCs w:val="20"/>
              </w:rPr>
              <w:t>2014</w:t>
            </w:r>
          </w:p>
        </w:tc>
        <w:tc>
          <w:tcPr>
            <w:tcW w:w="936" w:type="dxa"/>
            <w:noWrap/>
            <w:hideMark/>
          </w:tcPr>
          <w:p w14:paraId="6812DAFC"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ends in 2023</w:t>
            </w:r>
          </w:p>
        </w:tc>
        <w:tc>
          <w:tcPr>
            <w:tcW w:w="1224" w:type="dxa"/>
            <w:noWrap/>
            <w:hideMark/>
          </w:tcPr>
          <w:p w14:paraId="3667DCF3"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No term limit</w:t>
            </w:r>
          </w:p>
        </w:tc>
        <w:tc>
          <w:tcPr>
            <w:tcW w:w="1589" w:type="dxa"/>
            <w:noWrap/>
            <w:hideMark/>
          </w:tcPr>
          <w:p w14:paraId="4994233A"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Reappointment approved May 2021</w:t>
            </w:r>
          </w:p>
        </w:tc>
      </w:tr>
      <w:tr w:rsidR="005D0F57" w:rsidRPr="005D0F57" w14:paraId="52FA6E2D" w14:textId="77777777" w:rsidTr="000B4495">
        <w:trPr>
          <w:trHeight w:val="300"/>
        </w:trPr>
        <w:tc>
          <w:tcPr>
            <w:tcW w:w="936" w:type="dxa"/>
            <w:noWrap/>
            <w:hideMark/>
          </w:tcPr>
          <w:p w14:paraId="67C7553B"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86</w:t>
            </w:r>
          </w:p>
        </w:tc>
        <w:tc>
          <w:tcPr>
            <w:tcW w:w="1080" w:type="dxa"/>
            <w:noWrap/>
            <w:hideMark/>
          </w:tcPr>
          <w:p w14:paraId="651DB94F"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8</w:t>
            </w:r>
          </w:p>
        </w:tc>
        <w:tc>
          <w:tcPr>
            <w:tcW w:w="1080" w:type="dxa"/>
            <w:noWrap/>
            <w:hideMark/>
          </w:tcPr>
          <w:p w14:paraId="405AF5B9"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7</w:t>
            </w:r>
          </w:p>
        </w:tc>
        <w:tc>
          <w:tcPr>
            <w:tcW w:w="1296" w:type="dxa"/>
            <w:noWrap/>
            <w:hideMark/>
          </w:tcPr>
          <w:p w14:paraId="7C9194DE"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Felix Flohr</w:t>
            </w:r>
          </w:p>
        </w:tc>
        <w:tc>
          <w:tcPr>
            <w:tcW w:w="1224" w:type="dxa"/>
            <w:noWrap/>
            <w:hideMark/>
          </w:tcPr>
          <w:p w14:paraId="7809009B"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 </w:t>
            </w:r>
          </w:p>
        </w:tc>
        <w:tc>
          <w:tcPr>
            <w:tcW w:w="936" w:type="dxa"/>
            <w:noWrap/>
            <w:hideMark/>
          </w:tcPr>
          <w:p w14:paraId="0C69332C"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ends in 2023</w:t>
            </w:r>
          </w:p>
        </w:tc>
        <w:tc>
          <w:tcPr>
            <w:tcW w:w="1224" w:type="dxa"/>
            <w:noWrap/>
            <w:hideMark/>
          </w:tcPr>
          <w:p w14:paraId="3ADCD203"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No term limit</w:t>
            </w:r>
          </w:p>
        </w:tc>
        <w:tc>
          <w:tcPr>
            <w:tcW w:w="1589" w:type="dxa"/>
            <w:noWrap/>
            <w:hideMark/>
          </w:tcPr>
          <w:p w14:paraId="44718B51" w14:textId="77777777" w:rsidR="005D0F57" w:rsidRPr="00D25EDB" w:rsidRDefault="005D0F57" w:rsidP="000B4495">
            <w:pPr>
              <w:spacing w:before="40" w:line="250" w:lineRule="auto"/>
              <w:ind w:left="0" w:firstLine="0"/>
              <w:rPr>
                <w:rFonts w:ascii="Times New Roman" w:hAnsi="Times New Roman"/>
                <w:sz w:val="20"/>
                <w:szCs w:val="20"/>
              </w:rPr>
            </w:pPr>
          </w:p>
        </w:tc>
      </w:tr>
      <w:tr w:rsidR="005D0F57" w:rsidRPr="005D0F57" w14:paraId="08323B91" w14:textId="77777777" w:rsidTr="000B4495">
        <w:trPr>
          <w:trHeight w:val="300"/>
        </w:trPr>
        <w:tc>
          <w:tcPr>
            <w:tcW w:w="936" w:type="dxa"/>
            <w:noWrap/>
            <w:hideMark/>
          </w:tcPr>
          <w:p w14:paraId="6C61A6B0"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86</w:t>
            </w:r>
          </w:p>
        </w:tc>
        <w:tc>
          <w:tcPr>
            <w:tcW w:w="1080" w:type="dxa"/>
            <w:noWrap/>
            <w:hideMark/>
          </w:tcPr>
          <w:p w14:paraId="79448ED1"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8</w:t>
            </w:r>
          </w:p>
        </w:tc>
        <w:tc>
          <w:tcPr>
            <w:tcW w:w="1080" w:type="dxa"/>
            <w:noWrap/>
            <w:hideMark/>
          </w:tcPr>
          <w:p w14:paraId="5627E2E2"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8</w:t>
            </w:r>
          </w:p>
        </w:tc>
        <w:tc>
          <w:tcPr>
            <w:tcW w:w="1296" w:type="dxa"/>
            <w:noWrap/>
            <w:hideMark/>
          </w:tcPr>
          <w:p w14:paraId="5337D4C9" w14:textId="3D50DF7C" w:rsidR="005D0F57" w:rsidRPr="00D25EDB" w:rsidRDefault="00BB5187" w:rsidP="000B4495">
            <w:pPr>
              <w:spacing w:before="40" w:line="250" w:lineRule="auto"/>
              <w:ind w:left="0" w:firstLine="0"/>
              <w:rPr>
                <w:rFonts w:ascii="Times New Roman" w:hAnsi="Times New Roman"/>
                <w:sz w:val="20"/>
                <w:szCs w:val="20"/>
              </w:rPr>
            </w:pPr>
            <w:r>
              <w:rPr>
                <w:rFonts w:ascii="Times New Roman" w:hAnsi="Times New Roman"/>
                <w:sz w:val="20"/>
                <w:szCs w:val="20"/>
              </w:rPr>
              <w:t>Open</w:t>
            </w:r>
          </w:p>
        </w:tc>
        <w:tc>
          <w:tcPr>
            <w:tcW w:w="1224" w:type="dxa"/>
            <w:noWrap/>
            <w:hideMark/>
          </w:tcPr>
          <w:p w14:paraId="1FEB174F"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 </w:t>
            </w:r>
          </w:p>
        </w:tc>
        <w:tc>
          <w:tcPr>
            <w:tcW w:w="936" w:type="dxa"/>
            <w:hideMark/>
          </w:tcPr>
          <w:p w14:paraId="18EA07F2"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ends in 2022</w:t>
            </w:r>
          </w:p>
        </w:tc>
        <w:tc>
          <w:tcPr>
            <w:tcW w:w="1224" w:type="dxa"/>
            <w:noWrap/>
            <w:hideMark/>
          </w:tcPr>
          <w:p w14:paraId="653F8503"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No term limit</w:t>
            </w:r>
          </w:p>
        </w:tc>
        <w:tc>
          <w:tcPr>
            <w:tcW w:w="1589" w:type="dxa"/>
            <w:noWrap/>
            <w:hideMark/>
          </w:tcPr>
          <w:p w14:paraId="50DEA379" w14:textId="042C039A" w:rsidR="005D0F57" w:rsidRPr="00D25EDB" w:rsidRDefault="00BB5187" w:rsidP="000B4495">
            <w:pPr>
              <w:spacing w:before="40" w:line="250" w:lineRule="auto"/>
              <w:ind w:left="0" w:firstLine="0"/>
              <w:rPr>
                <w:rFonts w:ascii="Times New Roman" w:hAnsi="Times New Roman"/>
                <w:sz w:val="20"/>
                <w:szCs w:val="20"/>
              </w:rPr>
            </w:pPr>
            <w:r w:rsidRPr="00BB5187">
              <w:rPr>
                <w:rFonts w:ascii="Times New Roman" w:hAnsi="Times New Roman"/>
                <w:sz w:val="20"/>
                <w:szCs w:val="20"/>
              </w:rPr>
              <w:t>Convenor Donna Bossman has resigned position, new convenor to be approved</w:t>
            </w:r>
          </w:p>
        </w:tc>
      </w:tr>
      <w:tr w:rsidR="005D0F57" w:rsidRPr="005D0F57" w14:paraId="140595C8" w14:textId="77777777" w:rsidTr="000B4495">
        <w:trPr>
          <w:trHeight w:val="1200"/>
        </w:trPr>
        <w:tc>
          <w:tcPr>
            <w:tcW w:w="936" w:type="dxa"/>
            <w:noWrap/>
            <w:hideMark/>
          </w:tcPr>
          <w:p w14:paraId="0A23DEA7"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86</w:t>
            </w:r>
          </w:p>
        </w:tc>
        <w:tc>
          <w:tcPr>
            <w:tcW w:w="1080" w:type="dxa"/>
            <w:noWrap/>
            <w:hideMark/>
          </w:tcPr>
          <w:p w14:paraId="1D217041"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4</w:t>
            </w:r>
          </w:p>
        </w:tc>
        <w:tc>
          <w:tcPr>
            <w:tcW w:w="1080" w:type="dxa"/>
            <w:noWrap/>
            <w:hideMark/>
          </w:tcPr>
          <w:p w14:paraId="26DC414F" w14:textId="0E234F13" w:rsidR="005D0F57"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N/A</w:t>
            </w:r>
          </w:p>
        </w:tc>
        <w:tc>
          <w:tcPr>
            <w:tcW w:w="1296" w:type="dxa"/>
            <w:noWrap/>
            <w:hideMark/>
          </w:tcPr>
          <w:p w14:paraId="6AC2496A"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 xml:space="preserve">Dong </w:t>
            </w:r>
            <w:proofErr w:type="spellStart"/>
            <w:r w:rsidRPr="00D25EDB">
              <w:rPr>
                <w:rFonts w:ascii="Times New Roman" w:hAnsi="Times New Roman"/>
                <w:sz w:val="20"/>
                <w:szCs w:val="20"/>
              </w:rPr>
              <w:t>Mingzhu</w:t>
            </w:r>
            <w:proofErr w:type="spellEnd"/>
          </w:p>
        </w:tc>
        <w:tc>
          <w:tcPr>
            <w:tcW w:w="1224" w:type="dxa"/>
            <w:noWrap/>
            <w:hideMark/>
          </w:tcPr>
          <w:p w14:paraId="3A875FEB"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 </w:t>
            </w:r>
          </w:p>
        </w:tc>
        <w:tc>
          <w:tcPr>
            <w:tcW w:w="936" w:type="dxa"/>
            <w:noWrap/>
            <w:hideMark/>
          </w:tcPr>
          <w:p w14:paraId="7677903C"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ends in 2022</w:t>
            </w:r>
          </w:p>
        </w:tc>
        <w:tc>
          <w:tcPr>
            <w:tcW w:w="1224" w:type="dxa"/>
            <w:noWrap/>
            <w:hideMark/>
          </w:tcPr>
          <w:p w14:paraId="63E55424"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9 years total</w:t>
            </w:r>
          </w:p>
        </w:tc>
        <w:tc>
          <w:tcPr>
            <w:tcW w:w="1589" w:type="dxa"/>
            <w:hideMark/>
          </w:tcPr>
          <w:p w14:paraId="6FD9DD24"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First 3-year term</w:t>
            </w:r>
          </w:p>
        </w:tc>
      </w:tr>
      <w:tr w:rsidR="005D0F57" w:rsidRPr="005D0F57" w14:paraId="45070E51" w14:textId="77777777" w:rsidTr="000B4495">
        <w:trPr>
          <w:trHeight w:val="1200"/>
        </w:trPr>
        <w:tc>
          <w:tcPr>
            <w:tcW w:w="936" w:type="dxa"/>
            <w:noWrap/>
            <w:hideMark/>
          </w:tcPr>
          <w:p w14:paraId="354FDC1E"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86</w:t>
            </w:r>
          </w:p>
        </w:tc>
        <w:tc>
          <w:tcPr>
            <w:tcW w:w="1080" w:type="dxa"/>
            <w:noWrap/>
            <w:hideMark/>
          </w:tcPr>
          <w:p w14:paraId="53BC4928"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6</w:t>
            </w:r>
          </w:p>
        </w:tc>
        <w:tc>
          <w:tcPr>
            <w:tcW w:w="1080" w:type="dxa"/>
            <w:noWrap/>
            <w:hideMark/>
          </w:tcPr>
          <w:p w14:paraId="794F70B3" w14:textId="5D2D4009" w:rsidR="005D0F57"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N/A</w:t>
            </w:r>
          </w:p>
        </w:tc>
        <w:tc>
          <w:tcPr>
            <w:tcW w:w="1296" w:type="dxa"/>
            <w:noWrap/>
            <w:hideMark/>
          </w:tcPr>
          <w:p w14:paraId="77A375D0"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Matthias Meier</w:t>
            </w:r>
          </w:p>
        </w:tc>
        <w:tc>
          <w:tcPr>
            <w:tcW w:w="1224" w:type="dxa"/>
            <w:noWrap/>
            <w:hideMark/>
          </w:tcPr>
          <w:p w14:paraId="54EBB741" w14:textId="2E84539C"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 </w:t>
            </w:r>
            <w:r w:rsidR="00D25EDB" w:rsidRPr="00D25EDB">
              <w:rPr>
                <w:rFonts w:ascii="Times New Roman" w:hAnsi="Times New Roman"/>
                <w:sz w:val="20"/>
                <w:szCs w:val="20"/>
              </w:rPr>
              <w:t>2021</w:t>
            </w:r>
          </w:p>
        </w:tc>
        <w:tc>
          <w:tcPr>
            <w:tcW w:w="936" w:type="dxa"/>
            <w:noWrap/>
            <w:hideMark/>
          </w:tcPr>
          <w:p w14:paraId="71E21AD7"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ends in 2026</w:t>
            </w:r>
          </w:p>
        </w:tc>
        <w:tc>
          <w:tcPr>
            <w:tcW w:w="1224" w:type="dxa"/>
            <w:noWrap/>
            <w:hideMark/>
          </w:tcPr>
          <w:p w14:paraId="0A2CAF55"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9 years total</w:t>
            </w:r>
          </w:p>
        </w:tc>
        <w:tc>
          <w:tcPr>
            <w:tcW w:w="1589" w:type="dxa"/>
            <w:hideMark/>
          </w:tcPr>
          <w:p w14:paraId="6F4F01DB" w14:textId="25884F3B" w:rsidR="005D0F57" w:rsidRPr="00D25EDB" w:rsidRDefault="005D0F57" w:rsidP="000B4495">
            <w:pPr>
              <w:spacing w:before="40" w:line="250" w:lineRule="auto"/>
              <w:ind w:left="0" w:firstLine="0"/>
              <w:rPr>
                <w:rFonts w:ascii="Times New Roman" w:hAnsi="Times New Roman"/>
                <w:sz w:val="20"/>
                <w:szCs w:val="20"/>
              </w:rPr>
            </w:pPr>
          </w:p>
        </w:tc>
      </w:tr>
      <w:tr w:rsidR="005D0F57" w:rsidRPr="005D0F57" w14:paraId="0C86B76B" w14:textId="77777777" w:rsidTr="000B4495">
        <w:trPr>
          <w:trHeight w:val="1200"/>
        </w:trPr>
        <w:tc>
          <w:tcPr>
            <w:tcW w:w="936" w:type="dxa"/>
            <w:noWrap/>
            <w:hideMark/>
          </w:tcPr>
          <w:p w14:paraId="3ABD18A9"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86</w:t>
            </w:r>
          </w:p>
        </w:tc>
        <w:tc>
          <w:tcPr>
            <w:tcW w:w="1080" w:type="dxa"/>
            <w:noWrap/>
            <w:hideMark/>
          </w:tcPr>
          <w:p w14:paraId="0367E011"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6</w:t>
            </w:r>
          </w:p>
        </w:tc>
        <w:tc>
          <w:tcPr>
            <w:tcW w:w="1080" w:type="dxa"/>
            <w:noWrap/>
            <w:hideMark/>
          </w:tcPr>
          <w:p w14:paraId="430BA964"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1</w:t>
            </w:r>
          </w:p>
        </w:tc>
        <w:tc>
          <w:tcPr>
            <w:tcW w:w="1296" w:type="dxa"/>
            <w:noWrap/>
            <w:hideMark/>
          </w:tcPr>
          <w:p w14:paraId="316E4A87"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Rusty Tharp</w:t>
            </w:r>
          </w:p>
        </w:tc>
        <w:tc>
          <w:tcPr>
            <w:tcW w:w="1224" w:type="dxa"/>
            <w:noWrap/>
            <w:hideMark/>
          </w:tcPr>
          <w:p w14:paraId="6F2DF7C7"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 </w:t>
            </w:r>
          </w:p>
        </w:tc>
        <w:tc>
          <w:tcPr>
            <w:tcW w:w="936" w:type="dxa"/>
            <w:noWrap/>
            <w:hideMark/>
          </w:tcPr>
          <w:p w14:paraId="51878C39"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ends in 2022</w:t>
            </w:r>
          </w:p>
        </w:tc>
        <w:tc>
          <w:tcPr>
            <w:tcW w:w="1224" w:type="dxa"/>
            <w:noWrap/>
            <w:hideMark/>
          </w:tcPr>
          <w:p w14:paraId="581B3528"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No term limit</w:t>
            </w:r>
          </w:p>
        </w:tc>
        <w:tc>
          <w:tcPr>
            <w:tcW w:w="1589" w:type="dxa"/>
            <w:hideMark/>
          </w:tcPr>
          <w:p w14:paraId="26D32031" w14:textId="77777777" w:rsidR="005D0F57" w:rsidRPr="00D25EDB" w:rsidRDefault="005D0F57" w:rsidP="000B4495">
            <w:pPr>
              <w:spacing w:before="40" w:line="250" w:lineRule="auto"/>
              <w:ind w:left="0" w:firstLine="0"/>
              <w:rPr>
                <w:rFonts w:ascii="Times New Roman" w:hAnsi="Times New Roman"/>
                <w:sz w:val="20"/>
                <w:szCs w:val="20"/>
              </w:rPr>
            </w:pPr>
          </w:p>
        </w:tc>
      </w:tr>
      <w:tr w:rsidR="005D0F57" w:rsidRPr="005D0F57" w14:paraId="12F68370" w14:textId="77777777" w:rsidTr="000B4495">
        <w:trPr>
          <w:trHeight w:val="1200"/>
        </w:trPr>
        <w:tc>
          <w:tcPr>
            <w:tcW w:w="936" w:type="dxa"/>
            <w:noWrap/>
            <w:hideMark/>
          </w:tcPr>
          <w:p w14:paraId="27373F84"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86</w:t>
            </w:r>
          </w:p>
        </w:tc>
        <w:tc>
          <w:tcPr>
            <w:tcW w:w="1080" w:type="dxa"/>
            <w:noWrap/>
            <w:hideMark/>
          </w:tcPr>
          <w:p w14:paraId="0D8C74E9"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6</w:t>
            </w:r>
          </w:p>
        </w:tc>
        <w:tc>
          <w:tcPr>
            <w:tcW w:w="1080" w:type="dxa"/>
            <w:noWrap/>
            <w:hideMark/>
          </w:tcPr>
          <w:p w14:paraId="606DCCD5"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3</w:t>
            </w:r>
          </w:p>
        </w:tc>
        <w:tc>
          <w:tcPr>
            <w:tcW w:w="1296" w:type="dxa"/>
            <w:noWrap/>
            <w:hideMark/>
          </w:tcPr>
          <w:p w14:paraId="6F57FE70"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Robert Brown</w:t>
            </w:r>
          </w:p>
        </w:tc>
        <w:tc>
          <w:tcPr>
            <w:tcW w:w="1224" w:type="dxa"/>
            <w:noWrap/>
            <w:hideMark/>
          </w:tcPr>
          <w:p w14:paraId="1DC90095"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 </w:t>
            </w:r>
          </w:p>
        </w:tc>
        <w:tc>
          <w:tcPr>
            <w:tcW w:w="936" w:type="dxa"/>
            <w:noWrap/>
            <w:hideMark/>
          </w:tcPr>
          <w:p w14:paraId="43280B34"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ends in 2022</w:t>
            </w:r>
          </w:p>
        </w:tc>
        <w:tc>
          <w:tcPr>
            <w:tcW w:w="1224" w:type="dxa"/>
            <w:noWrap/>
            <w:hideMark/>
          </w:tcPr>
          <w:p w14:paraId="724290C5" w14:textId="77777777" w:rsidR="005D0F57" w:rsidRPr="00D25EDB" w:rsidRDefault="005D0F57"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No term limit</w:t>
            </w:r>
          </w:p>
        </w:tc>
        <w:tc>
          <w:tcPr>
            <w:tcW w:w="1589" w:type="dxa"/>
          </w:tcPr>
          <w:p w14:paraId="7EB8CF52" w14:textId="77777777" w:rsidR="005D0F57" w:rsidRPr="00D25EDB" w:rsidRDefault="005D0F57" w:rsidP="000B4495">
            <w:pPr>
              <w:spacing w:before="40" w:line="250" w:lineRule="auto"/>
              <w:ind w:left="0" w:firstLine="0"/>
              <w:rPr>
                <w:rFonts w:ascii="Times New Roman" w:hAnsi="Times New Roman"/>
                <w:sz w:val="20"/>
                <w:szCs w:val="20"/>
              </w:rPr>
            </w:pPr>
          </w:p>
        </w:tc>
      </w:tr>
      <w:tr w:rsidR="00217375" w:rsidRPr="005D0F57" w14:paraId="694CA6B1" w14:textId="77777777" w:rsidTr="000B4495">
        <w:trPr>
          <w:trHeight w:val="1200"/>
        </w:trPr>
        <w:tc>
          <w:tcPr>
            <w:tcW w:w="936" w:type="dxa"/>
            <w:noWrap/>
            <w:hideMark/>
          </w:tcPr>
          <w:p w14:paraId="161D22E7" w14:textId="325DA4D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lastRenderedPageBreak/>
              <w:t>86</w:t>
            </w:r>
          </w:p>
        </w:tc>
        <w:tc>
          <w:tcPr>
            <w:tcW w:w="1080" w:type="dxa"/>
            <w:noWrap/>
            <w:hideMark/>
          </w:tcPr>
          <w:p w14:paraId="76D0A8C5" w14:textId="329C3E83"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6</w:t>
            </w:r>
          </w:p>
        </w:tc>
        <w:tc>
          <w:tcPr>
            <w:tcW w:w="1080" w:type="dxa"/>
            <w:noWrap/>
            <w:hideMark/>
          </w:tcPr>
          <w:p w14:paraId="3DE777E4"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10</w:t>
            </w:r>
          </w:p>
        </w:tc>
        <w:tc>
          <w:tcPr>
            <w:tcW w:w="1296" w:type="dxa"/>
            <w:noWrap/>
            <w:hideMark/>
          </w:tcPr>
          <w:p w14:paraId="73EF3613"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Dr. Jun-Young Choi</w:t>
            </w:r>
          </w:p>
        </w:tc>
        <w:tc>
          <w:tcPr>
            <w:tcW w:w="1224" w:type="dxa"/>
            <w:noWrap/>
            <w:hideMark/>
          </w:tcPr>
          <w:p w14:paraId="3AFA6559"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 </w:t>
            </w:r>
          </w:p>
        </w:tc>
        <w:tc>
          <w:tcPr>
            <w:tcW w:w="936" w:type="dxa"/>
            <w:noWrap/>
            <w:hideMark/>
          </w:tcPr>
          <w:p w14:paraId="330ED748"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ends in 2021</w:t>
            </w:r>
          </w:p>
        </w:tc>
        <w:tc>
          <w:tcPr>
            <w:tcW w:w="1224" w:type="dxa"/>
            <w:noWrap/>
            <w:hideMark/>
          </w:tcPr>
          <w:p w14:paraId="5B65B7BA"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No term limit</w:t>
            </w:r>
          </w:p>
        </w:tc>
        <w:tc>
          <w:tcPr>
            <w:tcW w:w="1589" w:type="dxa"/>
          </w:tcPr>
          <w:p w14:paraId="68463ADA" w14:textId="77777777" w:rsidR="00217375" w:rsidRPr="00D25EDB" w:rsidRDefault="00217375" w:rsidP="000B4495">
            <w:pPr>
              <w:spacing w:before="40" w:line="250" w:lineRule="auto"/>
              <w:ind w:left="0" w:firstLine="0"/>
              <w:rPr>
                <w:rFonts w:ascii="Times New Roman" w:hAnsi="Times New Roman"/>
                <w:sz w:val="20"/>
                <w:szCs w:val="20"/>
              </w:rPr>
            </w:pPr>
          </w:p>
        </w:tc>
      </w:tr>
      <w:tr w:rsidR="00217375" w:rsidRPr="005D0F57" w14:paraId="662C9E56" w14:textId="77777777" w:rsidTr="000B4495">
        <w:trPr>
          <w:trHeight w:val="1200"/>
        </w:trPr>
        <w:tc>
          <w:tcPr>
            <w:tcW w:w="936" w:type="dxa"/>
            <w:noWrap/>
            <w:hideMark/>
          </w:tcPr>
          <w:p w14:paraId="3CA3CAEA" w14:textId="2D1F615B"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86</w:t>
            </w:r>
          </w:p>
        </w:tc>
        <w:tc>
          <w:tcPr>
            <w:tcW w:w="1080" w:type="dxa"/>
            <w:noWrap/>
            <w:hideMark/>
          </w:tcPr>
          <w:p w14:paraId="72AC3B16" w14:textId="5737981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6</w:t>
            </w:r>
          </w:p>
        </w:tc>
        <w:tc>
          <w:tcPr>
            <w:tcW w:w="1080" w:type="dxa"/>
            <w:noWrap/>
            <w:hideMark/>
          </w:tcPr>
          <w:p w14:paraId="5463B127"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12</w:t>
            </w:r>
          </w:p>
        </w:tc>
        <w:tc>
          <w:tcPr>
            <w:tcW w:w="1296" w:type="dxa"/>
            <w:noWrap/>
            <w:hideMark/>
          </w:tcPr>
          <w:p w14:paraId="0F90103E"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Dr. Jun-Young Choi</w:t>
            </w:r>
          </w:p>
        </w:tc>
        <w:tc>
          <w:tcPr>
            <w:tcW w:w="1224" w:type="dxa"/>
            <w:noWrap/>
            <w:hideMark/>
          </w:tcPr>
          <w:p w14:paraId="24CBE3A8"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 </w:t>
            </w:r>
          </w:p>
        </w:tc>
        <w:tc>
          <w:tcPr>
            <w:tcW w:w="936" w:type="dxa"/>
            <w:noWrap/>
            <w:hideMark/>
          </w:tcPr>
          <w:p w14:paraId="3CE9624C"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ends in 2021</w:t>
            </w:r>
          </w:p>
        </w:tc>
        <w:tc>
          <w:tcPr>
            <w:tcW w:w="1224" w:type="dxa"/>
            <w:noWrap/>
            <w:hideMark/>
          </w:tcPr>
          <w:p w14:paraId="606CD546"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No term limit</w:t>
            </w:r>
          </w:p>
        </w:tc>
        <w:tc>
          <w:tcPr>
            <w:tcW w:w="1589" w:type="dxa"/>
          </w:tcPr>
          <w:p w14:paraId="4A3ECC33" w14:textId="77777777" w:rsidR="00217375" w:rsidRPr="00D25EDB" w:rsidRDefault="00217375" w:rsidP="000B4495">
            <w:pPr>
              <w:spacing w:before="40" w:line="250" w:lineRule="auto"/>
              <w:ind w:left="0" w:firstLine="0"/>
              <w:rPr>
                <w:rFonts w:ascii="Times New Roman" w:hAnsi="Times New Roman"/>
                <w:sz w:val="20"/>
                <w:szCs w:val="20"/>
              </w:rPr>
            </w:pPr>
          </w:p>
        </w:tc>
      </w:tr>
      <w:tr w:rsidR="00217375" w:rsidRPr="005D0F57" w14:paraId="2D288D6D" w14:textId="77777777" w:rsidTr="000B4495">
        <w:trPr>
          <w:trHeight w:val="1200"/>
        </w:trPr>
        <w:tc>
          <w:tcPr>
            <w:tcW w:w="936" w:type="dxa"/>
            <w:noWrap/>
          </w:tcPr>
          <w:p w14:paraId="58C332F7" w14:textId="3CADF0D1"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86</w:t>
            </w:r>
          </w:p>
        </w:tc>
        <w:tc>
          <w:tcPr>
            <w:tcW w:w="1080" w:type="dxa"/>
            <w:noWrap/>
          </w:tcPr>
          <w:p w14:paraId="538712E2" w14:textId="77FC4EB9"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6</w:t>
            </w:r>
          </w:p>
        </w:tc>
        <w:tc>
          <w:tcPr>
            <w:tcW w:w="1080" w:type="dxa"/>
            <w:noWrap/>
          </w:tcPr>
          <w:p w14:paraId="7FEC4A2E" w14:textId="2BFE79DB"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TG 13</w:t>
            </w:r>
          </w:p>
        </w:tc>
        <w:tc>
          <w:tcPr>
            <w:tcW w:w="1296" w:type="dxa"/>
            <w:noWrap/>
          </w:tcPr>
          <w:p w14:paraId="26E6BE00"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Matthias Meier</w:t>
            </w:r>
          </w:p>
        </w:tc>
        <w:tc>
          <w:tcPr>
            <w:tcW w:w="1224" w:type="dxa"/>
            <w:noWrap/>
          </w:tcPr>
          <w:p w14:paraId="7D13C011" w14:textId="77777777" w:rsidR="00217375" w:rsidRPr="00D25EDB" w:rsidRDefault="00217375" w:rsidP="000B4495">
            <w:pPr>
              <w:spacing w:before="40" w:line="250" w:lineRule="auto"/>
              <w:ind w:left="0" w:firstLine="0"/>
              <w:rPr>
                <w:rFonts w:ascii="Times New Roman" w:hAnsi="Times New Roman"/>
                <w:sz w:val="20"/>
                <w:szCs w:val="20"/>
              </w:rPr>
            </w:pPr>
          </w:p>
        </w:tc>
        <w:tc>
          <w:tcPr>
            <w:tcW w:w="936" w:type="dxa"/>
            <w:noWrap/>
          </w:tcPr>
          <w:p w14:paraId="79BC439C"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ends in 2023</w:t>
            </w:r>
          </w:p>
        </w:tc>
        <w:tc>
          <w:tcPr>
            <w:tcW w:w="1224" w:type="dxa"/>
            <w:noWrap/>
          </w:tcPr>
          <w:p w14:paraId="467AA631"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No term limit</w:t>
            </w:r>
          </w:p>
        </w:tc>
        <w:tc>
          <w:tcPr>
            <w:tcW w:w="1589" w:type="dxa"/>
          </w:tcPr>
          <w:p w14:paraId="6A467CA4" w14:textId="77777777" w:rsidR="00217375" w:rsidRPr="00D25EDB" w:rsidRDefault="00217375" w:rsidP="000B4495">
            <w:pPr>
              <w:spacing w:before="40" w:line="250" w:lineRule="auto"/>
              <w:ind w:left="0" w:firstLine="0"/>
              <w:rPr>
                <w:rFonts w:ascii="Times New Roman" w:hAnsi="Times New Roman"/>
                <w:sz w:val="20"/>
                <w:szCs w:val="20"/>
              </w:rPr>
            </w:pPr>
          </w:p>
        </w:tc>
      </w:tr>
      <w:tr w:rsidR="00217375" w:rsidRPr="005D0F57" w14:paraId="441068DB" w14:textId="77777777" w:rsidTr="000B4495">
        <w:trPr>
          <w:trHeight w:val="300"/>
        </w:trPr>
        <w:tc>
          <w:tcPr>
            <w:tcW w:w="936" w:type="dxa"/>
            <w:noWrap/>
            <w:hideMark/>
          </w:tcPr>
          <w:p w14:paraId="07C64D04"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86</w:t>
            </w:r>
          </w:p>
        </w:tc>
        <w:tc>
          <w:tcPr>
            <w:tcW w:w="1080" w:type="dxa"/>
            <w:noWrap/>
            <w:hideMark/>
          </w:tcPr>
          <w:p w14:paraId="5D8551B1"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7</w:t>
            </w:r>
          </w:p>
        </w:tc>
        <w:tc>
          <w:tcPr>
            <w:tcW w:w="1080" w:type="dxa"/>
            <w:noWrap/>
            <w:hideMark/>
          </w:tcPr>
          <w:p w14:paraId="5E9BD8D4" w14:textId="22C0A383"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N/A</w:t>
            </w:r>
          </w:p>
        </w:tc>
        <w:tc>
          <w:tcPr>
            <w:tcW w:w="1296" w:type="dxa"/>
            <w:noWrap/>
            <w:hideMark/>
          </w:tcPr>
          <w:p w14:paraId="1BDA1B94"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 xml:space="preserve">Davide </w:t>
            </w:r>
            <w:proofErr w:type="spellStart"/>
            <w:r w:rsidRPr="00D25EDB">
              <w:rPr>
                <w:rFonts w:ascii="Times New Roman" w:hAnsi="Times New Roman"/>
                <w:sz w:val="20"/>
                <w:szCs w:val="20"/>
              </w:rPr>
              <w:t>Zannese</w:t>
            </w:r>
            <w:proofErr w:type="spellEnd"/>
          </w:p>
        </w:tc>
        <w:tc>
          <w:tcPr>
            <w:tcW w:w="1224" w:type="dxa"/>
            <w:noWrap/>
            <w:hideMark/>
          </w:tcPr>
          <w:p w14:paraId="1960B916" w14:textId="6BD8F78B" w:rsidR="00217375" w:rsidRPr="00D25EDB" w:rsidRDefault="000B449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2016</w:t>
            </w:r>
          </w:p>
        </w:tc>
        <w:tc>
          <w:tcPr>
            <w:tcW w:w="936" w:type="dxa"/>
            <w:noWrap/>
            <w:hideMark/>
          </w:tcPr>
          <w:p w14:paraId="2EA93CF0" w14:textId="07901DDE"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ends in 202</w:t>
            </w:r>
            <w:r w:rsidR="00F70004" w:rsidRPr="00D25EDB">
              <w:rPr>
                <w:rFonts w:ascii="Times New Roman" w:hAnsi="Times New Roman"/>
                <w:sz w:val="20"/>
                <w:szCs w:val="20"/>
              </w:rPr>
              <w:t>4</w:t>
            </w:r>
          </w:p>
        </w:tc>
        <w:tc>
          <w:tcPr>
            <w:tcW w:w="1224" w:type="dxa"/>
            <w:noWrap/>
            <w:hideMark/>
          </w:tcPr>
          <w:p w14:paraId="2D9382A7"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9-year term limit</w:t>
            </w:r>
          </w:p>
        </w:tc>
        <w:tc>
          <w:tcPr>
            <w:tcW w:w="1589" w:type="dxa"/>
            <w:noWrap/>
            <w:hideMark/>
          </w:tcPr>
          <w:p w14:paraId="0F0814BE" w14:textId="0651BF33" w:rsidR="00217375" w:rsidRPr="00D25EDB" w:rsidRDefault="000B449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Final 3-year term</w:t>
            </w:r>
          </w:p>
        </w:tc>
      </w:tr>
      <w:tr w:rsidR="00217375" w:rsidRPr="005D0F57" w14:paraId="22CAF242" w14:textId="77777777" w:rsidTr="000B4495">
        <w:trPr>
          <w:trHeight w:val="300"/>
        </w:trPr>
        <w:tc>
          <w:tcPr>
            <w:tcW w:w="936" w:type="dxa"/>
            <w:noWrap/>
            <w:hideMark/>
          </w:tcPr>
          <w:p w14:paraId="44937D5D"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205</w:t>
            </w:r>
          </w:p>
        </w:tc>
        <w:tc>
          <w:tcPr>
            <w:tcW w:w="1080" w:type="dxa"/>
            <w:noWrap/>
            <w:hideMark/>
          </w:tcPr>
          <w:p w14:paraId="693D3086" w14:textId="23DA88A9"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N/A</w:t>
            </w:r>
          </w:p>
        </w:tc>
        <w:tc>
          <w:tcPr>
            <w:tcW w:w="1080" w:type="dxa"/>
            <w:noWrap/>
            <w:hideMark/>
          </w:tcPr>
          <w:p w14:paraId="6B7B796A" w14:textId="13B69D7A"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N/A</w:t>
            </w:r>
          </w:p>
        </w:tc>
        <w:tc>
          <w:tcPr>
            <w:tcW w:w="1296" w:type="dxa"/>
            <w:noWrap/>
            <w:hideMark/>
          </w:tcPr>
          <w:p w14:paraId="7AEDD78F"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Drake Erbe</w:t>
            </w:r>
          </w:p>
        </w:tc>
        <w:tc>
          <w:tcPr>
            <w:tcW w:w="1224" w:type="dxa"/>
            <w:noWrap/>
            <w:hideMark/>
          </w:tcPr>
          <w:p w14:paraId="11737320"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2019</w:t>
            </w:r>
          </w:p>
        </w:tc>
        <w:tc>
          <w:tcPr>
            <w:tcW w:w="936" w:type="dxa"/>
            <w:noWrap/>
            <w:hideMark/>
          </w:tcPr>
          <w:p w14:paraId="151454F1"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ends in 2022</w:t>
            </w:r>
          </w:p>
        </w:tc>
        <w:tc>
          <w:tcPr>
            <w:tcW w:w="1224" w:type="dxa"/>
            <w:noWrap/>
            <w:hideMark/>
          </w:tcPr>
          <w:p w14:paraId="480B4B83"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9-year term limit</w:t>
            </w:r>
          </w:p>
        </w:tc>
        <w:tc>
          <w:tcPr>
            <w:tcW w:w="1589" w:type="dxa"/>
            <w:noWrap/>
            <w:hideMark/>
          </w:tcPr>
          <w:p w14:paraId="745CAFA3" w14:textId="77777777" w:rsidR="00217375" w:rsidRPr="00D25EDB" w:rsidRDefault="00217375" w:rsidP="000B4495">
            <w:pPr>
              <w:spacing w:before="40" w:line="250" w:lineRule="auto"/>
              <w:ind w:left="0" w:firstLine="0"/>
              <w:rPr>
                <w:rFonts w:ascii="Times New Roman" w:hAnsi="Times New Roman"/>
                <w:sz w:val="20"/>
                <w:szCs w:val="20"/>
              </w:rPr>
            </w:pPr>
          </w:p>
        </w:tc>
      </w:tr>
      <w:tr w:rsidR="00217375" w:rsidRPr="005D0F57" w14:paraId="12C9E6AB" w14:textId="77777777" w:rsidTr="000B4495">
        <w:trPr>
          <w:trHeight w:val="1200"/>
        </w:trPr>
        <w:tc>
          <w:tcPr>
            <w:tcW w:w="936" w:type="dxa"/>
            <w:noWrap/>
            <w:hideMark/>
          </w:tcPr>
          <w:p w14:paraId="5EBC9322"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205</w:t>
            </w:r>
          </w:p>
        </w:tc>
        <w:tc>
          <w:tcPr>
            <w:tcW w:w="1080" w:type="dxa"/>
            <w:noWrap/>
            <w:hideMark/>
          </w:tcPr>
          <w:p w14:paraId="0365724C" w14:textId="001AFF3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N/A</w:t>
            </w:r>
          </w:p>
        </w:tc>
        <w:tc>
          <w:tcPr>
            <w:tcW w:w="1080" w:type="dxa"/>
            <w:noWrap/>
            <w:hideMark/>
          </w:tcPr>
          <w:p w14:paraId="65DE7325" w14:textId="26BD8446"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AG 1</w:t>
            </w:r>
          </w:p>
        </w:tc>
        <w:tc>
          <w:tcPr>
            <w:tcW w:w="1296" w:type="dxa"/>
            <w:noWrap/>
            <w:hideMark/>
          </w:tcPr>
          <w:p w14:paraId="21F452B9"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Mr. H.A.L. van Dijk</w:t>
            </w:r>
          </w:p>
        </w:tc>
        <w:tc>
          <w:tcPr>
            <w:tcW w:w="1224" w:type="dxa"/>
            <w:noWrap/>
            <w:hideMark/>
          </w:tcPr>
          <w:p w14:paraId="3516357C"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 </w:t>
            </w:r>
          </w:p>
        </w:tc>
        <w:tc>
          <w:tcPr>
            <w:tcW w:w="936" w:type="dxa"/>
            <w:noWrap/>
            <w:hideMark/>
          </w:tcPr>
          <w:p w14:paraId="300EAB51"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ends in 2021</w:t>
            </w:r>
          </w:p>
        </w:tc>
        <w:tc>
          <w:tcPr>
            <w:tcW w:w="1224" w:type="dxa"/>
            <w:noWrap/>
            <w:hideMark/>
          </w:tcPr>
          <w:p w14:paraId="3DCF1107"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No term limit</w:t>
            </w:r>
          </w:p>
        </w:tc>
        <w:tc>
          <w:tcPr>
            <w:tcW w:w="1589" w:type="dxa"/>
            <w:hideMark/>
          </w:tcPr>
          <w:p w14:paraId="4BCD01C6"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First 3-year term. Ballot for reappointment to ISO/TC 205 2021-06-09 to 2021-07-09</w:t>
            </w:r>
          </w:p>
        </w:tc>
      </w:tr>
      <w:tr w:rsidR="00217375" w:rsidRPr="005D0F57" w14:paraId="31338F97" w14:textId="77777777" w:rsidTr="000B4495">
        <w:trPr>
          <w:trHeight w:val="900"/>
        </w:trPr>
        <w:tc>
          <w:tcPr>
            <w:tcW w:w="936" w:type="dxa"/>
            <w:noWrap/>
            <w:hideMark/>
          </w:tcPr>
          <w:p w14:paraId="66A2EA83"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205</w:t>
            </w:r>
          </w:p>
        </w:tc>
        <w:tc>
          <w:tcPr>
            <w:tcW w:w="1080" w:type="dxa"/>
            <w:noWrap/>
            <w:hideMark/>
          </w:tcPr>
          <w:p w14:paraId="130B8CDE" w14:textId="4F26D419"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N/A</w:t>
            </w:r>
          </w:p>
        </w:tc>
        <w:tc>
          <w:tcPr>
            <w:tcW w:w="1080" w:type="dxa"/>
            <w:noWrap/>
            <w:hideMark/>
          </w:tcPr>
          <w:p w14:paraId="3D27DBFE" w14:textId="4F883A1C"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JWG 11</w:t>
            </w:r>
          </w:p>
        </w:tc>
        <w:tc>
          <w:tcPr>
            <w:tcW w:w="1296" w:type="dxa"/>
            <w:hideMark/>
          </w:tcPr>
          <w:p w14:paraId="3D2F73B8"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Drake Erbe</w:t>
            </w:r>
          </w:p>
        </w:tc>
        <w:tc>
          <w:tcPr>
            <w:tcW w:w="1224" w:type="dxa"/>
            <w:noWrap/>
            <w:hideMark/>
          </w:tcPr>
          <w:p w14:paraId="60772884"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 </w:t>
            </w:r>
          </w:p>
        </w:tc>
        <w:tc>
          <w:tcPr>
            <w:tcW w:w="936" w:type="dxa"/>
            <w:noWrap/>
            <w:hideMark/>
          </w:tcPr>
          <w:p w14:paraId="565A4584"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Ends in 2022</w:t>
            </w:r>
          </w:p>
        </w:tc>
        <w:tc>
          <w:tcPr>
            <w:tcW w:w="1224" w:type="dxa"/>
            <w:noWrap/>
            <w:hideMark/>
          </w:tcPr>
          <w:p w14:paraId="6029B291"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No term limit</w:t>
            </w:r>
          </w:p>
        </w:tc>
        <w:tc>
          <w:tcPr>
            <w:tcW w:w="1589" w:type="dxa"/>
            <w:hideMark/>
          </w:tcPr>
          <w:p w14:paraId="3AB447CE"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Reappointed in Seoul, 2019</w:t>
            </w:r>
          </w:p>
        </w:tc>
      </w:tr>
      <w:tr w:rsidR="00217375" w:rsidRPr="005D0F57" w14:paraId="7F2757E3" w14:textId="77777777" w:rsidTr="000B4495">
        <w:trPr>
          <w:trHeight w:val="600"/>
        </w:trPr>
        <w:tc>
          <w:tcPr>
            <w:tcW w:w="936" w:type="dxa"/>
            <w:noWrap/>
            <w:hideMark/>
          </w:tcPr>
          <w:p w14:paraId="221860F5"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205</w:t>
            </w:r>
          </w:p>
        </w:tc>
        <w:tc>
          <w:tcPr>
            <w:tcW w:w="1080" w:type="dxa"/>
            <w:noWrap/>
            <w:hideMark/>
          </w:tcPr>
          <w:p w14:paraId="1C4C6D53" w14:textId="64BEE4C6"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N/A</w:t>
            </w:r>
          </w:p>
        </w:tc>
        <w:tc>
          <w:tcPr>
            <w:tcW w:w="1080" w:type="dxa"/>
            <w:noWrap/>
            <w:hideMark/>
          </w:tcPr>
          <w:p w14:paraId="3B0AC638"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1</w:t>
            </w:r>
          </w:p>
        </w:tc>
        <w:tc>
          <w:tcPr>
            <w:tcW w:w="1296" w:type="dxa"/>
            <w:noWrap/>
            <w:hideMark/>
          </w:tcPr>
          <w:p w14:paraId="27632D9C"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Gerard Senior</w:t>
            </w:r>
          </w:p>
        </w:tc>
        <w:tc>
          <w:tcPr>
            <w:tcW w:w="1224" w:type="dxa"/>
            <w:noWrap/>
            <w:hideMark/>
          </w:tcPr>
          <w:p w14:paraId="22D9764A"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 </w:t>
            </w:r>
          </w:p>
        </w:tc>
        <w:tc>
          <w:tcPr>
            <w:tcW w:w="936" w:type="dxa"/>
            <w:noWrap/>
            <w:hideMark/>
          </w:tcPr>
          <w:p w14:paraId="0B9BCCB4"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ends in 2022</w:t>
            </w:r>
          </w:p>
        </w:tc>
        <w:tc>
          <w:tcPr>
            <w:tcW w:w="1224" w:type="dxa"/>
            <w:noWrap/>
            <w:hideMark/>
          </w:tcPr>
          <w:p w14:paraId="7308C45E"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No term limit</w:t>
            </w:r>
          </w:p>
        </w:tc>
        <w:tc>
          <w:tcPr>
            <w:tcW w:w="1589" w:type="dxa"/>
            <w:hideMark/>
          </w:tcPr>
          <w:p w14:paraId="32624615"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Reappointed in Seoul, 2019</w:t>
            </w:r>
          </w:p>
        </w:tc>
      </w:tr>
      <w:tr w:rsidR="00217375" w:rsidRPr="005D0F57" w14:paraId="60A5C316" w14:textId="77777777" w:rsidTr="000B4495">
        <w:trPr>
          <w:trHeight w:val="900"/>
        </w:trPr>
        <w:tc>
          <w:tcPr>
            <w:tcW w:w="936" w:type="dxa"/>
            <w:noWrap/>
            <w:hideMark/>
          </w:tcPr>
          <w:p w14:paraId="23638B83"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205</w:t>
            </w:r>
          </w:p>
        </w:tc>
        <w:tc>
          <w:tcPr>
            <w:tcW w:w="1080" w:type="dxa"/>
            <w:noWrap/>
            <w:hideMark/>
          </w:tcPr>
          <w:p w14:paraId="3CEBF7BB" w14:textId="6EA67FB1"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N/A</w:t>
            </w:r>
          </w:p>
        </w:tc>
        <w:tc>
          <w:tcPr>
            <w:tcW w:w="1080" w:type="dxa"/>
            <w:noWrap/>
            <w:hideMark/>
          </w:tcPr>
          <w:p w14:paraId="438BA44A"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2</w:t>
            </w:r>
          </w:p>
        </w:tc>
        <w:tc>
          <w:tcPr>
            <w:tcW w:w="1296" w:type="dxa"/>
            <w:noWrap/>
            <w:hideMark/>
          </w:tcPr>
          <w:p w14:paraId="5F2A7F2D"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Convenor – Dr. Toshihiro Nonaka</w:t>
            </w:r>
          </w:p>
        </w:tc>
        <w:tc>
          <w:tcPr>
            <w:tcW w:w="1224" w:type="dxa"/>
            <w:noWrap/>
            <w:hideMark/>
          </w:tcPr>
          <w:p w14:paraId="7C5DC872"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 </w:t>
            </w:r>
          </w:p>
        </w:tc>
        <w:tc>
          <w:tcPr>
            <w:tcW w:w="936" w:type="dxa"/>
            <w:noWrap/>
            <w:hideMark/>
          </w:tcPr>
          <w:p w14:paraId="34DFBB38"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ends in 2023</w:t>
            </w:r>
          </w:p>
        </w:tc>
        <w:tc>
          <w:tcPr>
            <w:tcW w:w="1224" w:type="dxa"/>
            <w:noWrap/>
            <w:hideMark/>
          </w:tcPr>
          <w:p w14:paraId="061E2C4A"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No term limit</w:t>
            </w:r>
          </w:p>
        </w:tc>
        <w:tc>
          <w:tcPr>
            <w:tcW w:w="1589" w:type="dxa"/>
            <w:hideMark/>
          </w:tcPr>
          <w:p w14:paraId="4E95B74C"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Appointed by ballot resolution, 2020</w:t>
            </w:r>
          </w:p>
        </w:tc>
      </w:tr>
      <w:tr w:rsidR="00217375" w:rsidRPr="005D0F57" w14:paraId="10973FE9" w14:textId="77777777" w:rsidTr="000B4495">
        <w:trPr>
          <w:trHeight w:val="600"/>
        </w:trPr>
        <w:tc>
          <w:tcPr>
            <w:tcW w:w="936" w:type="dxa"/>
            <w:noWrap/>
            <w:hideMark/>
          </w:tcPr>
          <w:p w14:paraId="523A1316"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205</w:t>
            </w:r>
          </w:p>
        </w:tc>
        <w:tc>
          <w:tcPr>
            <w:tcW w:w="1080" w:type="dxa"/>
            <w:noWrap/>
            <w:hideMark/>
          </w:tcPr>
          <w:p w14:paraId="18FB02A5" w14:textId="28D11BC8"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N/A</w:t>
            </w:r>
          </w:p>
        </w:tc>
        <w:tc>
          <w:tcPr>
            <w:tcW w:w="1080" w:type="dxa"/>
            <w:noWrap/>
            <w:hideMark/>
          </w:tcPr>
          <w:p w14:paraId="70A12AA3"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3</w:t>
            </w:r>
          </w:p>
        </w:tc>
        <w:tc>
          <w:tcPr>
            <w:tcW w:w="1296" w:type="dxa"/>
            <w:noWrap/>
            <w:hideMark/>
          </w:tcPr>
          <w:p w14:paraId="71ED9FFB"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Steve Bushby</w:t>
            </w:r>
          </w:p>
        </w:tc>
        <w:tc>
          <w:tcPr>
            <w:tcW w:w="1224" w:type="dxa"/>
            <w:noWrap/>
            <w:hideMark/>
          </w:tcPr>
          <w:p w14:paraId="441F4842"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 </w:t>
            </w:r>
          </w:p>
        </w:tc>
        <w:tc>
          <w:tcPr>
            <w:tcW w:w="936" w:type="dxa"/>
            <w:noWrap/>
            <w:hideMark/>
          </w:tcPr>
          <w:p w14:paraId="7F23F15A"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ends in 2022</w:t>
            </w:r>
          </w:p>
        </w:tc>
        <w:tc>
          <w:tcPr>
            <w:tcW w:w="1224" w:type="dxa"/>
            <w:noWrap/>
            <w:hideMark/>
          </w:tcPr>
          <w:p w14:paraId="20EF00AF"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No term limit</w:t>
            </w:r>
          </w:p>
        </w:tc>
        <w:tc>
          <w:tcPr>
            <w:tcW w:w="1589" w:type="dxa"/>
            <w:hideMark/>
          </w:tcPr>
          <w:p w14:paraId="0BF9FE23"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Reappointed in Seoul, 2019</w:t>
            </w:r>
          </w:p>
        </w:tc>
      </w:tr>
      <w:tr w:rsidR="00217375" w:rsidRPr="005D0F57" w14:paraId="769F0170" w14:textId="77777777" w:rsidTr="000B4495">
        <w:trPr>
          <w:trHeight w:val="1500"/>
        </w:trPr>
        <w:tc>
          <w:tcPr>
            <w:tcW w:w="936" w:type="dxa"/>
            <w:noWrap/>
            <w:hideMark/>
          </w:tcPr>
          <w:p w14:paraId="157B9428"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205</w:t>
            </w:r>
          </w:p>
        </w:tc>
        <w:tc>
          <w:tcPr>
            <w:tcW w:w="1080" w:type="dxa"/>
            <w:noWrap/>
            <w:hideMark/>
          </w:tcPr>
          <w:p w14:paraId="40EF7316" w14:textId="6705B629"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N/A</w:t>
            </w:r>
          </w:p>
        </w:tc>
        <w:tc>
          <w:tcPr>
            <w:tcW w:w="1080" w:type="dxa"/>
            <w:noWrap/>
            <w:hideMark/>
          </w:tcPr>
          <w:p w14:paraId="3D1EE171"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5</w:t>
            </w:r>
          </w:p>
        </w:tc>
        <w:tc>
          <w:tcPr>
            <w:tcW w:w="1296" w:type="dxa"/>
            <w:noWrap/>
            <w:hideMark/>
          </w:tcPr>
          <w:p w14:paraId="64BB8CB5"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Stephen Turner</w:t>
            </w:r>
          </w:p>
        </w:tc>
        <w:tc>
          <w:tcPr>
            <w:tcW w:w="1224" w:type="dxa"/>
            <w:noWrap/>
            <w:hideMark/>
          </w:tcPr>
          <w:p w14:paraId="0A11E1BC"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 </w:t>
            </w:r>
          </w:p>
        </w:tc>
        <w:tc>
          <w:tcPr>
            <w:tcW w:w="936" w:type="dxa"/>
            <w:noWrap/>
            <w:hideMark/>
          </w:tcPr>
          <w:p w14:paraId="6B0DA4F0"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ends in 2023</w:t>
            </w:r>
          </w:p>
        </w:tc>
        <w:tc>
          <w:tcPr>
            <w:tcW w:w="1224" w:type="dxa"/>
            <w:noWrap/>
            <w:hideMark/>
          </w:tcPr>
          <w:p w14:paraId="057D7B82"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No term limit</w:t>
            </w:r>
          </w:p>
        </w:tc>
        <w:tc>
          <w:tcPr>
            <w:tcW w:w="1589" w:type="dxa"/>
          </w:tcPr>
          <w:p w14:paraId="39F7E87E" w14:textId="77777777" w:rsidR="00217375" w:rsidRPr="00D25EDB" w:rsidRDefault="00217375" w:rsidP="000B4495">
            <w:pPr>
              <w:spacing w:before="40" w:line="250" w:lineRule="auto"/>
              <w:ind w:left="0" w:firstLine="0"/>
              <w:rPr>
                <w:rFonts w:ascii="Times New Roman" w:hAnsi="Times New Roman"/>
                <w:sz w:val="20"/>
                <w:szCs w:val="20"/>
              </w:rPr>
            </w:pPr>
          </w:p>
        </w:tc>
      </w:tr>
      <w:tr w:rsidR="00217375" w:rsidRPr="005D0F57" w14:paraId="1190D37A" w14:textId="77777777" w:rsidTr="000B4495">
        <w:trPr>
          <w:trHeight w:val="600"/>
        </w:trPr>
        <w:tc>
          <w:tcPr>
            <w:tcW w:w="936" w:type="dxa"/>
            <w:noWrap/>
            <w:hideMark/>
          </w:tcPr>
          <w:p w14:paraId="4D071375"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205</w:t>
            </w:r>
          </w:p>
        </w:tc>
        <w:tc>
          <w:tcPr>
            <w:tcW w:w="1080" w:type="dxa"/>
            <w:noWrap/>
            <w:hideMark/>
          </w:tcPr>
          <w:p w14:paraId="23824D64" w14:textId="2A380BF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N/A</w:t>
            </w:r>
          </w:p>
        </w:tc>
        <w:tc>
          <w:tcPr>
            <w:tcW w:w="1080" w:type="dxa"/>
            <w:noWrap/>
            <w:hideMark/>
          </w:tcPr>
          <w:p w14:paraId="58DFBFA8"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7</w:t>
            </w:r>
          </w:p>
        </w:tc>
        <w:tc>
          <w:tcPr>
            <w:tcW w:w="1296" w:type="dxa"/>
            <w:noWrap/>
            <w:hideMark/>
          </w:tcPr>
          <w:p w14:paraId="1AC87111"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 xml:space="preserve">Marc </w:t>
            </w:r>
            <w:proofErr w:type="spellStart"/>
            <w:r w:rsidRPr="00D25EDB">
              <w:rPr>
                <w:rFonts w:ascii="Times New Roman" w:hAnsi="Times New Roman"/>
                <w:sz w:val="20"/>
                <w:szCs w:val="20"/>
              </w:rPr>
              <w:t>Bourdier</w:t>
            </w:r>
            <w:proofErr w:type="spellEnd"/>
          </w:p>
        </w:tc>
        <w:tc>
          <w:tcPr>
            <w:tcW w:w="1224" w:type="dxa"/>
            <w:noWrap/>
            <w:hideMark/>
          </w:tcPr>
          <w:p w14:paraId="16A65545"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 </w:t>
            </w:r>
          </w:p>
        </w:tc>
        <w:tc>
          <w:tcPr>
            <w:tcW w:w="936" w:type="dxa"/>
            <w:noWrap/>
            <w:hideMark/>
          </w:tcPr>
          <w:p w14:paraId="06220579"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ends in 2022</w:t>
            </w:r>
          </w:p>
        </w:tc>
        <w:tc>
          <w:tcPr>
            <w:tcW w:w="1224" w:type="dxa"/>
            <w:noWrap/>
            <w:hideMark/>
          </w:tcPr>
          <w:p w14:paraId="6238986B"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No term limit</w:t>
            </w:r>
          </w:p>
        </w:tc>
        <w:tc>
          <w:tcPr>
            <w:tcW w:w="1589" w:type="dxa"/>
            <w:hideMark/>
          </w:tcPr>
          <w:p w14:paraId="303C3A2E"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Reappointed in Seoul, 2019</w:t>
            </w:r>
          </w:p>
        </w:tc>
      </w:tr>
      <w:tr w:rsidR="00217375" w:rsidRPr="005D0F57" w14:paraId="78F31F10" w14:textId="77777777" w:rsidTr="000B4495">
        <w:trPr>
          <w:trHeight w:val="600"/>
        </w:trPr>
        <w:tc>
          <w:tcPr>
            <w:tcW w:w="936" w:type="dxa"/>
            <w:noWrap/>
            <w:hideMark/>
          </w:tcPr>
          <w:p w14:paraId="7C0D9DD9"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lastRenderedPageBreak/>
              <w:t>205</w:t>
            </w:r>
          </w:p>
        </w:tc>
        <w:tc>
          <w:tcPr>
            <w:tcW w:w="1080" w:type="dxa"/>
            <w:noWrap/>
            <w:hideMark/>
          </w:tcPr>
          <w:p w14:paraId="316D8651" w14:textId="1E8F5A51"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N/A</w:t>
            </w:r>
          </w:p>
        </w:tc>
        <w:tc>
          <w:tcPr>
            <w:tcW w:w="1080" w:type="dxa"/>
            <w:noWrap/>
            <w:hideMark/>
          </w:tcPr>
          <w:p w14:paraId="51C6AE43"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8</w:t>
            </w:r>
          </w:p>
        </w:tc>
        <w:tc>
          <w:tcPr>
            <w:tcW w:w="1296" w:type="dxa"/>
            <w:noWrap/>
            <w:hideMark/>
          </w:tcPr>
          <w:p w14:paraId="4E181C34"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Kwang Woo-Kim</w:t>
            </w:r>
          </w:p>
        </w:tc>
        <w:tc>
          <w:tcPr>
            <w:tcW w:w="1224" w:type="dxa"/>
            <w:noWrap/>
            <w:hideMark/>
          </w:tcPr>
          <w:p w14:paraId="0DFEC4E5"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 </w:t>
            </w:r>
          </w:p>
        </w:tc>
        <w:tc>
          <w:tcPr>
            <w:tcW w:w="936" w:type="dxa"/>
            <w:noWrap/>
            <w:hideMark/>
          </w:tcPr>
          <w:p w14:paraId="01D43C0B"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ends in 2022</w:t>
            </w:r>
          </w:p>
        </w:tc>
        <w:tc>
          <w:tcPr>
            <w:tcW w:w="1224" w:type="dxa"/>
            <w:noWrap/>
            <w:hideMark/>
          </w:tcPr>
          <w:p w14:paraId="461023F9"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No term limit</w:t>
            </w:r>
          </w:p>
        </w:tc>
        <w:tc>
          <w:tcPr>
            <w:tcW w:w="1589" w:type="dxa"/>
            <w:hideMark/>
          </w:tcPr>
          <w:p w14:paraId="7440E737"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Reappointed in Seoul, 2019</w:t>
            </w:r>
          </w:p>
        </w:tc>
      </w:tr>
      <w:tr w:rsidR="00217375" w:rsidRPr="005D0F57" w14:paraId="1EB9315F" w14:textId="77777777" w:rsidTr="000B4495">
        <w:trPr>
          <w:trHeight w:val="600"/>
        </w:trPr>
        <w:tc>
          <w:tcPr>
            <w:tcW w:w="936" w:type="dxa"/>
            <w:noWrap/>
            <w:hideMark/>
          </w:tcPr>
          <w:p w14:paraId="21FBB335"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205</w:t>
            </w:r>
          </w:p>
        </w:tc>
        <w:tc>
          <w:tcPr>
            <w:tcW w:w="1080" w:type="dxa"/>
            <w:noWrap/>
            <w:hideMark/>
          </w:tcPr>
          <w:p w14:paraId="5016BE9C" w14:textId="1EE74159"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N/A</w:t>
            </w:r>
          </w:p>
        </w:tc>
        <w:tc>
          <w:tcPr>
            <w:tcW w:w="1080" w:type="dxa"/>
            <w:noWrap/>
            <w:hideMark/>
          </w:tcPr>
          <w:p w14:paraId="139B5605"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9</w:t>
            </w:r>
          </w:p>
        </w:tc>
        <w:tc>
          <w:tcPr>
            <w:tcW w:w="1296" w:type="dxa"/>
            <w:noWrap/>
            <w:hideMark/>
          </w:tcPr>
          <w:p w14:paraId="493FAE25"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 xml:space="preserve">Johann </w:t>
            </w:r>
            <w:proofErr w:type="spellStart"/>
            <w:r w:rsidRPr="00D25EDB">
              <w:rPr>
                <w:rFonts w:ascii="Times New Roman" w:hAnsi="Times New Roman"/>
                <w:sz w:val="20"/>
                <w:szCs w:val="20"/>
              </w:rPr>
              <w:t>Zirngibl</w:t>
            </w:r>
            <w:proofErr w:type="spellEnd"/>
          </w:p>
        </w:tc>
        <w:tc>
          <w:tcPr>
            <w:tcW w:w="1224" w:type="dxa"/>
            <w:noWrap/>
            <w:hideMark/>
          </w:tcPr>
          <w:p w14:paraId="2B08A15A"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 </w:t>
            </w:r>
          </w:p>
        </w:tc>
        <w:tc>
          <w:tcPr>
            <w:tcW w:w="936" w:type="dxa"/>
            <w:noWrap/>
            <w:hideMark/>
          </w:tcPr>
          <w:p w14:paraId="0522C05B"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ends in 2022</w:t>
            </w:r>
          </w:p>
        </w:tc>
        <w:tc>
          <w:tcPr>
            <w:tcW w:w="1224" w:type="dxa"/>
            <w:noWrap/>
            <w:hideMark/>
          </w:tcPr>
          <w:p w14:paraId="213A218D"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No term limit</w:t>
            </w:r>
          </w:p>
        </w:tc>
        <w:tc>
          <w:tcPr>
            <w:tcW w:w="1589" w:type="dxa"/>
            <w:hideMark/>
          </w:tcPr>
          <w:p w14:paraId="4E25E46E"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Reappointed in Seoul, 2019</w:t>
            </w:r>
          </w:p>
        </w:tc>
      </w:tr>
      <w:tr w:rsidR="00217375" w:rsidRPr="005D0F57" w14:paraId="0FA021CB" w14:textId="77777777" w:rsidTr="000B4495">
        <w:trPr>
          <w:trHeight w:val="600"/>
        </w:trPr>
        <w:tc>
          <w:tcPr>
            <w:tcW w:w="936" w:type="dxa"/>
            <w:tcBorders>
              <w:bottom w:val="single" w:sz="24" w:space="0" w:color="auto"/>
            </w:tcBorders>
            <w:noWrap/>
            <w:hideMark/>
          </w:tcPr>
          <w:p w14:paraId="41A7C215"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205</w:t>
            </w:r>
          </w:p>
        </w:tc>
        <w:tc>
          <w:tcPr>
            <w:tcW w:w="1080" w:type="dxa"/>
            <w:tcBorders>
              <w:bottom w:val="single" w:sz="24" w:space="0" w:color="auto"/>
            </w:tcBorders>
            <w:noWrap/>
            <w:hideMark/>
          </w:tcPr>
          <w:p w14:paraId="5BCD7EC9" w14:textId="253765F2" w:rsidR="00217375" w:rsidRPr="00D25EDB" w:rsidRDefault="00DE4B9B"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N/A</w:t>
            </w:r>
          </w:p>
        </w:tc>
        <w:tc>
          <w:tcPr>
            <w:tcW w:w="1080" w:type="dxa"/>
            <w:tcBorders>
              <w:bottom w:val="single" w:sz="24" w:space="0" w:color="auto"/>
            </w:tcBorders>
            <w:noWrap/>
            <w:hideMark/>
          </w:tcPr>
          <w:p w14:paraId="7585D915"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10</w:t>
            </w:r>
          </w:p>
        </w:tc>
        <w:tc>
          <w:tcPr>
            <w:tcW w:w="1296" w:type="dxa"/>
            <w:tcBorders>
              <w:bottom w:val="single" w:sz="24" w:space="0" w:color="auto"/>
            </w:tcBorders>
            <w:noWrap/>
            <w:hideMark/>
          </w:tcPr>
          <w:p w14:paraId="2AE5E255"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Masato Miyata</w:t>
            </w:r>
          </w:p>
        </w:tc>
        <w:tc>
          <w:tcPr>
            <w:tcW w:w="1224" w:type="dxa"/>
            <w:tcBorders>
              <w:bottom w:val="single" w:sz="24" w:space="0" w:color="auto"/>
            </w:tcBorders>
            <w:noWrap/>
            <w:hideMark/>
          </w:tcPr>
          <w:p w14:paraId="50289957" w14:textId="1A8B9C78" w:rsidR="00217375" w:rsidRPr="00D25EDB" w:rsidRDefault="00217375" w:rsidP="000B4495">
            <w:pPr>
              <w:spacing w:before="40" w:line="250" w:lineRule="auto"/>
              <w:ind w:left="0" w:firstLine="0"/>
              <w:rPr>
                <w:rFonts w:ascii="Times New Roman" w:hAnsi="Times New Roman"/>
                <w:sz w:val="20"/>
                <w:szCs w:val="20"/>
              </w:rPr>
            </w:pPr>
          </w:p>
        </w:tc>
        <w:tc>
          <w:tcPr>
            <w:tcW w:w="936" w:type="dxa"/>
            <w:tcBorders>
              <w:bottom w:val="single" w:sz="24" w:space="0" w:color="auto"/>
            </w:tcBorders>
            <w:noWrap/>
            <w:hideMark/>
          </w:tcPr>
          <w:p w14:paraId="408F7CDE"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ends in 2022</w:t>
            </w:r>
          </w:p>
        </w:tc>
        <w:tc>
          <w:tcPr>
            <w:tcW w:w="1224" w:type="dxa"/>
            <w:tcBorders>
              <w:bottom w:val="single" w:sz="24" w:space="0" w:color="auto"/>
            </w:tcBorders>
            <w:noWrap/>
            <w:hideMark/>
          </w:tcPr>
          <w:p w14:paraId="5BB61774"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No term limit</w:t>
            </w:r>
          </w:p>
        </w:tc>
        <w:tc>
          <w:tcPr>
            <w:tcW w:w="1589" w:type="dxa"/>
            <w:tcBorders>
              <w:bottom w:val="single" w:sz="24" w:space="0" w:color="auto"/>
            </w:tcBorders>
            <w:hideMark/>
          </w:tcPr>
          <w:p w14:paraId="73AEAFEE" w14:textId="77777777" w:rsidR="00217375" w:rsidRPr="00D25EDB" w:rsidRDefault="00217375" w:rsidP="000B4495">
            <w:pPr>
              <w:spacing w:before="40" w:line="250" w:lineRule="auto"/>
              <w:ind w:left="0" w:firstLine="0"/>
              <w:rPr>
                <w:rFonts w:ascii="Times New Roman" w:hAnsi="Times New Roman"/>
                <w:sz w:val="20"/>
                <w:szCs w:val="20"/>
              </w:rPr>
            </w:pPr>
            <w:r w:rsidRPr="00D25EDB">
              <w:rPr>
                <w:rFonts w:ascii="Times New Roman" w:hAnsi="Times New Roman"/>
                <w:sz w:val="20"/>
                <w:szCs w:val="20"/>
              </w:rPr>
              <w:t>Reappointed in Seoul, 2019</w:t>
            </w:r>
          </w:p>
        </w:tc>
      </w:tr>
    </w:tbl>
    <w:p w14:paraId="0D3D249E" w14:textId="77777777" w:rsidR="005D0F57" w:rsidRPr="005D0F57" w:rsidRDefault="005D0F57" w:rsidP="005D0F57">
      <w:pPr>
        <w:spacing w:after="160" w:line="259" w:lineRule="auto"/>
        <w:ind w:left="0" w:firstLine="0"/>
        <w:rPr>
          <w:rFonts w:ascii="Calibri" w:hAnsi="Calibri"/>
        </w:rPr>
      </w:pPr>
    </w:p>
    <w:tbl>
      <w:tblPr>
        <w:tblStyle w:val="TableGrid1"/>
        <w:tblW w:w="0" w:type="auto"/>
        <w:jc w:val="center"/>
        <w:tblLayout w:type="fixed"/>
        <w:tblCellMar>
          <w:left w:w="115" w:type="dxa"/>
          <w:right w:w="115" w:type="dxa"/>
        </w:tblCellMar>
        <w:tblLook w:val="04A0" w:firstRow="1" w:lastRow="0" w:firstColumn="1" w:lastColumn="0" w:noHBand="0" w:noVBand="1"/>
      </w:tblPr>
      <w:tblGrid>
        <w:gridCol w:w="1080"/>
        <w:gridCol w:w="1800"/>
        <w:gridCol w:w="2160"/>
        <w:gridCol w:w="1440"/>
      </w:tblGrid>
      <w:tr w:rsidR="005D0F57" w:rsidRPr="005D0F57" w14:paraId="42FB1E62" w14:textId="77777777" w:rsidTr="008524F9">
        <w:trPr>
          <w:trHeight w:val="300"/>
          <w:tblHeader/>
          <w:jc w:val="center"/>
        </w:trPr>
        <w:tc>
          <w:tcPr>
            <w:tcW w:w="6480" w:type="dxa"/>
            <w:gridSpan w:val="4"/>
            <w:vAlign w:val="center"/>
          </w:tcPr>
          <w:p w14:paraId="7DB279E4" w14:textId="2F0E8561" w:rsidR="005D0F57" w:rsidRPr="00D25EDB" w:rsidRDefault="005D0F57" w:rsidP="005D0F57">
            <w:pPr>
              <w:spacing w:before="120" w:after="120" w:line="250" w:lineRule="auto"/>
              <w:ind w:left="0" w:firstLine="0"/>
              <w:jc w:val="center"/>
              <w:rPr>
                <w:rFonts w:ascii="Times New Roman" w:hAnsi="Times New Roman"/>
                <w:b/>
                <w:bCs/>
              </w:rPr>
            </w:pPr>
            <w:r w:rsidRPr="00D25EDB">
              <w:rPr>
                <w:rFonts w:ascii="Times New Roman" w:hAnsi="Times New Roman"/>
                <w:b/>
                <w:bCs/>
              </w:rPr>
              <w:t>U</w:t>
            </w:r>
            <w:r w:rsidR="00D25EDB" w:rsidRPr="00D25EDB">
              <w:rPr>
                <w:rFonts w:ascii="Times New Roman" w:hAnsi="Times New Roman"/>
                <w:b/>
                <w:bCs/>
              </w:rPr>
              <w:t>.</w:t>
            </w:r>
            <w:r w:rsidRPr="00D25EDB">
              <w:rPr>
                <w:rFonts w:ascii="Times New Roman" w:hAnsi="Times New Roman"/>
                <w:b/>
                <w:bCs/>
              </w:rPr>
              <w:t>S</w:t>
            </w:r>
            <w:r w:rsidR="00D25EDB" w:rsidRPr="00D25EDB">
              <w:rPr>
                <w:rFonts w:ascii="Times New Roman" w:hAnsi="Times New Roman"/>
                <w:b/>
                <w:bCs/>
              </w:rPr>
              <w:t>.</w:t>
            </w:r>
            <w:r w:rsidRPr="00D25EDB">
              <w:rPr>
                <w:rFonts w:ascii="Times New Roman" w:hAnsi="Times New Roman"/>
                <w:b/>
                <w:bCs/>
              </w:rPr>
              <w:t xml:space="preserve"> TAG Leadership</w:t>
            </w:r>
          </w:p>
        </w:tc>
      </w:tr>
      <w:tr w:rsidR="005D0F57" w:rsidRPr="005D0F57" w14:paraId="66A593D6" w14:textId="77777777" w:rsidTr="008524F9">
        <w:trPr>
          <w:trHeight w:val="300"/>
          <w:tblHeader/>
          <w:jc w:val="center"/>
        </w:trPr>
        <w:tc>
          <w:tcPr>
            <w:tcW w:w="1080" w:type="dxa"/>
            <w:tcBorders>
              <w:top w:val="single" w:sz="24" w:space="0" w:color="auto"/>
              <w:bottom w:val="double" w:sz="6" w:space="0" w:color="auto"/>
            </w:tcBorders>
            <w:noWrap/>
            <w:vAlign w:val="center"/>
            <w:hideMark/>
          </w:tcPr>
          <w:p w14:paraId="36C96780" w14:textId="77777777" w:rsidR="005D0F57" w:rsidRPr="00D25EDB" w:rsidRDefault="005D0F57" w:rsidP="00D25EDB">
            <w:pPr>
              <w:spacing w:before="40" w:line="250" w:lineRule="auto"/>
              <w:ind w:left="0" w:firstLine="0"/>
              <w:rPr>
                <w:rFonts w:ascii="Times New Roman" w:hAnsi="Times New Roman"/>
                <w:b/>
                <w:bCs/>
                <w:sz w:val="20"/>
                <w:szCs w:val="20"/>
              </w:rPr>
            </w:pPr>
            <w:r w:rsidRPr="00D25EDB">
              <w:rPr>
                <w:rFonts w:ascii="Times New Roman" w:hAnsi="Times New Roman"/>
                <w:b/>
                <w:bCs/>
                <w:sz w:val="20"/>
                <w:szCs w:val="20"/>
              </w:rPr>
              <w:t>TAG</w:t>
            </w:r>
          </w:p>
        </w:tc>
        <w:tc>
          <w:tcPr>
            <w:tcW w:w="1800" w:type="dxa"/>
            <w:tcBorders>
              <w:top w:val="single" w:sz="24" w:space="0" w:color="auto"/>
              <w:bottom w:val="double" w:sz="6" w:space="0" w:color="auto"/>
            </w:tcBorders>
            <w:vAlign w:val="center"/>
          </w:tcPr>
          <w:p w14:paraId="6794616E" w14:textId="77777777" w:rsidR="005D0F57" w:rsidRPr="00D25EDB" w:rsidRDefault="005D0F57" w:rsidP="00D25EDB">
            <w:pPr>
              <w:spacing w:before="40" w:line="250" w:lineRule="auto"/>
              <w:ind w:left="0" w:firstLine="0"/>
              <w:rPr>
                <w:rFonts w:ascii="Times New Roman" w:hAnsi="Times New Roman"/>
                <w:b/>
                <w:bCs/>
                <w:sz w:val="20"/>
                <w:szCs w:val="20"/>
              </w:rPr>
            </w:pPr>
            <w:r w:rsidRPr="00D25EDB">
              <w:rPr>
                <w:rFonts w:ascii="Times New Roman" w:hAnsi="Times New Roman"/>
                <w:b/>
                <w:bCs/>
                <w:sz w:val="20"/>
                <w:szCs w:val="20"/>
              </w:rPr>
              <w:t>Panel</w:t>
            </w:r>
          </w:p>
        </w:tc>
        <w:tc>
          <w:tcPr>
            <w:tcW w:w="2160" w:type="dxa"/>
            <w:tcBorders>
              <w:top w:val="single" w:sz="24" w:space="0" w:color="auto"/>
              <w:bottom w:val="double" w:sz="6" w:space="0" w:color="auto"/>
            </w:tcBorders>
            <w:noWrap/>
            <w:vAlign w:val="center"/>
            <w:hideMark/>
          </w:tcPr>
          <w:p w14:paraId="426AA130" w14:textId="77777777" w:rsidR="005D0F57" w:rsidRPr="00D25EDB" w:rsidRDefault="005D0F57" w:rsidP="00D25EDB">
            <w:pPr>
              <w:spacing w:before="40" w:line="250" w:lineRule="auto"/>
              <w:ind w:left="0" w:firstLine="0"/>
              <w:rPr>
                <w:rFonts w:ascii="Times New Roman" w:hAnsi="Times New Roman"/>
                <w:b/>
                <w:bCs/>
                <w:sz w:val="20"/>
                <w:szCs w:val="20"/>
              </w:rPr>
            </w:pPr>
            <w:r w:rsidRPr="00D25EDB">
              <w:rPr>
                <w:rFonts w:ascii="Times New Roman" w:hAnsi="Times New Roman"/>
                <w:b/>
                <w:bCs/>
                <w:sz w:val="20"/>
                <w:szCs w:val="20"/>
              </w:rPr>
              <w:t>Chair/Panel Leader</w:t>
            </w:r>
          </w:p>
        </w:tc>
        <w:tc>
          <w:tcPr>
            <w:tcW w:w="1440" w:type="dxa"/>
            <w:tcBorders>
              <w:top w:val="single" w:sz="24" w:space="0" w:color="auto"/>
              <w:bottom w:val="double" w:sz="6" w:space="0" w:color="auto"/>
            </w:tcBorders>
            <w:noWrap/>
            <w:vAlign w:val="center"/>
            <w:hideMark/>
          </w:tcPr>
          <w:p w14:paraId="0FB67B51" w14:textId="77777777" w:rsidR="005D0F57" w:rsidRPr="00D25EDB" w:rsidRDefault="005D0F57" w:rsidP="00D25EDB">
            <w:pPr>
              <w:spacing w:before="40" w:line="250" w:lineRule="auto"/>
              <w:ind w:left="0" w:firstLine="0"/>
              <w:rPr>
                <w:rFonts w:ascii="Times New Roman" w:hAnsi="Times New Roman"/>
                <w:b/>
                <w:bCs/>
                <w:sz w:val="20"/>
                <w:szCs w:val="20"/>
              </w:rPr>
            </w:pPr>
            <w:r w:rsidRPr="00D25EDB">
              <w:rPr>
                <w:rFonts w:ascii="Times New Roman" w:hAnsi="Times New Roman"/>
                <w:b/>
                <w:bCs/>
                <w:sz w:val="20"/>
                <w:szCs w:val="20"/>
              </w:rPr>
              <w:t>Notes</w:t>
            </w:r>
          </w:p>
        </w:tc>
      </w:tr>
      <w:tr w:rsidR="005D0F57" w:rsidRPr="005D0F57" w14:paraId="2583965A" w14:textId="77777777" w:rsidTr="008524F9">
        <w:trPr>
          <w:trHeight w:val="300"/>
          <w:jc w:val="center"/>
        </w:trPr>
        <w:tc>
          <w:tcPr>
            <w:tcW w:w="1080" w:type="dxa"/>
            <w:vMerge w:val="restart"/>
            <w:tcBorders>
              <w:top w:val="double" w:sz="6" w:space="0" w:color="auto"/>
            </w:tcBorders>
            <w:noWrap/>
            <w:hideMark/>
          </w:tcPr>
          <w:p w14:paraId="79256888"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86</w:t>
            </w:r>
          </w:p>
        </w:tc>
        <w:tc>
          <w:tcPr>
            <w:tcW w:w="1800" w:type="dxa"/>
            <w:tcBorders>
              <w:top w:val="double" w:sz="6" w:space="0" w:color="auto"/>
            </w:tcBorders>
          </w:tcPr>
          <w:p w14:paraId="2B2829E9" w14:textId="77777777" w:rsidR="005D0F57" w:rsidRPr="00D25EDB" w:rsidRDefault="005D0F57" w:rsidP="00D25EDB">
            <w:pPr>
              <w:spacing w:before="40" w:line="250" w:lineRule="auto"/>
              <w:ind w:left="0" w:firstLine="0"/>
              <w:rPr>
                <w:rFonts w:ascii="Times New Roman" w:hAnsi="Times New Roman"/>
                <w:sz w:val="20"/>
                <w:szCs w:val="20"/>
              </w:rPr>
            </w:pPr>
          </w:p>
        </w:tc>
        <w:tc>
          <w:tcPr>
            <w:tcW w:w="2160" w:type="dxa"/>
            <w:tcBorders>
              <w:top w:val="double" w:sz="6" w:space="0" w:color="auto"/>
            </w:tcBorders>
            <w:noWrap/>
            <w:hideMark/>
          </w:tcPr>
          <w:p w14:paraId="3EDC96E7"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Danny Halel</w:t>
            </w:r>
          </w:p>
        </w:tc>
        <w:tc>
          <w:tcPr>
            <w:tcW w:w="1440" w:type="dxa"/>
            <w:tcBorders>
              <w:top w:val="double" w:sz="6" w:space="0" w:color="auto"/>
            </w:tcBorders>
            <w:noWrap/>
            <w:hideMark/>
          </w:tcPr>
          <w:p w14:paraId="2F95EBCB"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Chair</w:t>
            </w:r>
          </w:p>
        </w:tc>
      </w:tr>
      <w:tr w:rsidR="005D0F57" w:rsidRPr="005D0F57" w14:paraId="7D27D3A5" w14:textId="77777777" w:rsidTr="008524F9">
        <w:trPr>
          <w:trHeight w:val="300"/>
          <w:jc w:val="center"/>
        </w:trPr>
        <w:tc>
          <w:tcPr>
            <w:tcW w:w="1080" w:type="dxa"/>
            <w:vMerge/>
            <w:noWrap/>
          </w:tcPr>
          <w:p w14:paraId="442BB8BC" w14:textId="77777777" w:rsidR="005D0F57" w:rsidRPr="00D25EDB" w:rsidRDefault="005D0F57" w:rsidP="00D25EDB">
            <w:pPr>
              <w:spacing w:before="40" w:line="250" w:lineRule="auto"/>
              <w:ind w:left="0" w:firstLine="0"/>
              <w:rPr>
                <w:rFonts w:ascii="Times New Roman" w:hAnsi="Times New Roman"/>
                <w:sz w:val="20"/>
                <w:szCs w:val="20"/>
              </w:rPr>
            </w:pPr>
          </w:p>
        </w:tc>
        <w:tc>
          <w:tcPr>
            <w:tcW w:w="1800" w:type="dxa"/>
          </w:tcPr>
          <w:p w14:paraId="5C5AED6B"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Panel 1</w:t>
            </w:r>
          </w:p>
        </w:tc>
        <w:tc>
          <w:tcPr>
            <w:tcW w:w="2160" w:type="dxa"/>
            <w:noWrap/>
            <w:hideMark/>
          </w:tcPr>
          <w:p w14:paraId="27531C02"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Jay Kohler</w:t>
            </w:r>
          </w:p>
        </w:tc>
        <w:tc>
          <w:tcPr>
            <w:tcW w:w="1440" w:type="dxa"/>
            <w:noWrap/>
            <w:hideMark/>
          </w:tcPr>
          <w:p w14:paraId="3A662F0D"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 </w:t>
            </w:r>
          </w:p>
        </w:tc>
      </w:tr>
      <w:tr w:rsidR="005D0F57" w:rsidRPr="005D0F57" w14:paraId="0162D94A" w14:textId="77777777" w:rsidTr="008524F9">
        <w:trPr>
          <w:trHeight w:val="300"/>
          <w:jc w:val="center"/>
        </w:trPr>
        <w:tc>
          <w:tcPr>
            <w:tcW w:w="1080" w:type="dxa"/>
            <w:vMerge/>
            <w:noWrap/>
          </w:tcPr>
          <w:p w14:paraId="7BEF5D8B" w14:textId="77777777" w:rsidR="005D0F57" w:rsidRPr="00D25EDB" w:rsidRDefault="005D0F57" w:rsidP="00D25EDB">
            <w:pPr>
              <w:spacing w:before="40" w:line="250" w:lineRule="auto"/>
              <w:ind w:left="0" w:firstLine="0"/>
              <w:rPr>
                <w:rFonts w:ascii="Times New Roman" w:hAnsi="Times New Roman"/>
                <w:sz w:val="20"/>
                <w:szCs w:val="20"/>
              </w:rPr>
            </w:pPr>
          </w:p>
        </w:tc>
        <w:tc>
          <w:tcPr>
            <w:tcW w:w="1800" w:type="dxa"/>
          </w:tcPr>
          <w:p w14:paraId="28E4A066"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Panel 4</w:t>
            </w:r>
          </w:p>
        </w:tc>
        <w:tc>
          <w:tcPr>
            <w:tcW w:w="2160" w:type="dxa"/>
            <w:noWrap/>
            <w:hideMark/>
          </w:tcPr>
          <w:p w14:paraId="65EA291E"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Stephen Schafer</w:t>
            </w:r>
          </w:p>
        </w:tc>
        <w:tc>
          <w:tcPr>
            <w:tcW w:w="1440" w:type="dxa"/>
            <w:noWrap/>
            <w:hideMark/>
          </w:tcPr>
          <w:p w14:paraId="63384959"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 </w:t>
            </w:r>
          </w:p>
        </w:tc>
      </w:tr>
      <w:tr w:rsidR="005D0F57" w:rsidRPr="005D0F57" w14:paraId="2B5420CA" w14:textId="77777777" w:rsidTr="008524F9">
        <w:trPr>
          <w:trHeight w:val="300"/>
          <w:jc w:val="center"/>
        </w:trPr>
        <w:tc>
          <w:tcPr>
            <w:tcW w:w="1080" w:type="dxa"/>
            <w:vMerge/>
            <w:noWrap/>
          </w:tcPr>
          <w:p w14:paraId="4836AC52" w14:textId="77777777" w:rsidR="005D0F57" w:rsidRPr="00D25EDB" w:rsidRDefault="005D0F57" w:rsidP="00D25EDB">
            <w:pPr>
              <w:spacing w:before="40" w:line="250" w:lineRule="auto"/>
              <w:ind w:left="0" w:firstLine="0"/>
              <w:rPr>
                <w:rFonts w:ascii="Times New Roman" w:hAnsi="Times New Roman"/>
                <w:sz w:val="20"/>
                <w:szCs w:val="20"/>
              </w:rPr>
            </w:pPr>
          </w:p>
        </w:tc>
        <w:tc>
          <w:tcPr>
            <w:tcW w:w="1800" w:type="dxa"/>
          </w:tcPr>
          <w:p w14:paraId="747DA7B8"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Panel 6</w:t>
            </w:r>
          </w:p>
        </w:tc>
        <w:tc>
          <w:tcPr>
            <w:tcW w:w="2160" w:type="dxa"/>
            <w:noWrap/>
            <w:hideMark/>
          </w:tcPr>
          <w:p w14:paraId="139832A9"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Rusty Tharp</w:t>
            </w:r>
          </w:p>
        </w:tc>
        <w:tc>
          <w:tcPr>
            <w:tcW w:w="1440" w:type="dxa"/>
            <w:noWrap/>
            <w:hideMark/>
          </w:tcPr>
          <w:p w14:paraId="50DC37C3"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 </w:t>
            </w:r>
          </w:p>
        </w:tc>
      </w:tr>
      <w:tr w:rsidR="005D0F57" w:rsidRPr="005D0F57" w14:paraId="4C590C3C" w14:textId="77777777" w:rsidTr="008524F9">
        <w:trPr>
          <w:trHeight w:val="300"/>
          <w:jc w:val="center"/>
        </w:trPr>
        <w:tc>
          <w:tcPr>
            <w:tcW w:w="1080" w:type="dxa"/>
            <w:vMerge/>
            <w:noWrap/>
          </w:tcPr>
          <w:p w14:paraId="557A9CE7" w14:textId="77777777" w:rsidR="005D0F57" w:rsidRPr="00D25EDB" w:rsidRDefault="005D0F57" w:rsidP="00D25EDB">
            <w:pPr>
              <w:spacing w:before="40" w:line="250" w:lineRule="auto"/>
              <w:ind w:left="0" w:firstLine="0"/>
              <w:rPr>
                <w:rFonts w:ascii="Times New Roman" w:hAnsi="Times New Roman"/>
                <w:sz w:val="20"/>
                <w:szCs w:val="20"/>
              </w:rPr>
            </w:pPr>
          </w:p>
        </w:tc>
        <w:tc>
          <w:tcPr>
            <w:tcW w:w="1800" w:type="dxa"/>
          </w:tcPr>
          <w:p w14:paraId="5BE23A9C"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Panel 7</w:t>
            </w:r>
          </w:p>
        </w:tc>
        <w:tc>
          <w:tcPr>
            <w:tcW w:w="2160" w:type="dxa"/>
            <w:noWrap/>
            <w:hideMark/>
          </w:tcPr>
          <w:p w14:paraId="10EF53B5"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Timothy Anderson</w:t>
            </w:r>
          </w:p>
        </w:tc>
        <w:tc>
          <w:tcPr>
            <w:tcW w:w="1440" w:type="dxa"/>
            <w:noWrap/>
            <w:hideMark/>
          </w:tcPr>
          <w:p w14:paraId="486B02D9"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 </w:t>
            </w:r>
          </w:p>
        </w:tc>
      </w:tr>
      <w:tr w:rsidR="005D0F57" w:rsidRPr="005D0F57" w14:paraId="788EB9C4" w14:textId="77777777" w:rsidTr="008524F9">
        <w:trPr>
          <w:trHeight w:val="300"/>
          <w:jc w:val="center"/>
        </w:trPr>
        <w:tc>
          <w:tcPr>
            <w:tcW w:w="1080" w:type="dxa"/>
            <w:vMerge/>
            <w:noWrap/>
          </w:tcPr>
          <w:p w14:paraId="0F3725A1" w14:textId="77777777" w:rsidR="005D0F57" w:rsidRPr="00D25EDB" w:rsidRDefault="005D0F57" w:rsidP="00D25EDB">
            <w:pPr>
              <w:spacing w:before="40" w:line="250" w:lineRule="auto"/>
              <w:ind w:left="0" w:firstLine="0"/>
              <w:rPr>
                <w:rFonts w:ascii="Times New Roman" w:hAnsi="Times New Roman"/>
                <w:sz w:val="20"/>
                <w:szCs w:val="20"/>
              </w:rPr>
            </w:pPr>
          </w:p>
        </w:tc>
        <w:tc>
          <w:tcPr>
            <w:tcW w:w="1800" w:type="dxa"/>
          </w:tcPr>
          <w:p w14:paraId="51AB3E12"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Panel 8</w:t>
            </w:r>
          </w:p>
        </w:tc>
        <w:tc>
          <w:tcPr>
            <w:tcW w:w="2160" w:type="dxa"/>
            <w:noWrap/>
            <w:hideMark/>
          </w:tcPr>
          <w:p w14:paraId="3179154D"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Bill Walter</w:t>
            </w:r>
          </w:p>
        </w:tc>
        <w:tc>
          <w:tcPr>
            <w:tcW w:w="1440" w:type="dxa"/>
            <w:noWrap/>
            <w:hideMark/>
          </w:tcPr>
          <w:p w14:paraId="0D32FFDF"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 </w:t>
            </w:r>
          </w:p>
        </w:tc>
      </w:tr>
      <w:tr w:rsidR="005D0F57" w:rsidRPr="005D0F57" w14:paraId="3A764607" w14:textId="77777777" w:rsidTr="008524F9">
        <w:trPr>
          <w:trHeight w:val="300"/>
          <w:jc w:val="center"/>
        </w:trPr>
        <w:tc>
          <w:tcPr>
            <w:tcW w:w="6480" w:type="dxa"/>
            <w:gridSpan w:val="4"/>
            <w:noWrap/>
            <w:hideMark/>
          </w:tcPr>
          <w:p w14:paraId="16799768"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 </w:t>
            </w:r>
          </w:p>
          <w:p w14:paraId="51B2265B" w14:textId="77777777" w:rsidR="005D0F57" w:rsidRPr="00D25EDB" w:rsidRDefault="005D0F57" w:rsidP="00D25EDB">
            <w:pPr>
              <w:spacing w:before="40" w:line="250" w:lineRule="auto"/>
              <w:ind w:left="0" w:firstLine="0"/>
              <w:rPr>
                <w:rFonts w:ascii="Times New Roman" w:hAnsi="Times New Roman"/>
                <w:sz w:val="20"/>
                <w:szCs w:val="20"/>
              </w:rPr>
            </w:pPr>
          </w:p>
        </w:tc>
      </w:tr>
      <w:tr w:rsidR="005D0F57" w:rsidRPr="005D0F57" w14:paraId="484016E3" w14:textId="77777777" w:rsidTr="008524F9">
        <w:trPr>
          <w:trHeight w:val="300"/>
          <w:jc w:val="center"/>
        </w:trPr>
        <w:tc>
          <w:tcPr>
            <w:tcW w:w="1080" w:type="dxa"/>
            <w:vMerge w:val="restart"/>
            <w:noWrap/>
            <w:hideMark/>
          </w:tcPr>
          <w:p w14:paraId="666953A1"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205</w:t>
            </w:r>
          </w:p>
        </w:tc>
        <w:tc>
          <w:tcPr>
            <w:tcW w:w="1800" w:type="dxa"/>
          </w:tcPr>
          <w:p w14:paraId="71BA4690" w14:textId="77777777" w:rsidR="005D0F57" w:rsidRPr="00D25EDB" w:rsidRDefault="005D0F57" w:rsidP="00D25EDB">
            <w:pPr>
              <w:spacing w:before="40" w:line="250" w:lineRule="auto"/>
              <w:ind w:left="0" w:firstLine="0"/>
              <w:rPr>
                <w:rFonts w:ascii="Times New Roman" w:hAnsi="Times New Roman"/>
                <w:sz w:val="20"/>
                <w:szCs w:val="20"/>
              </w:rPr>
            </w:pPr>
          </w:p>
        </w:tc>
        <w:tc>
          <w:tcPr>
            <w:tcW w:w="2160" w:type="dxa"/>
            <w:noWrap/>
            <w:hideMark/>
          </w:tcPr>
          <w:p w14:paraId="123204EA"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Steve Bushby</w:t>
            </w:r>
          </w:p>
        </w:tc>
        <w:tc>
          <w:tcPr>
            <w:tcW w:w="1440" w:type="dxa"/>
            <w:noWrap/>
            <w:hideMark/>
          </w:tcPr>
          <w:p w14:paraId="23F34F90"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Chair</w:t>
            </w:r>
          </w:p>
        </w:tc>
      </w:tr>
      <w:tr w:rsidR="005D0F57" w:rsidRPr="005D0F57" w14:paraId="09DB7BEE" w14:textId="77777777" w:rsidTr="008524F9">
        <w:trPr>
          <w:trHeight w:val="300"/>
          <w:jc w:val="center"/>
        </w:trPr>
        <w:tc>
          <w:tcPr>
            <w:tcW w:w="1080" w:type="dxa"/>
            <w:vMerge/>
            <w:noWrap/>
            <w:hideMark/>
          </w:tcPr>
          <w:p w14:paraId="5DBAD88E" w14:textId="77777777" w:rsidR="005D0F57" w:rsidRPr="00D25EDB" w:rsidRDefault="005D0F57" w:rsidP="00D25EDB">
            <w:pPr>
              <w:spacing w:before="40" w:line="250" w:lineRule="auto"/>
              <w:ind w:left="0" w:firstLine="0"/>
              <w:rPr>
                <w:rFonts w:ascii="Times New Roman" w:hAnsi="Times New Roman"/>
                <w:sz w:val="20"/>
                <w:szCs w:val="20"/>
              </w:rPr>
            </w:pPr>
          </w:p>
        </w:tc>
        <w:tc>
          <w:tcPr>
            <w:tcW w:w="1800" w:type="dxa"/>
          </w:tcPr>
          <w:p w14:paraId="6412B479" w14:textId="77777777" w:rsidR="005D0F57" w:rsidRPr="00D25EDB" w:rsidRDefault="005D0F57" w:rsidP="00D25EDB">
            <w:pPr>
              <w:spacing w:before="40" w:line="250" w:lineRule="auto"/>
              <w:ind w:left="0" w:firstLine="0"/>
              <w:rPr>
                <w:rFonts w:ascii="Times New Roman" w:hAnsi="Times New Roman"/>
                <w:sz w:val="20"/>
                <w:szCs w:val="20"/>
              </w:rPr>
            </w:pPr>
          </w:p>
        </w:tc>
        <w:tc>
          <w:tcPr>
            <w:tcW w:w="2160" w:type="dxa"/>
            <w:noWrap/>
            <w:hideMark/>
          </w:tcPr>
          <w:p w14:paraId="3CA26D95"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TBD</w:t>
            </w:r>
          </w:p>
        </w:tc>
        <w:tc>
          <w:tcPr>
            <w:tcW w:w="1440" w:type="dxa"/>
            <w:noWrap/>
            <w:hideMark/>
          </w:tcPr>
          <w:p w14:paraId="3E52CEFC"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Vice Chair</w:t>
            </w:r>
          </w:p>
        </w:tc>
      </w:tr>
      <w:tr w:rsidR="005D0F57" w:rsidRPr="005D0F57" w14:paraId="741646FD" w14:textId="77777777" w:rsidTr="008524F9">
        <w:trPr>
          <w:trHeight w:val="300"/>
          <w:jc w:val="center"/>
        </w:trPr>
        <w:tc>
          <w:tcPr>
            <w:tcW w:w="1080" w:type="dxa"/>
            <w:vMerge/>
            <w:noWrap/>
          </w:tcPr>
          <w:p w14:paraId="442E1FE5" w14:textId="77777777" w:rsidR="005D0F57" w:rsidRPr="00D25EDB" w:rsidRDefault="005D0F57" w:rsidP="00D25EDB">
            <w:pPr>
              <w:spacing w:before="40" w:line="250" w:lineRule="auto"/>
              <w:ind w:left="0" w:firstLine="0"/>
              <w:rPr>
                <w:rFonts w:ascii="Times New Roman" w:hAnsi="Times New Roman"/>
                <w:sz w:val="20"/>
                <w:szCs w:val="20"/>
              </w:rPr>
            </w:pPr>
          </w:p>
        </w:tc>
        <w:tc>
          <w:tcPr>
            <w:tcW w:w="1800" w:type="dxa"/>
          </w:tcPr>
          <w:p w14:paraId="388A6424"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Panel 1</w:t>
            </w:r>
          </w:p>
        </w:tc>
        <w:tc>
          <w:tcPr>
            <w:tcW w:w="2160" w:type="dxa"/>
            <w:noWrap/>
            <w:hideMark/>
          </w:tcPr>
          <w:p w14:paraId="30308BA7"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 xml:space="preserve">Hoy </w:t>
            </w:r>
            <w:proofErr w:type="spellStart"/>
            <w:r w:rsidRPr="00D25EDB">
              <w:rPr>
                <w:rFonts w:ascii="Times New Roman" w:hAnsi="Times New Roman"/>
                <w:sz w:val="20"/>
                <w:szCs w:val="20"/>
              </w:rPr>
              <w:t>Bohanon</w:t>
            </w:r>
            <w:proofErr w:type="spellEnd"/>
          </w:p>
        </w:tc>
        <w:tc>
          <w:tcPr>
            <w:tcW w:w="1440" w:type="dxa"/>
            <w:noWrap/>
            <w:hideMark/>
          </w:tcPr>
          <w:p w14:paraId="516A3F96"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 </w:t>
            </w:r>
          </w:p>
        </w:tc>
      </w:tr>
      <w:tr w:rsidR="005D0F57" w:rsidRPr="005D0F57" w14:paraId="761E8A58" w14:textId="77777777" w:rsidTr="008524F9">
        <w:trPr>
          <w:trHeight w:val="300"/>
          <w:jc w:val="center"/>
        </w:trPr>
        <w:tc>
          <w:tcPr>
            <w:tcW w:w="1080" w:type="dxa"/>
            <w:vMerge/>
            <w:noWrap/>
          </w:tcPr>
          <w:p w14:paraId="15AE4E86" w14:textId="77777777" w:rsidR="005D0F57" w:rsidRPr="00D25EDB" w:rsidRDefault="005D0F57" w:rsidP="00D25EDB">
            <w:pPr>
              <w:spacing w:before="40" w:line="250" w:lineRule="auto"/>
              <w:ind w:left="0" w:firstLine="0"/>
              <w:rPr>
                <w:rFonts w:ascii="Times New Roman" w:hAnsi="Times New Roman"/>
                <w:sz w:val="20"/>
                <w:szCs w:val="20"/>
              </w:rPr>
            </w:pPr>
          </w:p>
        </w:tc>
        <w:tc>
          <w:tcPr>
            <w:tcW w:w="1800" w:type="dxa"/>
          </w:tcPr>
          <w:p w14:paraId="5B0732D6"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Panel 2</w:t>
            </w:r>
          </w:p>
        </w:tc>
        <w:tc>
          <w:tcPr>
            <w:tcW w:w="2160" w:type="dxa"/>
            <w:noWrap/>
            <w:hideMark/>
          </w:tcPr>
          <w:p w14:paraId="3E361282"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Cyrus Nasseri</w:t>
            </w:r>
          </w:p>
        </w:tc>
        <w:tc>
          <w:tcPr>
            <w:tcW w:w="1440" w:type="dxa"/>
            <w:noWrap/>
            <w:hideMark/>
          </w:tcPr>
          <w:p w14:paraId="3B70EC1B"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 </w:t>
            </w:r>
          </w:p>
        </w:tc>
      </w:tr>
      <w:tr w:rsidR="005D0F57" w:rsidRPr="005D0F57" w14:paraId="4A528BFC" w14:textId="77777777" w:rsidTr="008524F9">
        <w:trPr>
          <w:trHeight w:val="300"/>
          <w:jc w:val="center"/>
        </w:trPr>
        <w:tc>
          <w:tcPr>
            <w:tcW w:w="1080" w:type="dxa"/>
            <w:vMerge/>
            <w:noWrap/>
          </w:tcPr>
          <w:p w14:paraId="0CAE3733" w14:textId="77777777" w:rsidR="005D0F57" w:rsidRPr="00D25EDB" w:rsidRDefault="005D0F57" w:rsidP="00D25EDB">
            <w:pPr>
              <w:spacing w:before="40" w:line="250" w:lineRule="auto"/>
              <w:ind w:left="0" w:firstLine="0"/>
              <w:rPr>
                <w:rFonts w:ascii="Times New Roman" w:hAnsi="Times New Roman"/>
                <w:sz w:val="20"/>
                <w:szCs w:val="20"/>
              </w:rPr>
            </w:pPr>
          </w:p>
        </w:tc>
        <w:tc>
          <w:tcPr>
            <w:tcW w:w="1800" w:type="dxa"/>
          </w:tcPr>
          <w:p w14:paraId="1288624B"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Panel 3</w:t>
            </w:r>
          </w:p>
        </w:tc>
        <w:tc>
          <w:tcPr>
            <w:tcW w:w="2160" w:type="dxa"/>
            <w:noWrap/>
            <w:hideMark/>
          </w:tcPr>
          <w:p w14:paraId="152F84A8"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Dave Robin</w:t>
            </w:r>
          </w:p>
        </w:tc>
        <w:tc>
          <w:tcPr>
            <w:tcW w:w="1440" w:type="dxa"/>
            <w:noWrap/>
            <w:hideMark/>
          </w:tcPr>
          <w:p w14:paraId="5B00D75A"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 </w:t>
            </w:r>
          </w:p>
        </w:tc>
      </w:tr>
      <w:tr w:rsidR="005D0F57" w:rsidRPr="005D0F57" w14:paraId="0032CEAF" w14:textId="77777777" w:rsidTr="008524F9">
        <w:trPr>
          <w:trHeight w:val="300"/>
          <w:jc w:val="center"/>
        </w:trPr>
        <w:tc>
          <w:tcPr>
            <w:tcW w:w="1080" w:type="dxa"/>
            <w:vMerge/>
            <w:noWrap/>
          </w:tcPr>
          <w:p w14:paraId="5BD118CA" w14:textId="77777777" w:rsidR="005D0F57" w:rsidRPr="00D25EDB" w:rsidRDefault="005D0F57" w:rsidP="00D25EDB">
            <w:pPr>
              <w:spacing w:before="40" w:line="250" w:lineRule="auto"/>
              <w:ind w:left="0" w:firstLine="0"/>
              <w:rPr>
                <w:rFonts w:ascii="Times New Roman" w:hAnsi="Times New Roman"/>
                <w:sz w:val="20"/>
                <w:szCs w:val="20"/>
              </w:rPr>
            </w:pPr>
          </w:p>
        </w:tc>
        <w:tc>
          <w:tcPr>
            <w:tcW w:w="1800" w:type="dxa"/>
          </w:tcPr>
          <w:p w14:paraId="7FB0D9D7"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Panel 4</w:t>
            </w:r>
          </w:p>
        </w:tc>
        <w:tc>
          <w:tcPr>
            <w:tcW w:w="2160" w:type="dxa"/>
            <w:noWrap/>
            <w:hideMark/>
          </w:tcPr>
          <w:p w14:paraId="3EA212DA"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N/A</w:t>
            </w:r>
          </w:p>
        </w:tc>
        <w:tc>
          <w:tcPr>
            <w:tcW w:w="1440" w:type="dxa"/>
            <w:noWrap/>
            <w:hideMark/>
          </w:tcPr>
          <w:p w14:paraId="6ABA17E0"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(INACTIVE)</w:t>
            </w:r>
          </w:p>
        </w:tc>
      </w:tr>
      <w:tr w:rsidR="005D0F57" w:rsidRPr="005D0F57" w14:paraId="3042CD5C" w14:textId="77777777" w:rsidTr="008524F9">
        <w:trPr>
          <w:trHeight w:val="300"/>
          <w:jc w:val="center"/>
        </w:trPr>
        <w:tc>
          <w:tcPr>
            <w:tcW w:w="1080" w:type="dxa"/>
            <w:vMerge/>
            <w:noWrap/>
          </w:tcPr>
          <w:p w14:paraId="382FCF0A" w14:textId="77777777" w:rsidR="005D0F57" w:rsidRPr="00D25EDB" w:rsidRDefault="005D0F57" w:rsidP="00D25EDB">
            <w:pPr>
              <w:spacing w:before="40" w:line="250" w:lineRule="auto"/>
              <w:ind w:left="0" w:firstLine="0"/>
              <w:rPr>
                <w:rFonts w:ascii="Times New Roman" w:hAnsi="Times New Roman"/>
                <w:sz w:val="20"/>
                <w:szCs w:val="20"/>
              </w:rPr>
            </w:pPr>
          </w:p>
        </w:tc>
        <w:tc>
          <w:tcPr>
            <w:tcW w:w="1800" w:type="dxa"/>
          </w:tcPr>
          <w:p w14:paraId="1D2686B5"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Panel 5</w:t>
            </w:r>
          </w:p>
        </w:tc>
        <w:tc>
          <w:tcPr>
            <w:tcW w:w="2160" w:type="dxa"/>
            <w:noWrap/>
            <w:hideMark/>
          </w:tcPr>
          <w:p w14:paraId="6A0A87F9"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Walter Grondzik</w:t>
            </w:r>
          </w:p>
        </w:tc>
        <w:tc>
          <w:tcPr>
            <w:tcW w:w="1440" w:type="dxa"/>
            <w:noWrap/>
            <w:hideMark/>
          </w:tcPr>
          <w:p w14:paraId="310F3A78"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 </w:t>
            </w:r>
          </w:p>
        </w:tc>
      </w:tr>
      <w:tr w:rsidR="005D0F57" w:rsidRPr="005D0F57" w14:paraId="3EB0C753" w14:textId="77777777" w:rsidTr="008524F9">
        <w:trPr>
          <w:trHeight w:val="300"/>
          <w:jc w:val="center"/>
        </w:trPr>
        <w:tc>
          <w:tcPr>
            <w:tcW w:w="1080" w:type="dxa"/>
            <w:vMerge/>
            <w:noWrap/>
          </w:tcPr>
          <w:p w14:paraId="0DCD0C01" w14:textId="77777777" w:rsidR="005D0F57" w:rsidRPr="00D25EDB" w:rsidRDefault="005D0F57" w:rsidP="00D25EDB">
            <w:pPr>
              <w:spacing w:before="40" w:line="250" w:lineRule="auto"/>
              <w:ind w:left="0" w:firstLine="0"/>
              <w:rPr>
                <w:rFonts w:ascii="Times New Roman" w:hAnsi="Times New Roman"/>
                <w:sz w:val="20"/>
                <w:szCs w:val="20"/>
              </w:rPr>
            </w:pPr>
          </w:p>
        </w:tc>
        <w:tc>
          <w:tcPr>
            <w:tcW w:w="1800" w:type="dxa"/>
          </w:tcPr>
          <w:p w14:paraId="0E524414"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Panel 7</w:t>
            </w:r>
          </w:p>
        </w:tc>
        <w:tc>
          <w:tcPr>
            <w:tcW w:w="2160" w:type="dxa"/>
            <w:noWrap/>
            <w:hideMark/>
          </w:tcPr>
          <w:p w14:paraId="050A7236"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Nancy Clanton</w:t>
            </w:r>
          </w:p>
        </w:tc>
        <w:tc>
          <w:tcPr>
            <w:tcW w:w="1440" w:type="dxa"/>
            <w:noWrap/>
            <w:hideMark/>
          </w:tcPr>
          <w:p w14:paraId="7CCC24E8"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 </w:t>
            </w:r>
          </w:p>
        </w:tc>
      </w:tr>
      <w:tr w:rsidR="005D0F57" w:rsidRPr="005D0F57" w14:paraId="301F44F7" w14:textId="77777777" w:rsidTr="008524F9">
        <w:trPr>
          <w:trHeight w:val="300"/>
          <w:jc w:val="center"/>
        </w:trPr>
        <w:tc>
          <w:tcPr>
            <w:tcW w:w="1080" w:type="dxa"/>
            <w:vMerge/>
            <w:noWrap/>
          </w:tcPr>
          <w:p w14:paraId="1EDB9C7D" w14:textId="77777777" w:rsidR="005D0F57" w:rsidRPr="00D25EDB" w:rsidRDefault="005D0F57" w:rsidP="00D25EDB">
            <w:pPr>
              <w:spacing w:before="40" w:line="250" w:lineRule="auto"/>
              <w:ind w:left="0" w:firstLine="0"/>
              <w:rPr>
                <w:rFonts w:ascii="Times New Roman" w:hAnsi="Times New Roman"/>
                <w:sz w:val="20"/>
                <w:szCs w:val="20"/>
              </w:rPr>
            </w:pPr>
          </w:p>
        </w:tc>
        <w:tc>
          <w:tcPr>
            <w:tcW w:w="1800" w:type="dxa"/>
          </w:tcPr>
          <w:p w14:paraId="6A0F1903"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Panel 8</w:t>
            </w:r>
          </w:p>
        </w:tc>
        <w:tc>
          <w:tcPr>
            <w:tcW w:w="2160" w:type="dxa"/>
            <w:noWrap/>
            <w:hideMark/>
          </w:tcPr>
          <w:p w14:paraId="603F6B5E"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Richard Watson</w:t>
            </w:r>
          </w:p>
        </w:tc>
        <w:tc>
          <w:tcPr>
            <w:tcW w:w="1440" w:type="dxa"/>
            <w:noWrap/>
            <w:hideMark/>
          </w:tcPr>
          <w:p w14:paraId="7C06E8D6"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 </w:t>
            </w:r>
          </w:p>
        </w:tc>
      </w:tr>
      <w:tr w:rsidR="005D0F57" w:rsidRPr="005D0F57" w14:paraId="5BB67B7B" w14:textId="77777777" w:rsidTr="008524F9">
        <w:trPr>
          <w:trHeight w:val="300"/>
          <w:jc w:val="center"/>
        </w:trPr>
        <w:tc>
          <w:tcPr>
            <w:tcW w:w="1080" w:type="dxa"/>
            <w:vMerge/>
            <w:noWrap/>
          </w:tcPr>
          <w:p w14:paraId="3AA58EDF" w14:textId="77777777" w:rsidR="005D0F57" w:rsidRPr="00D25EDB" w:rsidRDefault="005D0F57" w:rsidP="00D25EDB">
            <w:pPr>
              <w:spacing w:before="40" w:line="250" w:lineRule="auto"/>
              <w:ind w:left="0" w:firstLine="0"/>
              <w:rPr>
                <w:rFonts w:ascii="Times New Roman" w:hAnsi="Times New Roman"/>
                <w:sz w:val="20"/>
                <w:szCs w:val="20"/>
              </w:rPr>
            </w:pPr>
          </w:p>
        </w:tc>
        <w:tc>
          <w:tcPr>
            <w:tcW w:w="1800" w:type="dxa"/>
          </w:tcPr>
          <w:p w14:paraId="7C66E45D"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Panel 9</w:t>
            </w:r>
          </w:p>
        </w:tc>
        <w:tc>
          <w:tcPr>
            <w:tcW w:w="2160" w:type="dxa"/>
            <w:noWrap/>
            <w:hideMark/>
          </w:tcPr>
          <w:p w14:paraId="1253BE72"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Danny Halel</w:t>
            </w:r>
          </w:p>
        </w:tc>
        <w:tc>
          <w:tcPr>
            <w:tcW w:w="1440" w:type="dxa"/>
            <w:noWrap/>
            <w:hideMark/>
          </w:tcPr>
          <w:p w14:paraId="31BDDC3A"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 </w:t>
            </w:r>
          </w:p>
        </w:tc>
      </w:tr>
      <w:tr w:rsidR="005D0F57" w:rsidRPr="005D0F57" w14:paraId="03C9904E" w14:textId="77777777" w:rsidTr="008524F9">
        <w:trPr>
          <w:trHeight w:val="300"/>
          <w:jc w:val="center"/>
        </w:trPr>
        <w:tc>
          <w:tcPr>
            <w:tcW w:w="1080" w:type="dxa"/>
            <w:vMerge/>
            <w:noWrap/>
          </w:tcPr>
          <w:p w14:paraId="02ABF26E" w14:textId="77777777" w:rsidR="005D0F57" w:rsidRPr="00D25EDB" w:rsidRDefault="005D0F57" w:rsidP="00D25EDB">
            <w:pPr>
              <w:spacing w:before="40" w:line="250" w:lineRule="auto"/>
              <w:ind w:left="0" w:firstLine="0"/>
              <w:rPr>
                <w:rFonts w:ascii="Times New Roman" w:hAnsi="Times New Roman"/>
                <w:sz w:val="20"/>
                <w:szCs w:val="20"/>
              </w:rPr>
            </w:pPr>
          </w:p>
        </w:tc>
        <w:tc>
          <w:tcPr>
            <w:tcW w:w="1800" w:type="dxa"/>
          </w:tcPr>
          <w:p w14:paraId="19802A26"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Panel 10</w:t>
            </w:r>
          </w:p>
        </w:tc>
        <w:tc>
          <w:tcPr>
            <w:tcW w:w="2160" w:type="dxa"/>
            <w:noWrap/>
            <w:hideMark/>
          </w:tcPr>
          <w:p w14:paraId="64DDB285"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Gerald (Jerry) Kettler</w:t>
            </w:r>
          </w:p>
        </w:tc>
        <w:tc>
          <w:tcPr>
            <w:tcW w:w="1440" w:type="dxa"/>
            <w:noWrap/>
            <w:hideMark/>
          </w:tcPr>
          <w:p w14:paraId="28168A6F"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 </w:t>
            </w:r>
          </w:p>
        </w:tc>
      </w:tr>
      <w:tr w:rsidR="005D0F57" w:rsidRPr="005D0F57" w14:paraId="47CFE032" w14:textId="77777777" w:rsidTr="008524F9">
        <w:trPr>
          <w:trHeight w:val="300"/>
          <w:jc w:val="center"/>
        </w:trPr>
        <w:tc>
          <w:tcPr>
            <w:tcW w:w="1080" w:type="dxa"/>
            <w:vMerge/>
            <w:noWrap/>
          </w:tcPr>
          <w:p w14:paraId="66B1BADA" w14:textId="77777777" w:rsidR="005D0F57" w:rsidRPr="00D25EDB" w:rsidRDefault="005D0F57" w:rsidP="00D25EDB">
            <w:pPr>
              <w:spacing w:before="40" w:line="250" w:lineRule="auto"/>
              <w:ind w:left="0" w:firstLine="0"/>
              <w:rPr>
                <w:rFonts w:ascii="Times New Roman" w:hAnsi="Times New Roman"/>
                <w:sz w:val="20"/>
                <w:szCs w:val="20"/>
              </w:rPr>
            </w:pPr>
          </w:p>
        </w:tc>
        <w:tc>
          <w:tcPr>
            <w:tcW w:w="1800" w:type="dxa"/>
          </w:tcPr>
          <w:p w14:paraId="4B5A3814"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Panel 11</w:t>
            </w:r>
          </w:p>
        </w:tc>
        <w:tc>
          <w:tcPr>
            <w:tcW w:w="2160" w:type="dxa"/>
            <w:noWrap/>
            <w:hideMark/>
          </w:tcPr>
          <w:p w14:paraId="5F262CE8"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Stanley Yee</w:t>
            </w:r>
          </w:p>
        </w:tc>
        <w:tc>
          <w:tcPr>
            <w:tcW w:w="1440" w:type="dxa"/>
            <w:noWrap/>
            <w:hideMark/>
          </w:tcPr>
          <w:p w14:paraId="5695B1B9"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 </w:t>
            </w:r>
          </w:p>
        </w:tc>
      </w:tr>
      <w:tr w:rsidR="005D0F57" w:rsidRPr="005D0F57" w14:paraId="71F52613" w14:textId="77777777" w:rsidTr="008524F9">
        <w:trPr>
          <w:trHeight w:val="300"/>
          <w:jc w:val="center"/>
        </w:trPr>
        <w:tc>
          <w:tcPr>
            <w:tcW w:w="6480" w:type="dxa"/>
            <w:gridSpan w:val="4"/>
            <w:noWrap/>
          </w:tcPr>
          <w:p w14:paraId="0CD8BDC7" w14:textId="77777777" w:rsidR="005D0F57" w:rsidRPr="00D25EDB" w:rsidRDefault="005D0F57" w:rsidP="00D25EDB">
            <w:pPr>
              <w:spacing w:before="40" w:line="250" w:lineRule="auto"/>
              <w:ind w:left="0" w:firstLine="0"/>
              <w:rPr>
                <w:rFonts w:ascii="Times New Roman" w:hAnsi="Times New Roman"/>
                <w:sz w:val="20"/>
                <w:szCs w:val="20"/>
              </w:rPr>
            </w:pPr>
          </w:p>
        </w:tc>
      </w:tr>
      <w:tr w:rsidR="005D0F57" w:rsidRPr="005D0F57" w14:paraId="72D93CA4" w14:textId="77777777" w:rsidTr="008524F9">
        <w:trPr>
          <w:trHeight w:val="300"/>
          <w:jc w:val="center"/>
        </w:trPr>
        <w:tc>
          <w:tcPr>
            <w:tcW w:w="1080" w:type="dxa"/>
            <w:vMerge w:val="restart"/>
            <w:noWrap/>
            <w:hideMark/>
          </w:tcPr>
          <w:p w14:paraId="64C29C3D"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163</w:t>
            </w:r>
          </w:p>
        </w:tc>
        <w:tc>
          <w:tcPr>
            <w:tcW w:w="1800" w:type="dxa"/>
          </w:tcPr>
          <w:p w14:paraId="18F0BB63" w14:textId="77777777" w:rsidR="005D0F57" w:rsidRPr="00D25EDB" w:rsidRDefault="005D0F57" w:rsidP="00D25EDB">
            <w:pPr>
              <w:spacing w:before="40" w:line="250" w:lineRule="auto"/>
              <w:ind w:left="0" w:firstLine="0"/>
              <w:rPr>
                <w:rFonts w:ascii="Times New Roman" w:hAnsi="Times New Roman"/>
                <w:sz w:val="20"/>
                <w:szCs w:val="20"/>
              </w:rPr>
            </w:pPr>
          </w:p>
        </w:tc>
        <w:tc>
          <w:tcPr>
            <w:tcW w:w="2160" w:type="dxa"/>
            <w:noWrap/>
            <w:hideMark/>
          </w:tcPr>
          <w:p w14:paraId="665175AB"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Drake Erbe</w:t>
            </w:r>
          </w:p>
        </w:tc>
        <w:tc>
          <w:tcPr>
            <w:tcW w:w="1440" w:type="dxa"/>
            <w:noWrap/>
            <w:hideMark/>
          </w:tcPr>
          <w:p w14:paraId="5E1BFD82"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Chair</w:t>
            </w:r>
          </w:p>
        </w:tc>
      </w:tr>
      <w:tr w:rsidR="005D0F57" w:rsidRPr="005D0F57" w14:paraId="5E523FB9" w14:textId="77777777" w:rsidTr="008524F9">
        <w:trPr>
          <w:trHeight w:val="300"/>
          <w:jc w:val="center"/>
        </w:trPr>
        <w:tc>
          <w:tcPr>
            <w:tcW w:w="1080" w:type="dxa"/>
            <w:vMerge/>
            <w:noWrap/>
            <w:hideMark/>
          </w:tcPr>
          <w:p w14:paraId="12F8464F" w14:textId="77777777" w:rsidR="005D0F57" w:rsidRPr="00D25EDB" w:rsidRDefault="005D0F57" w:rsidP="00D25EDB">
            <w:pPr>
              <w:spacing w:before="40" w:line="250" w:lineRule="auto"/>
              <w:ind w:left="0" w:firstLine="0"/>
              <w:rPr>
                <w:rFonts w:ascii="Times New Roman" w:hAnsi="Times New Roman"/>
                <w:sz w:val="20"/>
                <w:szCs w:val="20"/>
              </w:rPr>
            </w:pPr>
          </w:p>
        </w:tc>
        <w:tc>
          <w:tcPr>
            <w:tcW w:w="1800" w:type="dxa"/>
          </w:tcPr>
          <w:p w14:paraId="59ADF95F" w14:textId="77777777" w:rsidR="005D0F57" w:rsidRPr="00D25EDB" w:rsidRDefault="005D0F57" w:rsidP="00D25EDB">
            <w:pPr>
              <w:spacing w:before="40" w:line="250" w:lineRule="auto"/>
              <w:ind w:left="0" w:firstLine="0"/>
              <w:rPr>
                <w:rFonts w:ascii="Times New Roman" w:hAnsi="Times New Roman"/>
                <w:sz w:val="20"/>
                <w:szCs w:val="20"/>
              </w:rPr>
            </w:pPr>
          </w:p>
        </w:tc>
        <w:tc>
          <w:tcPr>
            <w:tcW w:w="2160" w:type="dxa"/>
            <w:noWrap/>
            <w:hideMark/>
          </w:tcPr>
          <w:p w14:paraId="0244A5F4"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Stanley Yee</w:t>
            </w:r>
          </w:p>
        </w:tc>
        <w:tc>
          <w:tcPr>
            <w:tcW w:w="1440" w:type="dxa"/>
            <w:noWrap/>
            <w:hideMark/>
          </w:tcPr>
          <w:p w14:paraId="1E9F3F75"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Vice Chair</w:t>
            </w:r>
          </w:p>
        </w:tc>
      </w:tr>
      <w:tr w:rsidR="005D0F57" w:rsidRPr="005D0F57" w14:paraId="512F73C6" w14:textId="77777777" w:rsidTr="008524F9">
        <w:trPr>
          <w:trHeight w:val="300"/>
          <w:jc w:val="center"/>
        </w:trPr>
        <w:tc>
          <w:tcPr>
            <w:tcW w:w="1080" w:type="dxa"/>
            <w:vMerge/>
            <w:noWrap/>
          </w:tcPr>
          <w:p w14:paraId="14639359" w14:textId="77777777" w:rsidR="005D0F57" w:rsidRPr="00D25EDB" w:rsidRDefault="005D0F57" w:rsidP="00D25EDB">
            <w:pPr>
              <w:spacing w:before="40" w:line="250" w:lineRule="auto"/>
              <w:ind w:left="0" w:firstLine="0"/>
              <w:rPr>
                <w:rFonts w:ascii="Times New Roman" w:hAnsi="Times New Roman"/>
                <w:sz w:val="20"/>
                <w:szCs w:val="20"/>
              </w:rPr>
            </w:pPr>
          </w:p>
        </w:tc>
        <w:tc>
          <w:tcPr>
            <w:tcW w:w="1800" w:type="dxa"/>
          </w:tcPr>
          <w:p w14:paraId="4B186977"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Panel 1</w:t>
            </w:r>
          </w:p>
        </w:tc>
        <w:tc>
          <w:tcPr>
            <w:tcW w:w="2160" w:type="dxa"/>
            <w:noWrap/>
            <w:hideMark/>
          </w:tcPr>
          <w:p w14:paraId="0292D38D"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Maure Creager</w:t>
            </w:r>
          </w:p>
        </w:tc>
        <w:tc>
          <w:tcPr>
            <w:tcW w:w="1440" w:type="dxa"/>
            <w:noWrap/>
            <w:hideMark/>
          </w:tcPr>
          <w:p w14:paraId="55CA691D"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 </w:t>
            </w:r>
          </w:p>
        </w:tc>
      </w:tr>
      <w:tr w:rsidR="005D0F57" w:rsidRPr="005D0F57" w14:paraId="2FE1ACB4" w14:textId="77777777" w:rsidTr="008524F9">
        <w:trPr>
          <w:trHeight w:val="300"/>
          <w:jc w:val="center"/>
        </w:trPr>
        <w:tc>
          <w:tcPr>
            <w:tcW w:w="1080" w:type="dxa"/>
            <w:vMerge/>
            <w:noWrap/>
          </w:tcPr>
          <w:p w14:paraId="2479558A" w14:textId="77777777" w:rsidR="005D0F57" w:rsidRPr="00D25EDB" w:rsidRDefault="005D0F57" w:rsidP="00D25EDB">
            <w:pPr>
              <w:spacing w:before="40" w:line="250" w:lineRule="auto"/>
              <w:ind w:left="0" w:firstLine="0"/>
              <w:rPr>
                <w:rFonts w:ascii="Times New Roman" w:hAnsi="Times New Roman"/>
                <w:sz w:val="20"/>
                <w:szCs w:val="20"/>
              </w:rPr>
            </w:pPr>
          </w:p>
        </w:tc>
        <w:tc>
          <w:tcPr>
            <w:tcW w:w="1800" w:type="dxa"/>
          </w:tcPr>
          <w:p w14:paraId="5DD3441B"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Panel 2</w:t>
            </w:r>
          </w:p>
        </w:tc>
        <w:tc>
          <w:tcPr>
            <w:tcW w:w="2160" w:type="dxa"/>
            <w:noWrap/>
            <w:hideMark/>
          </w:tcPr>
          <w:p w14:paraId="0CE8A9C3"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 xml:space="preserve">D. Charlie </w:t>
            </w:r>
            <w:proofErr w:type="spellStart"/>
            <w:r w:rsidRPr="00D25EDB">
              <w:rPr>
                <w:rFonts w:ascii="Times New Roman" w:hAnsi="Times New Roman"/>
                <w:sz w:val="20"/>
                <w:szCs w:val="20"/>
              </w:rPr>
              <w:t>Curcija</w:t>
            </w:r>
            <w:proofErr w:type="spellEnd"/>
          </w:p>
        </w:tc>
        <w:tc>
          <w:tcPr>
            <w:tcW w:w="1440" w:type="dxa"/>
            <w:noWrap/>
            <w:hideMark/>
          </w:tcPr>
          <w:p w14:paraId="54C54B2C"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 </w:t>
            </w:r>
          </w:p>
        </w:tc>
      </w:tr>
      <w:tr w:rsidR="005D0F57" w:rsidRPr="005D0F57" w14:paraId="00261047" w14:textId="77777777" w:rsidTr="008524F9">
        <w:trPr>
          <w:trHeight w:val="300"/>
          <w:jc w:val="center"/>
        </w:trPr>
        <w:tc>
          <w:tcPr>
            <w:tcW w:w="1080" w:type="dxa"/>
            <w:vMerge/>
            <w:noWrap/>
          </w:tcPr>
          <w:p w14:paraId="7FAB476F" w14:textId="77777777" w:rsidR="005D0F57" w:rsidRPr="00D25EDB" w:rsidRDefault="005D0F57" w:rsidP="00D25EDB">
            <w:pPr>
              <w:spacing w:before="40" w:line="250" w:lineRule="auto"/>
              <w:ind w:left="0" w:firstLine="0"/>
              <w:rPr>
                <w:rFonts w:ascii="Times New Roman" w:hAnsi="Times New Roman"/>
                <w:sz w:val="20"/>
                <w:szCs w:val="20"/>
              </w:rPr>
            </w:pPr>
          </w:p>
        </w:tc>
        <w:tc>
          <w:tcPr>
            <w:tcW w:w="1800" w:type="dxa"/>
          </w:tcPr>
          <w:p w14:paraId="68E0698E"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Panel 3</w:t>
            </w:r>
          </w:p>
        </w:tc>
        <w:tc>
          <w:tcPr>
            <w:tcW w:w="2160" w:type="dxa"/>
            <w:noWrap/>
            <w:hideMark/>
          </w:tcPr>
          <w:p w14:paraId="043E4CB9"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Stanley Yee</w:t>
            </w:r>
          </w:p>
        </w:tc>
        <w:tc>
          <w:tcPr>
            <w:tcW w:w="1440" w:type="dxa"/>
            <w:noWrap/>
            <w:hideMark/>
          </w:tcPr>
          <w:p w14:paraId="65120A67"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 </w:t>
            </w:r>
          </w:p>
        </w:tc>
      </w:tr>
      <w:tr w:rsidR="005D0F57" w:rsidRPr="005D0F57" w14:paraId="0E6853B0" w14:textId="77777777" w:rsidTr="008524F9">
        <w:trPr>
          <w:trHeight w:val="300"/>
          <w:jc w:val="center"/>
        </w:trPr>
        <w:tc>
          <w:tcPr>
            <w:tcW w:w="6480" w:type="dxa"/>
            <w:gridSpan w:val="4"/>
            <w:noWrap/>
          </w:tcPr>
          <w:p w14:paraId="4F4B14C3" w14:textId="77777777" w:rsidR="005D0F57" w:rsidRPr="00D25EDB" w:rsidRDefault="005D0F57" w:rsidP="00D25EDB">
            <w:pPr>
              <w:spacing w:before="40" w:line="250" w:lineRule="auto"/>
              <w:ind w:left="0" w:firstLine="0"/>
              <w:rPr>
                <w:rFonts w:ascii="Times New Roman" w:hAnsi="Times New Roman"/>
                <w:sz w:val="20"/>
                <w:szCs w:val="20"/>
              </w:rPr>
            </w:pPr>
          </w:p>
        </w:tc>
      </w:tr>
      <w:tr w:rsidR="005D0F57" w:rsidRPr="005D0F57" w14:paraId="14870EC2" w14:textId="77777777" w:rsidTr="008524F9">
        <w:trPr>
          <w:trHeight w:val="300"/>
          <w:jc w:val="center"/>
        </w:trPr>
        <w:tc>
          <w:tcPr>
            <w:tcW w:w="1080" w:type="dxa"/>
            <w:noWrap/>
          </w:tcPr>
          <w:p w14:paraId="535F3671"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163/205</w:t>
            </w:r>
          </w:p>
        </w:tc>
        <w:tc>
          <w:tcPr>
            <w:tcW w:w="1800" w:type="dxa"/>
          </w:tcPr>
          <w:p w14:paraId="06B86D0A"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JWG 4</w:t>
            </w:r>
          </w:p>
        </w:tc>
        <w:tc>
          <w:tcPr>
            <w:tcW w:w="2160" w:type="dxa"/>
            <w:noWrap/>
          </w:tcPr>
          <w:p w14:paraId="6C3BBFE5"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Drake Erbe</w:t>
            </w:r>
          </w:p>
        </w:tc>
        <w:tc>
          <w:tcPr>
            <w:tcW w:w="1440" w:type="dxa"/>
            <w:noWrap/>
          </w:tcPr>
          <w:p w14:paraId="4B3D94EC"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Report</w:t>
            </w:r>
          </w:p>
        </w:tc>
      </w:tr>
      <w:tr w:rsidR="005D0F57" w:rsidRPr="005D0F57" w14:paraId="73A27E4C" w14:textId="77777777" w:rsidTr="008524F9">
        <w:trPr>
          <w:trHeight w:val="300"/>
          <w:jc w:val="center"/>
        </w:trPr>
        <w:tc>
          <w:tcPr>
            <w:tcW w:w="6480" w:type="dxa"/>
            <w:gridSpan w:val="4"/>
            <w:noWrap/>
          </w:tcPr>
          <w:p w14:paraId="1C4DE6F8" w14:textId="77777777" w:rsidR="005D0F57" w:rsidRPr="00D25EDB" w:rsidRDefault="005D0F57" w:rsidP="00D25EDB">
            <w:pPr>
              <w:spacing w:before="40" w:line="250" w:lineRule="auto"/>
              <w:ind w:left="0" w:firstLine="0"/>
              <w:rPr>
                <w:rFonts w:ascii="Times New Roman" w:hAnsi="Times New Roman"/>
                <w:sz w:val="20"/>
                <w:szCs w:val="20"/>
              </w:rPr>
            </w:pPr>
          </w:p>
        </w:tc>
      </w:tr>
      <w:tr w:rsidR="005D0F57" w:rsidRPr="005D0F57" w14:paraId="14D219C8" w14:textId="77777777" w:rsidTr="008524F9">
        <w:trPr>
          <w:trHeight w:val="300"/>
          <w:jc w:val="center"/>
        </w:trPr>
        <w:tc>
          <w:tcPr>
            <w:tcW w:w="1080" w:type="dxa"/>
            <w:noWrap/>
            <w:hideMark/>
          </w:tcPr>
          <w:p w14:paraId="3BD43161"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59/SC 13</w:t>
            </w:r>
          </w:p>
        </w:tc>
        <w:tc>
          <w:tcPr>
            <w:tcW w:w="1800" w:type="dxa"/>
          </w:tcPr>
          <w:p w14:paraId="5677352C"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N/A</w:t>
            </w:r>
          </w:p>
        </w:tc>
        <w:tc>
          <w:tcPr>
            <w:tcW w:w="2160" w:type="dxa"/>
            <w:noWrap/>
            <w:hideMark/>
          </w:tcPr>
          <w:p w14:paraId="363FB825"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Dennis Knight</w:t>
            </w:r>
          </w:p>
        </w:tc>
        <w:tc>
          <w:tcPr>
            <w:tcW w:w="1440" w:type="dxa"/>
            <w:noWrap/>
            <w:hideMark/>
          </w:tcPr>
          <w:p w14:paraId="45883124"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Chair</w:t>
            </w:r>
          </w:p>
        </w:tc>
      </w:tr>
      <w:tr w:rsidR="005D0F57" w:rsidRPr="005D0F57" w14:paraId="106E04B4" w14:textId="77777777" w:rsidTr="008524F9">
        <w:trPr>
          <w:trHeight w:val="300"/>
          <w:jc w:val="center"/>
        </w:trPr>
        <w:tc>
          <w:tcPr>
            <w:tcW w:w="6480" w:type="dxa"/>
            <w:gridSpan w:val="4"/>
            <w:noWrap/>
            <w:hideMark/>
          </w:tcPr>
          <w:p w14:paraId="5B33D01E"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 </w:t>
            </w:r>
          </w:p>
          <w:p w14:paraId="6DC3ED28" w14:textId="77777777" w:rsidR="005D0F57" w:rsidRPr="00D25EDB" w:rsidRDefault="005D0F57" w:rsidP="00D25EDB">
            <w:pPr>
              <w:spacing w:before="40" w:line="250" w:lineRule="auto"/>
              <w:ind w:left="0" w:firstLine="0"/>
              <w:rPr>
                <w:rFonts w:ascii="Times New Roman" w:hAnsi="Times New Roman"/>
                <w:sz w:val="20"/>
                <w:szCs w:val="20"/>
              </w:rPr>
            </w:pPr>
          </w:p>
        </w:tc>
      </w:tr>
      <w:tr w:rsidR="005D0F57" w:rsidRPr="005D0F57" w14:paraId="7BAB530D" w14:textId="77777777" w:rsidTr="008524F9">
        <w:trPr>
          <w:trHeight w:val="300"/>
          <w:jc w:val="center"/>
        </w:trPr>
        <w:tc>
          <w:tcPr>
            <w:tcW w:w="1080" w:type="dxa"/>
            <w:vMerge w:val="restart"/>
            <w:noWrap/>
            <w:hideMark/>
          </w:tcPr>
          <w:p w14:paraId="67B739E4"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142 </w:t>
            </w:r>
          </w:p>
        </w:tc>
        <w:tc>
          <w:tcPr>
            <w:tcW w:w="1800" w:type="dxa"/>
          </w:tcPr>
          <w:p w14:paraId="7B34CB1F" w14:textId="77777777" w:rsidR="005D0F57" w:rsidRPr="00D25EDB" w:rsidRDefault="005D0F57" w:rsidP="00D25EDB">
            <w:pPr>
              <w:spacing w:before="40" w:line="250" w:lineRule="auto"/>
              <w:ind w:left="0" w:firstLine="0"/>
              <w:rPr>
                <w:rFonts w:ascii="Times New Roman" w:hAnsi="Times New Roman"/>
                <w:sz w:val="20"/>
                <w:szCs w:val="20"/>
              </w:rPr>
            </w:pPr>
          </w:p>
        </w:tc>
        <w:tc>
          <w:tcPr>
            <w:tcW w:w="2160" w:type="dxa"/>
            <w:noWrap/>
            <w:hideMark/>
          </w:tcPr>
          <w:p w14:paraId="336168A9"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Kevin Kwong</w:t>
            </w:r>
          </w:p>
        </w:tc>
        <w:tc>
          <w:tcPr>
            <w:tcW w:w="1440" w:type="dxa"/>
            <w:noWrap/>
            <w:hideMark/>
          </w:tcPr>
          <w:p w14:paraId="3AF8F3BC"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Chair</w:t>
            </w:r>
          </w:p>
        </w:tc>
      </w:tr>
      <w:tr w:rsidR="005D0F57" w:rsidRPr="005D0F57" w14:paraId="4183721C" w14:textId="77777777" w:rsidTr="008524F9">
        <w:trPr>
          <w:trHeight w:val="300"/>
          <w:jc w:val="center"/>
        </w:trPr>
        <w:tc>
          <w:tcPr>
            <w:tcW w:w="1080" w:type="dxa"/>
            <w:vMerge/>
            <w:noWrap/>
            <w:hideMark/>
          </w:tcPr>
          <w:p w14:paraId="769E1F2B" w14:textId="77777777" w:rsidR="005D0F57" w:rsidRPr="00D25EDB" w:rsidRDefault="005D0F57" w:rsidP="00D25EDB">
            <w:pPr>
              <w:spacing w:before="40" w:line="250" w:lineRule="auto"/>
              <w:ind w:left="0" w:firstLine="0"/>
              <w:rPr>
                <w:rFonts w:ascii="Times New Roman" w:hAnsi="Times New Roman"/>
                <w:sz w:val="20"/>
                <w:szCs w:val="20"/>
              </w:rPr>
            </w:pPr>
          </w:p>
        </w:tc>
        <w:tc>
          <w:tcPr>
            <w:tcW w:w="1800" w:type="dxa"/>
          </w:tcPr>
          <w:p w14:paraId="2B1EA1CB" w14:textId="77777777" w:rsidR="005D0F57" w:rsidRPr="00D25EDB" w:rsidRDefault="005D0F57" w:rsidP="00D25EDB">
            <w:pPr>
              <w:spacing w:before="40" w:line="250" w:lineRule="auto"/>
              <w:ind w:left="0" w:firstLine="0"/>
              <w:rPr>
                <w:rFonts w:ascii="Times New Roman" w:hAnsi="Times New Roman"/>
                <w:sz w:val="20"/>
                <w:szCs w:val="20"/>
              </w:rPr>
            </w:pPr>
          </w:p>
        </w:tc>
        <w:tc>
          <w:tcPr>
            <w:tcW w:w="2160" w:type="dxa"/>
            <w:noWrap/>
            <w:hideMark/>
          </w:tcPr>
          <w:p w14:paraId="5131B53F"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Jonathan Rajala</w:t>
            </w:r>
          </w:p>
        </w:tc>
        <w:tc>
          <w:tcPr>
            <w:tcW w:w="1440" w:type="dxa"/>
            <w:noWrap/>
            <w:hideMark/>
          </w:tcPr>
          <w:p w14:paraId="7B031D2E"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Vice Chair</w:t>
            </w:r>
          </w:p>
        </w:tc>
      </w:tr>
      <w:tr w:rsidR="005D0F57" w:rsidRPr="005D0F57" w14:paraId="04CC1445" w14:textId="77777777" w:rsidTr="008524F9">
        <w:trPr>
          <w:trHeight w:val="300"/>
          <w:jc w:val="center"/>
        </w:trPr>
        <w:tc>
          <w:tcPr>
            <w:tcW w:w="1080" w:type="dxa"/>
            <w:vMerge/>
            <w:noWrap/>
          </w:tcPr>
          <w:p w14:paraId="6ABD7483" w14:textId="77777777" w:rsidR="005D0F57" w:rsidRPr="00D25EDB" w:rsidRDefault="005D0F57" w:rsidP="00D25EDB">
            <w:pPr>
              <w:spacing w:before="40" w:line="250" w:lineRule="auto"/>
              <w:ind w:left="0" w:firstLine="0"/>
              <w:rPr>
                <w:rFonts w:ascii="Times New Roman" w:hAnsi="Times New Roman"/>
                <w:sz w:val="20"/>
                <w:szCs w:val="20"/>
              </w:rPr>
            </w:pPr>
          </w:p>
        </w:tc>
        <w:tc>
          <w:tcPr>
            <w:tcW w:w="1800" w:type="dxa"/>
          </w:tcPr>
          <w:p w14:paraId="012BA55A"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Panel 1</w:t>
            </w:r>
          </w:p>
        </w:tc>
        <w:tc>
          <w:tcPr>
            <w:tcW w:w="2160" w:type="dxa"/>
            <w:noWrap/>
            <w:hideMark/>
          </w:tcPr>
          <w:p w14:paraId="0273266C"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Open</w:t>
            </w:r>
          </w:p>
        </w:tc>
        <w:tc>
          <w:tcPr>
            <w:tcW w:w="1440" w:type="dxa"/>
            <w:noWrap/>
            <w:hideMark/>
          </w:tcPr>
          <w:p w14:paraId="16959D9C"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 </w:t>
            </w:r>
          </w:p>
        </w:tc>
      </w:tr>
      <w:tr w:rsidR="005D0F57" w:rsidRPr="005D0F57" w14:paraId="33580A6D" w14:textId="77777777" w:rsidTr="008524F9">
        <w:trPr>
          <w:trHeight w:val="300"/>
          <w:jc w:val="center"/>
        </w:trPr>
        <w:tc>
          <w:tcPr>
            <w:tcW w:w="1080" w:type="dxa"/>
            <w:vMerge/>
            <w:noWrap/>
          </w:tcPr>
          <w:p w14:paraId="243254CD" w14:textId="77777777" w:rsidR="005D0F57" w:rsidRPr="00D25EDB" w:rsidRDefault="005D0F57" w:rsidP="00D25EDB">
            <w:pPr>
              <w:spacing w:before="40" w:line="250" w:lineRule="auto"/>
              <w:ind w:left="0" w:firstLine="0"/>
              <w:rPr>
                <w:rFonts w:ascii="Times New Roman" w:hAnsi="Times New Roman"/>
                <w:sz w:val="20"/>
                <w:szCs w:val="20"/>
              </w:rPr>
            </w:pPr>
          </w:p>
        </w:tc>
        <w:tc>
          <w:tcPr>
            <w:tcW w:w="1800" w:type="dxa"/>
          </w:tcPr>
          <w:p w14:paraId="39EC015F"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Panel 2</w:t>
            </w:r>
          </w:p>
        </w:tc>
        <w:tc>
          <w:tcPr>
            <w:tcW w:w="2160" w:type="dxa"/>
            <w:noWrap/>
            <w:hideMark/>
          </w:tcPr>
          <w:p w14:paraId="2DFD60E2"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Dean Saputa</w:t>
            </w:r>
          </w:p>
        </w:tc>
        <w:tc>
          <w:tcPr>
            <w:tcW w:w="1440" w:type="dxa"/>
            <w:noWrap/>
            <w:hideMark/>
          </w:tcPr>
          <w:p w14:paraId="6C7A8548"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 </w:t>
            </w:r>
          </w:p>
        </w:tc>
      </w:tr>
      <w:tr w:rsidR="005D0F57" w:rsidRPr="005D0F57" w14:paraId="2AE69FB1" w14:textId="77777777" w:rsidTr="008524F9">
        <w:trPr>
          <w:trHeight w:val="300"/>
          <w:jc w:val="center"/>
        </w:trPr>
        <w:tc>
          <w:tcPr>
            <w:tcW w:w="1080" w:type="dxa"/>
            <w:vMerge/>
            <w:noWrap/>
          </w:tcPr>
          <w:p w14:paraId="5394C765" w14:textId="77777777" w:rsidR="005D0F57" w:rsidRPr="00D25EDB" w:rsidRDefault="005D0F57" w:rsidP="00D25EDB">
            <w:pPr>
              <w:spacing w:before="40" w:line="250" w:lineRule="auto"/>
              <w:ind w:left="0" w:firstLine="0"/>
              <w:rPr>
                <w:rFonts w:ascii="Times New Roman" w:hAnsi="Times New Roman"/>
                <w:sz w:val="20"/>
                <w:szCs w:val="20"/>
              </w:rPr>
            </w:pPr>
          </w:p>
        </w:tc>
        <w:tc>
          <w:tcPr>
            <w:tcW w:w="1800" w:type="dxa"/>
          </w:tcPr>
          <w:p w14:paraId="0DB258B1"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Panel 3</w:t>
            </w:r>
          </w:p>
        </w:tc>
        <w:tc>
          <w:tcPr>
            <w:tcW w:w="2160" w:type="dxa"/>
            <w:noWrap/>
            <w:hideMark/>
          </w:tcPr>
          <w:p w14:paraId="0E014077"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Geoffrey Crosby</w:t>
            </w:r>
          </w:p>
        </w:tc>
        <w:tc>
          <w:tcPr>
            <w:tcW w:w="1440" w:type="dxa"/>
            <w:noWrap/>
            <w:hideMark/>
          </w:tcPr>
          <w:p w14:paraId="6112D79E"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 </w:t>
            </w:r>
          </w:p>
        </w:tc>
      </w:tr>
      <w:tr w:rsidR="005D0F57" w:rsidRPr="005D0F57" w14:paraId="072C7AB4" w14:textId="77777777" w:rsidTr="008524F9">
        <w:trPr>
          <w:trHeight w:val="300"/>
          <w:jc w:val="center"/>
        </w:trPr>
        <w:tc>
          <w:tcPr>
            <w:tcW w:w="1080" w:type="dxa"/>
            <w:vMerge/>
            <w:noWrap/>
          </w:tcPr>
          <w:p w14:paraId="6C89143A" w14:textId="77777777" w:rsidR="005D0F57" w:rsidRPr="00D25EDB" w:rsidRDefault="005D0F57" w:rsidP="00D25EDB">
            <w:pPr>
              <w:spacing w:before="40" w:line="250" w:lineRule="auto"/>
              <w:ind w:left="0" w:firstLine="0"/>
              <w:rPr>
                <w:rFonts w:ascii="Times New Roman" w:hAnsi="Times New Roman"/>
                <w:sz w:val="20"/>
                <w:szCs w:val="20"/>
              </w:rPr>
            </w:pPr>
          </w:p>
        </w:tc>
        <w:tc>
          <w:tcPr>
            <w:tcW w:w="1800" w:type="dxa"/>
          </w:tcPr>
          <w:p w14:paraId="61D9E77C"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Panel 4</w:t>
            </w:r>
          </w:p>
        </w:tc>
        <w:tc>
          <w:tcPr>
            <w:tcW w:w="2160" w:type="dxa"/>
            <w:noWrap/>
            <w:hideMark/>
          </w:tcPr>
          <w:p w14:paraId="7F9267F8"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Andrew Stillo</w:t>
            </w:r>
          </w:p>
        </w:tc>
        <w:tc>
          <w:tcPr>
            <w:tcW w:w="1440" w:type="dxa"/>
            <w:noWrap/>
            <w:hideMark/>
          </w:tcPr>
          <w:p w14:paraId="2EAB92D3"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 </w:t>
            </w:r>
          </w:p>
        </w:tc>
      </w:tr>
      <w:tr w:rsidR="005D0F57" w:rsidRPr="005D0F57" w14:paraId="777E1D61" w14:textId="77777777" w:rsidTr="008524F9">
        <w:trPr>
          <w:trHeight w:val="300"/>
          <w:jc w:val="center"/>
        </w:trPr>
        <w:tc>
          <w:tcPr>
            <w:tcW w:w="1080" w:type="dxa"/>
            <w:vMerge/>
            <w:noWrap/>
          </w:tcPr>
          <w:p w14:paraId="506BFAE5" w14:textId="77777777" w:rsidR="005D0F57" w:rsidRPr="00D25EDB" w:rsidRDefault="005D0F57" w:rsidP="00D25EDB">
            <w:pPr>
              <w:spacing w:before="40" w:line="250" w:lineRule="auto"/>
              <w:ind w:left="0" w:firstLine="0"/>
              <w:rPr>
                <w:rFonts w:ascii="Times New Roman" w:hAnsi="Times New Roman"/>
                <w:sz w:val="20"/>
                <w:szCs w:val="20"/>
              </w:rPr>
            </w:pPr>
          </w:p>
        </w:tc>
        <w:tc>
          <w:tcPr>
            <w:tcW w:w="1800" w:type="dxa"/>
          </w:tcPr>
          <w:p w14:paraId="5985032C"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Panel 5</w:t>
            </w:r>
          </w:p>
        </w:tc>
        <w:tc>
          <w:tcPr>
            <w:tcW w:w="2160" w:type="dxa"/>
            <w:noWrap/>
            <w:hideMark/>
          </w:tcPr>
          <w:p w14:paraId="5ED7A2F9"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Bob Burkhead</w:t>
            </w:r>
          </w:p>
        </w:tc>
        <w:tc>
          <w:tcPr>
            <w:tcW w:w="1440" w:type="dxa"/>
            <w:noWrap/>
            <w:hideMark/>
          </w:tcPr>
          <w:p w14:paraId="11940B31"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 </w:t>
            </w:r>
          </w:p>
        </w:tc>
      </w:tr>
      <w:tr w:rsidR="005D0F57" w:rsidRPr="005D0F57" w14:paraId="31029215" w14:textId="77777777" w:rsidTr="008524F9">
        <w:trPr>
          <w:trHeight w:val="300"/>
          <w:jc w:val="center"/>
        </w:trPr>
        <w:tc>
          <w:tcPr>
            <w:tcW w:w="1080" w:type="dxa"/>
            <w:vMerge/>
            <w:noWrap/>
          </w:tcPr>
          <w:p w14:paraId="3C3A167D" w14:textId="77777777" w:rsidR="005D0F57" w:rsidRPr="00D25EDB" w:rsidRDefault="005D0F57" w:rsidP="00D25EDB">
            <w:pPr>
              <w:spacing w:before="40" w:line="250" w:lineRule="auto"/>
              <w:ind w:left="0" w:firstLine="0"/>
              <w:rPr>
                <w:rFonts w:ascii="Times New Roman" w:hAnsi="Times New Roman"/>
                <w:sz w:val="20"/>
                <w:szCs w:val="20"/>
              </w:rPr>
            </w:pPr>
          </w:p>
        </w:tc>
        <w:tc>
          <w:tcPr>
            <w:tcW w:w="1800" w:type="dxa"/>
          </w:tcPr>
          <w:p w14:paraId="1B7D83D1"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Panel 7</w:t>
            </w:r>
          </w:p>
        </w:tc>
        <w:tc>
          <w:tcPr>
            <w:tcW w:w="2160" w:type="dxa"/>
            <w:noWrap/>
            <w:hideMark/>
          </w:tcPr>
          <w:p w14:paraId="3936AA90"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Open</w:t>
            </w:r>
          </w:p>
        </w:tc>
        <w:tc>
          <w:tcPr>
            <w:tcW w:w="1440" w:type="dxa"/>
            <w:noWrap/>
            <w:hideMark/>
          </w:tcPr>
          <w:p w14:paraId="013A34A7"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 </w:t>
            </w:r>
          </w:p>
        </w:tc>
      </w:tr>
      <w:tr w:rsidR="005D0F57" w:rsidRPr="005D0F57" w14:paraId="05E05781" w14:textId="77777777" w:rsidTr="008524F9">
        <w:trPr>
          <w:trHeight w:val="300"/>
          <w:jc w:val="center"/>
        </w:trPr>
        <w:tc>
          <w:tcPr>
            <w:tcW w:w="1080" w:type="dxa"/>
            <w:vMerge/>
            <w:noWrap/>
          </w:tcPr>
          <w:p w14:paraId="4AAAF7F0" w14:textId="77777777" w:rsidR="005D0F57" w:rsidRPr="00D25EDB" w:rsidRDefault="005D0F57" w:rsidP="00D25EDB">
            <w:pPr>
              <w:spacing w:before="40" w:line="250" w:lineRule="auto"/>
              <w:ind w:left="0" w:firstLine="0"/>
              <w:rPr>
                <w:rFonts w:ascii="Times New Roman" w:hAnsi="Times New Roman"/>
                <w:sz w:val="20"/>
                <w:szCs w:val="20"/>
              </w:rPr>
            </w:pPr>
          </w:p>
        </w:tc>
        <w:tc>
          <w:tcPr>
            <w:tcW w:w="1800" w:type="dxa"/>
          </w:tcPr>
          <w:p w14:paraId="1BF67C08"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Panel 8</w:t>
            </w:r>
          </w:p>
        </w:tc>
        <w:tc>
          <w:tcPr>
            <w:tcW w:w="2160" w:type="dxa"/>
            <w:noWrap/>
            <w:hideMark/>
          </w:tcPr>
          <w:p w14:paraId="5A0105CA"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Matt Middlebrooks</w:t>
            </w:r>
          </w:p>
        </w:tc>
        <w:tc>
          <w:tcPr>
            <w:tcW w:w="1440" w:type="dxa"/>
            <w:noWrap/>
            <w:hideMark/>
          </w:tcPr>
          <w:p w14:paraId="7447E9C6"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 </w:t>
            </w:r>
          </w:p>
        </w:tc>
      </w:tr>
      <w:tr w:rsidR="005D0F57" w:rsidRPr="005D0F57" w14:paraId="5AAC4087" w14:textId="77777777" w:rsidTr="008524F9">
        <w:trPr>
          <w:trHeight w:val="300"/>
          <w:jc w:val="center"/>
        </w:trPr>
        <w:tc>
          <w:tcPr>
            <w:tcW w:w="1080" w:type="dxa"/>
            <w:vMerge/>
            <w:noWrap/>
          </w:tcPr>
          <w:p w14:paraId="0A89AC09" w14:textId="77777777" w:rsidR="005D0F57" w:rsidRPr="00D25EDB" w:rsidRDefault="005D0F57" w:rsidP="00D25EDB">
            <w:pPr>
              <w:spacing w:before="40" w:line="250" w:lineRule="auto"/>
              <w:ind w:left="0" w:firstLine="0"/>
              <w:rPr>
                <w:rFonts w:ascii="Times New Roman" w:hAnsi="Times New Roman"/>
                <w:sz w:val="20"/>
                <w:szCs w:val="20"/>
              </w:rPr>
            </w:pPr>
          </w:p>
        </w:tc>
        <w:tc>
          <w:tcPr>
            <w:tcW w:w="1800" w:type="dxa"/>
          </w:tcPr>
          <w:p w14:paraId="5E998346"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Panel 9</w:t>
            </w:r>
          </w:p>
        </w:tc>
        <w:tc>
          <w:tcPr>
            <w:tcW w:w="2160" w:type="dxa"/>
            <w:noWrap/>
            <w:hideMark/>
          </w:tcPr>
          <w:p w14:paraId="424E0280"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Open</w:t>
            </w:r>
          </w:p>
        </w:tc>
        <w:tc>
          <w:tcPr>
            <w:tcW w:w="1440" w:type="dxa"/>
            <w:noWrap/>
            <w:hideMark/>
          </w:tcPr>
          <w:p w14:paraId="45C2BBD2"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 </w:t>
            </w:r>
          </w:p>
        </w:tc>
      </w:tr>
      <w:tr w:rsidR="005D0F57" w:rsidRPr="005D0F57" w14:paraId="30E4654E" w14:textId="77777777" w:rsidTr="008524F9">
        <w:trPr>
          <w:trHeight w:val="300"/>
          <w:jc w:val="center"/>
        </w:trPr>
        <w:tc>
          <w:tcPr>
            <w:tcW w:w="1080" w:type="dxa"/>
            <w:vMerge/>
            <w:noWrap/>
          </w:tcPr>
          <w:p w14:paraId="1D3461B2" w14:textId="77777777" w:rsidR="005D0F57" w:rsidRPr="00D25EDB" w:rsidRDefault="005D0F57" w:rsidP="00D25EDB">
            <w:pPr>
              <w:spacing w:before="40" w:line="250" w:lineRule="auto"/>
              <w:ind w:left="0" w:firstLine="0"/>
              <w:rPr>
                <w:rFonts w:ascii="Times New Roman" w:hAnsi="Times New Roman"/>
                <w:sz w:val="20"/>
                <w:szCs w:val="20"/>
              </w:rPr>
            </w:pPr>
          </w:p>
        </w:tc>
        <w:tc>
          <w:tcPr>
            <w:tcW w:w="1800" w:type="dxa"/>
          </w:tcPr>
          <w:p w14:paraId="7D94BDA8"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Panel 10</w:t>
            </w:r>
          </w:p>
        </w:tc>
        <w:tc>
          <w:tcPr>
            <w:tcW w:w="2160" w:type="dxa"/>
            <w:noWrap/>
            <w:hideMark/>
          </w:tcPr>
          <w:p w14:paraId="4E3CC79F"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Satish Dinakaran</w:t>
            </w:r>
          </w:p>
        </w:tc>
        <w:tc>
          <w:tcPr>
            <w:tcW w:w="1440" w:type="dxa"/>
            <w:noWrap/>
            <w:hideMark/>
          </w:tcPr>
          <w:p w14:paraId="0CC306B1"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 </w:t>
            </w:r>
          </w:p>
        </w:tc>
      </w:tr>
      <w:tr w:rsidR="005D0F57" w:rsidRPr="005D0F57" w14:paraId="181C6C32" w14:textId="77777777" w:rsidTr="008524F9">
        <w:trPr>
          <w:trHeight w:val="300"/>
          <w:jc w:val="center"/>
        </w:trPr>
        <w:tc>
          <w:tcPr>
            <w:tcW w:w="1080" w:type="dxa"/>
            <w:vMerge/>
            <w:noWrap/>
          </w:tcPr>
          <w:p w14:paraId="450F333C" w14:textId="77777777" w:rsidR="005D0F57" w:rsidRPr="00D25EDB" w:rsidRDefault="005D0F57" w:rsidP="00D25EDB">
            <w:pPr>
              <w:spacing w:before="40" w:line="250" w:lineRule="auto"/>
              <w:ind w:left="0" w:firstLine="0"/>
              <w:rPr>
                <w:rFonts w:ascii="Times New Roman" w:hAnsi="Times New Roman"/>
                <w:sz w:val="20"/>
                <w:szCs w:val="20"/>
              </w:rPr>
            </w:pPr>
          </w:p>
        </w:tc>
        <w:tc>
          <w:tcPr>
            <w:tcW w:w="1800" w:type="dxa"/>
          </w:tcPr>
          <w:p w14:paraId="732D4CBA"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Panel 11</w:t>
            </w:r>
          </w:p>
        </w:tc>
        <w:tc>
          <w:tcPr>
            <w:tcW w:w="2160" w:type="dxa"/>
            <w:noWrap/>
            <w:hideMark/>
          </w:tcPr>
          <w:p w14:paraId="2BE563CC"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Open</w:t>
            </w:r>
          </w:p>
        </w:tc>
        <w:tc>
          <w:tcPr>
            <w:tcW w:w="1440" w:type="dxa"/>
            <w:noWrap/>
            <w:hideMark/>
          </w:tcPr>
          <w:p w14:paraId="1A325610"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 </w:t>
            </w:r>
          </w:p>
        </w:tc>
      </w:tr>
      <w:tr w:rsidR="005D0F57" w:rsidRPr="005D0F57" w14:paraId="0574E75C" w14:textId="77777777" w:rsidTr="008524F9">
        <w:trPr>
          <w:trHeight w:val="300"/>
          <w:jc w:val="center"/>
        </w:trPr>
        <w:tc>
          <w:tcPr>
            <w:tcW w:w="1080" w:type="dxa"/>
            <w:vMerge/>
            <w:noWrap/>
          </w:tcPr>
          <w:p w14:paraId="156F7F7A" w14:textId="77777777" w:rsidR="005D0F57" w:rsidRPr="00D25EDB" w:rsidRDefault="005D0F57" w:rsidP="00D25EDB">
            <w:pPr>
              <w:spacing w:before="40" w:line="250" w:lineRule="auto"/>
              <w:ind w:left="0" w:firstLine="0"/>
              <w:rPr>
                <w:rFonts w:ascii="Times New Roman" w:hAnsi="Times New Roman"/>
                <w:sz w:val="20"/>
                <w:szCs w:val="20"/>
              </w:rPr>
            </w:pPr>
          </w:p>
        </w:tc>
        <w:tc>
          <w:tcPr>
            <w:tcW w:w="1800" w:type="dxa"/>
          </w:tcPr>
          <w:p w14:paraId="717A1F78"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Panel 12</w:t>
            </w:r>
          </w:p>
        </w:tc>
        <w:tc>
          <w:tcPr>
            <w:tcW w:w="2160" w:type="dxa"/>
            <w:noWrap/>
            <w:hideMark/>
          </w:tcPr>
          <w:p w14:paraId="7516289D"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Geoffrey Crosby</w:t>
            </w:r>
          </w:p>
        </w:tc>
        <w:tc>
          <w:tcPr>
            <w:tcW w:w="1440" w:type="dxa"/>
            <w:noWrap/>
            <w:hideMark/>
          </w:tcPr>
          <w:p w14:paraId="6E211022"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 </w:t>
            </w:r>
          </w:p>
        </w:tc>
      </w:tr>
      <w:tr w:rsidR="005D0F57" w:rsidRPr="005D0F57" w14:paraId="40AD051D" w14:textId="77777777" w:rsidTr="008524F9">
        <w:trPr>
          <w:trHeight w:val="300"/>
          <w:jc w:val="center"/>
        </w:trPr>
        <w:tc>
          <w:tcPr>
            <w:tcW w:w="1080" w:type="dxa"/>
            <w:vMerge/>
            <w:tcBorders>
              <w:bottom w:val="single" w:sz="24" w:space="0" w:color="auto"/>
            </w:tcBorders>
            <w:noWrap/>
          </w:tcPr>
          <w:p w14:paraId="70DC6366" w14:textId="77777777" w:rsidR="005D0F57" w:rsidRPr="00D25EDB" w:rsidRDefault="005D0F57" w:rsidP="00D25EDB">
            <w:pPr>
              <w:spacing w:before="40" w:line="250" w:lineRule="auto"/>
              <w:ind w:left="0" w:firstLine="0"/>
              <w:rPr>
                <w:rFonts w:ascii="Times New Roman" w:hAnsi="Times New Roman"/>
                <w:sz w:val="20"/>
                <w:szCs w:val="20"/>
              </w:rPr>
            </w:pPr>
          </w:p>
        </w:tc>
        <w:tc>
          <w:tcPr>
            <w:tcW w:w="1800" w:type="dxa"/>
            <w:tcBorders>
              <w:bottom w:val="single" w:sz="24" w:space="0" w:color="auto"/>
            </w:tcBorders>
          </w:tcPr>
          <w:p w14:paraId="51DE3BFC"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Panel 13</w:t>
            </w:r>
          </w:p>
        </w:tc>
        <w:tc>
          <w:tcPr>
            <w:tcW w:w="2160" w:type="dxa"/>
            <w:tcBorders>
              <w:bottom w:val="single" w:sz="24" w:space="0" w:color="auto"/>
            </w:tcBorders>
            <w:noWrap/>
            <w:hideMark/>
          </w:tcPr>
          <w:p w14:paraId="55B01D2B"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Open</w:t>
            </w:r>
          </w:p>
        </w:tc>
        <w:tc>
          <w:tcPr>
            <w:tcW w:w="1440" w:type="dxa"/>
            <w:tcBorders>
              <w:bottom w:val="single" w:sz="24" w:space="0" w:color="auto"/>
            </w:tcBorders>
            <w:noWrap/>
            <w:hideMark/>
          </w:tcPr>
          <w:p w14:paraId="605BE6AB" w14:textId="77777777" w:rsidR="005D0F57" w:rsidRPr="00D25EDB" w:rsidRDefault="005D0F57" w:rsidP="00D25EDB">
            <w:pPr>
              <w:spacing w:before="40" w:line="250" w:lineRule="auto"/>
              <w:ind w:left="0" w:firstLine="0"/>
              <w:rPr>
                <w:rFonts w:ascii="Times New Roman" w:hAnsi="Times New Roman"/>
                <w:sz w:val="20"/>
                <w:szCs w:val="20"/>
              </w:rPr>
            </w:pPr>
            <w:r w:rsidRPr="00D25EDB">
              <w:rPr>
                <w:rFonts w:ascii="Times New Roman" w:hAnsi="Times New Roman"/>
                <w:sz w:val="20"/>
                <w:szCs w:val="20"/>
              </w:rPr>
              <w:t> </w:t>
            </w:r>
          </w:p>
        </w:tc>
      </w:tr>
    </w:tbl>
    <w:p w14:paraId="48A9FEF4" w14:textId="77777777" w:rsidR="005D0F57" w:rsidRPr="00D25EDB" w:rsidRDefault="005D0F57" w:rsidP="005D0F57">
      <w:pPr>
        <w:spacing w:line="250" w:lineRule="auto"/>
        <w:ind w:left="0" w:firstLine="0"/>
        <w:jc w:val="right"/>
        <w:rPr>
          <w:sz w:val="20"/>
          <w:szCs w:val="20"/>
        </w:rPr>
      </w:pPr>
    </w:p>
    <w:p w14:paraId="3CA6B32D" w14:textId="77777777" w:rsidR="005D0F57" w:rsidRPr="005D0F57" w:rsidRDefault="005D0F57" w:rsidP="005D0F57">
      <w:pPr>
        <w:spacing w:after="160" w:line="259" w:lineRule="auto"/>
        <w:ind w:left="0" w:firstLine="0"/>
        <w:rPr>
          <w:rFonts w:ascii="Calibri" w:hAnsi="Calibri"/>
        </w:rPr>
      </w:pPr>
      <w:r w:rsidRPr="005D0F57">
        <w:rPr>
          <w:rFonts w:ascii="Calibri" w:hAnsi="Calibri"/>
        </w:rPr>
        <w:br w:type="page"/>
      </w:r>
    </w:p>
    <w:p w14:paraId="1C03776A" w14:textId="0C8B2F13" w:rsidR="005D0F57" w:rsidRPr="00D25EDB" w:rsidRDefault="005D0F57" w:rsidP="005D0F57">
      <w:pPr>
        <w:spacing w:line="250" w:lineRule="auto"/>
        <w:ind w:left="0" w:firstLine="0"/>
        <w:jc w:val="right"/>
        <w:rPr>
          <w:b/>
          <w:bCs/>
        </w:rPr>
      </w:pPr>
      <w:bookmarkStart w:id="36" w:name="_FORMING_A_NEW"/>
      <w:bookmarkStart w:id="37" w:name="Appendix_C"/>
      <w:bookmarkStart w:id="38" w:name="_Hlk59011321"/>
      <w:bookmarkEnd w:id="36"/>
      <w:r w:rsidRPr="00D25EDB">
        <w:rPr>
          <w:b/>
          <w:bCs/>
        </w:rPr>
        <w:lastRenderedPageBreak/>
        <w:t>A</w:t>
      </w:r>
      <w:r w:rsidR="00651D87">
        <w:rPr>
          <w:b/>
          <w:bCs/>
        </w:rPr>
        <w:t>PPENDIX</w:t>
      </w:r>
      <w:r w:rsidRPr="00D25EDB">
        <w:rPr>
          <w:b/>
          <w:bCs/>
        </w:rPr>
        <w:t xml:space="preserve"> </w:t>
      </w:r>
      <w:r w:rsidR="00D25EDB" w:rsidRPr="00D25EDB">
        <w:rPr>
          <w:b/>
          <w:bCs/>
        </w:rPr>
        <w:t>C</w:t>
      </w:r>
      <w:bookmarkEnd w:id="37"/>
    </w:p>
    <w:p w14:paraId="4C08EDFB" w14:textId="77777777" w:rsidR="005D0F57" w:rsidRPr="00D25EDB" w:rsidRDefault="005D0F57" w:rsidP="005D0F57">
      <w:pPr>
        <w:spacing w:line="250" w:lineRule="auto"/>
        <w:ind w:left="0" w:firstLine="0"/>
        <w:rPr>
          <w:b/>
          <w:bCs/>
          <w:u w:val="single"/>
        </w:rPr>
      </w:pPr>
      <w:bookmarkStart w:id="39" w:name="_Hlk73620363"/>
      <w:r w:rsidRPr="00D25EDB">
        <w:rPr>
          <w:b/>
          <w:bCs/>
          <w:u w:val="single"/>
        </w:rPr>
        <w:t>ANSI INTERNATIONAL COMMITTEE UPDATES</w:t>
      </w:r>
    </w:p>
    <w:p w14:paraId="66400ACB" w14:textId="77777777" w:rsidR="00D25EDB" w:rsidRPr="00D25EDB" w:rsidRDefault="00D25EDB" w:rsidP="005D0F57">
      <w:pPr>
        <w:spacing w:line="250" w:lineRule="auto"/>
        <w:ind w:left="0" w:firstLine="0"/>
        <w:rPr>
          <w:sz w:val="20"/>
          <w:szCs w:val="20"/>
        </w:rPr>
      </w:pPr>
    </w:p>
    <w:p w14:paraId="0D9E932C" w14:textId="1A1301FD" w:rsidR="005D0F57" w:rsidRPr="00D25EDB" w:rsidRDefault="005D0F57" w:rsidP="005D0F57">
      <w:pPr>
        <w:spacing w:line="250" w:lineRule="auto"/>
        <w:ind w:left="0" w:firstLine="0"/>
        <w:rPr>
          <w:sz w:val="20"/>
          <w:szCs w:val="20"/>
        </w:rPr>
      </w:pPr>
      <w:r w:rsidRPr="00D25EDB">
        <w:rPr>
          <w:b/>
          <w:bCs/>
          <w:sz w:val="20"/>
          <w:szCs w:val="20"/>
        </w:rPr>
        <w:t>To:</w:t>
      </w:r>
      <w:r w:rsidRPr="00D25EDB">
        <w:rPr>
          <w:sz w:val="20"/>
          <w:szCs w:val="20"/>
        </w:rPr>
        <w:t xml:space="preserve"> ILS/ISAS</w:t>
      </w:r>
    </w:p>
    <w:p w14:paraId="1780C26C" w14:textId="77777777" w:rsidR="005D0F57" w:rsidRPr="00D25EDB" w:rsidRDefault="005D0F57" w:rsidP="005D0F57">
      <w:pPr>
        <w:spacing w:line="250" w:lineRule="auto"/>
        <w:ind w:left="0" w:firstLine="0"/>
        <w:rPr>
          <w:sz w:val="20"/>
          <w:szCs w:val="20"/>
        </w:rPr>
      </w:pPr>
      <w:r w:rsidRPr="00D25EDB">
        <w:rPr>
          <w:b/>
          <w:bCs/>
          <w:sz w:val="20"/>
          <w:szCs w:val="20"/>
        </w:rPr>
        <w:t>From:</w:t>
      </w:r>
      <w:r w:rsidRPr="00D25EDB">
        <w:rPr>
          <w:sz w:val="20"/>
          <w:szCs w:val="20"/>
        </w:rPr>
        <w:t xml:space="preserve"> Ryan Shanley</w:t>
      </w:r>
    </w:p>
    <w:p w14:paraId="41AF6EFE" w14:textId="77777777" w:rsidR="005D0F57" w:rsidRPr="00D25EDB" w:rsidRDefault="005D0F57" w:rsidP="005D0F57">
      <w:pPr>
        <w:spacing w:line="250" w:lineRule="auto"/>
        <w:ind w:left="0" w:firstLine="0"/>
        <w:rPr>
          <w:sz w:val="20"/>
          <w:szCs w:val="20"/>
        </w:rPr>
      </w:pPr>
      <w:r w:rsidRPr="00D25EDB">
        <w:rPr>
          <w:b/>
          <w:bCs/>
          <w:sz w:val="20"/>
          <w:szCs w:val="20"/>
        </w:rPr>
        <w:t>Re:</w:t>
      </w:r>
      <w:r w:rsidRPr="00D25EDB">
        <w:rPr>
          <w:sz w:val="20"/>
          <w:szCs w:val="20"/>
        </w:rPr>
        <w:t xml:space="preserve"> Updates from the ANSI ISO Council (AIC), ANSI International Forum (AIF) and the ANSI International Policy Advisory Group (IPAG).</w:t>
      </w:r>
    </w:p>
    <w:p w14:paraId="0241E43D" w14:textId="77777777" w:rsidR="005D0F57" w:rsidRPr="00D25EDB" w:rsidRDefault="005D0F57" w:rsidP="005D0F57">
      <w:pPr>
        <w:spacing w:line="250" w:lineRule="auto"/>
        <w:ind w:left="0" w:firstLine="0"/>
        <w:rPr>
          <w:sz w:val="20"/>
          <w:szCs w:val="20"/>
          <w:highlight w:val="yellow"/>
        </w:rPr>
      </w:pPr>
    </w:p>
    <w:bookmarkEnd w:id="38"/>
    <w:p w14:paraId="34DDA318" w14:textId="77777777" w:rsidR="005D0F57" w:rsidRPr="00D25EDB" w:rsidRDefault="005D0F57" w:rsidP="005D0F57">
      <w:pPr>
        <w:numPr>
          <w:ilvl w:val="0"/>
          <w:numId w:val="17"/>
        </w:numPr>
        <w:spacing w:line="250" w:lineRule="auto"/>
        <w:ind w:left="360"/>
        <w:contextualSpacing/>
        <w:rPr>
          <w:sz w:val="20"/>
          <w:szCs w:val="20"/>
        </w:rPr>
      </w:pPr>
      <w:r w:rsidRPr="00D25EDB">
        <w:rPr>
          <w:sz w:val="20"/>
          <w:szCs w:val="20"/>
        </w:rPr>
        <w:t>Stephanie Reiniche currently is a voting member of AIC and a non-voting member of the AIF and ANSI IPAG. Ryan Shanley is a non-voting member of the AIF.</w:t>
      </w:r>
    </w:p>
    <w:p w14:paraId="35C6ACA2" w14:textId="749BF1E7" w:rsidR="005D0F57" w:rsidRPr="00D25EDB" w:rsidRDefault="005D0F57" w:rsidP="005D0F57">
      <w:pPr>
        <w:numPr>
          <w:ilvl w:val="0"/>
          <w:numId w:val="17"/>
        </w:numPr>
        <w:spacing w:line="250" w:lineRule="auto"/>
        <w:ind w:left="360"/>
        <w:contextualSpacing/>
        <w:rPr>
          <w:sz w:val="20"/>
          <w:szCs w:val="20"/>
        </w:rPr>
      </w:pPr>
      <w:r w:rsidRPr="00D25EDB">
        <w:rPr>
          <w:b/>
          <w:bCs/>
          <w:sz w:val="20"/>
          <w:szCs w:val="20"/>
        </w:rPr>
        <w:t xml:space="preserve">Note all </w:t>
      </w:r>
      <w:r w:rsidR="00D25EDB">
        <w:rPr>
          <w:b/>
          <w:bCs/>
          <w:sz w:val="20"/>
          <w:szCs w:val="20"/>
        </w:rPr>
        <w:t xml:space="preserve">U.S. </w:t>
      </w:r>
      <w:r w:rsidRPr="00D25EDB">
        <w:rPr>
          <w:b/>
          <w:bCs/>
          <w:sz w:val="20"/>
          <w:szCs w:val="20"/>
        </w:rPr>
        <w:t>TAG Chairs and anyone serving as Chair of an ISO Technical Committee or Subcommittee are also members of AIF and are welcome to attend the meetings.</w:t>
      </w:r>
      <w:r w:rsidRPr="00D25EDB">
        <w:rPr>
          <w:sz w:val="20"/>
          <w:szCs w:val="20"/>
        </w:rPr>
        <w:t xml:space="preserve"> Many of the items shared and discussed at the AIC are shared for feedback from the AIF. ANSI’s ISO Technical Team has</w:t>
      </w:r>
      <w:r w:rsidR="00D25EDB">
        <w:rPr>
          <w:sz w:val="20"/>
          <w:szCs w:val="20"/>
        </w:rPr>
        <w:t xml:space="preserve"> also</w:t>
      </w:r>
      <w:r w:rsidRPr="00D25EDB">
        <w:rPr>
          <w:sz w:val="20"/>
          <w:szCs w:val="20"/>
        </w:rPr>
        <w:t xml:space="preserve"> been providing regular training opportunities for the different roles within ISO that all are welcome to attend.</w:t>
      </w:r>
    </w:p>
    <w:p w14:paraId="21D99653" w14:textId="353EDC57" w:rsidR="005D0F57" w:rsidRPr="00D25EDB" w:rsidRDefault="005D0F57" w:rsidP="005D0F57">
      <w:pPr>
        <w:numPr>
          <w:ilvl w:val="0"/>
          <w:numId w:val="17"/>
        </w:numPr>
        <w:spacing w:line="250" w:lineRule="auto"/>
        <w:ind w:left="360"/>
        <w:contextualSpacing/>
        <w:rPr>
          <w:sz w:val="20"/>
          <w:szCs w:val="20"/>
        </w:rPr>
      </w:pPr>
      <w:bookmarkStart w:id="40" w:name="_Hlk74650822"/>
      <w:r w:rsidRPr="00D25EDB">
        <w:rPr>
          <w:sz w:val="20"/>
          <w:szCs w:val="20"/>
        </w:rPr>
        <w:t xml:space="preserve">As of </w:t>
      </w:r>
      <w:r w:rsidR="00D25EDB">
        <w:rPr>
          <w:sz w:val="20"/>
          <w:szCs w:val="20"/>
        </w:rPr>
        <w:t>December 9</w:t>
      </w:r>
      <w:r w:rsidR="00D25EDB" w:rsidRPr="00D25EDB">
        <w:rPr>
          <w:sz w:val="20"/>
          <w:szCs w:val="20"/>
          <w:vertAlign w:val="superscript"/>
        </w:rPr>
        <w:t>th</w:t>
      </w:r>
      <w:r w:rsidRPr="00D25EDB">
        <w:rPr>
          <w:sz w:val="20"/>
          <w:szCs w:val="20"/>
        </w:rPr>
        <w:t xml:space="preserve">, 2021, all ISO meetings (technical committees, subcommittees, and working groups) are to be held virtually through </w:t>
      </w:r>
      <w:r w:rsidR="00D25EDB">
        <w:rPr>
          <w:sz w:val="20"/>
          <w:szCs w:val="20"/>
        </w:rPr>
        <w:t>March 31</w:t>
      </w:r>
      <w:r w:rsidR="00D25EDB" w:rsidRPr="00D25EDB">
        <w:rPr>
          <w:sz w:val="20"/>
          <w:szCs w:val="20"/>
          <w:vertAlign w:val="superscript"/>
        </w:rPr>
        <w:t>st</w:t>
      </w:r>
      <w:r w:rsidRPr="00D25EDB">
        <w:rPr>
          <w:sz w:val="20"/>
          <w:szCs w:val="20"/>
        </w:rPr>
        <w:t>, 202</w:t>
      </w:r>
      <w:r w:rsidR="00D25EDB">
        <w:rPr>
          <w:sz w:val="20"/>
          <w:szCs w:val="20"/>
        </w:rPr>
        <w:t>2</w:t>
      </w:r>
      <w:r w:rsidRPr="00D25EDB">
        <w:rPr>
          <w:sz w:val="20"/>
          <w:szCs w:val="20"/>
        </w:rPr>
        <w:t>. However, the ISO President’s Committee has agreed to allow technical committees to request an exception to hold hybrid meetings (with options for on-site or virtual attendance) from August 1</w:t>
      </w:r>
      <w:r w:rsidRPr="00D25EDB">
        <w:rPr>
          <w:sz w:val="20"/>
          <w:szCs w:val="20"/>
          <w:vertAlign w:val="superscript"/>
        </w:rPr>
        <w:t>st</w:t>
      </w:r>
      <w:r w:rsidRPr="00D25EDB">
        <w:rPr>
          <w:sz w:val="20"/>
          <w:szCs w:val="20"/>
        </w:rPr>
        <w:t>, 2021 onward. These requests are to be reviewed and approved by the President’s Committee on a case-by-case basis.</w:t>
      </w:r>
    </w:p>
    <w:bookmarkEnd w:id="40"/>
    <w:p w14:paraId="4D61BE06" w14:textId="708420E6" w:rsidR="00651D87" w:rsidRDefault="00651D87" w:rsidP="005D0F57">
      <w:pPr>
        <w:numPr>
          <w:ilvl w:val="0"/>
          <w:numId w:val="17"/>
        </w:numPr>
        <w:spacing w:line="250" w:lineRule="auto"/>
        <w:ind w:left="360"/>
        <w:contextualSpacing/>
        <w:rPr>
          <w:sz w:val="20"/>
          <w:szCs w:val="20"/>
        </w:rPr>
      </w:pPr>
      <w:r>
        <w:rPr>
          <w:sz w:val="20"/>
          <w:szCs w:val="20"/>
        </w:rPr>
        <w:t xml:space="preserve">ANSI is seeking public comment on proposed revisions to the current (2019) edition of the </w:t>
      </w:r>
      <w:r>
        <w:rPr>
          <w:i/>
          <w:iCs/>
          <w:sz w:val="20"/>
          <w:szCs w:val="20"/>
        </w:rPr>
        <w:t>ANSI Procedures for U.S. Participation in the International Standards Activities of ISO</w:t>
      </w:r>
      <w:r>
        <w:rPr>
          <w:sz w:val="20"/>
          <w:szCs w:val="20"/>
        </w:rPr>
        <w:t xml:space="preserve">. Comments be submitted to </w:t>
      </w:r>
      <w:hyperlink r:id="rId13" w:history="1">
        <w:r w:rsidRPr="00B27A54">
          <w:rPr>
            <w:rStyle w:val="Hyperlink"/>
            <w:sz w:val="20"/>
            <w:szCs w:val="20"/>
          </w:rPr>
          <w:t>psa@ansi.org</w:t>
        </w:r>
      </w:hyperlink>
      <w:r>
        <w:rPr>
          <w:sz w:val="20"/>
          <w:szCs w:val="20"/>
        </w:rPr>
        <w:t xml:space="preserve"> through Friday, January 14</w:t>
      </w:r>
      <w:r w:rsidRPr="00651D87">
        <w:rPr>
          <w:sz w:val="20"/>
          <w:szCs w:val="20"/>
          <w:vertAlign w:val="superscript"/>
        </w:rPr>
        <w:t>th</w:t>
      </w:r>
      <w:r>
        <w:rPr>
          <w:sz w:val="20"/>
          <w:szCs w:val="20"/>
        </w:rPr>
        <w:t>, 2022.</w:t>
      </w:r>
    </w:p>
    <w:p w14:paraId="520D1824" w14:textId="4597032D" w:rsidR="005D0F57" w:rsidRPr="00D25EDB" w:rsidRDefault="00651D87" w:rsidP="005D0F57">
      <w:pPr>
        <w:numPr>
          <w:ilvl w:val="0"/>
          <w:numId w:val="17"/>
        </w:numPr>
        <w:spacing w:line="250" w:lineRule="auto"/>
        <w:ind w:left="360"/>
        <w:contextualSpacing/>
        <w:rPr>
          <w:sz w:val="20"/>
          <w:szCs w:val="20"/>
        </w:rPr>
      </w:pPr>
      <w:r>
        <w:rPr>
          <w:sz w:val="20"/>
          <w:szCs w:val="20"/>
        </w:rPr>
        <w:t xml:space="preserve">The joint </w:t>
      </w:r>
      <w:r w:rsidR="005D0F57" w:rsidRPr="00D25EDB">
        <w:rPr>
          <w:sz w:val="20"/>
          <w:szCs w:val="20"/>
        </w:rPr>
        <w:t>ISO</w:t>
      </w:r>
      <w:r>
        <w:rPr>
          <w:sz w:val="20"/>
          <w:szCs w:val="20"/>
        </w:rPr>
        <w:t>/</w:t>
      </w:r>
      <w:r w:rsidR="005D0F57" w:rsidRPr="00D25EDB">
        <w:rPr>
          <w:sz w:val="20"/>
          <w:szCs w:val="20"/>
        </w:rPr>
        <w:t xml:space="preserve">IEC joint task force </w:t>
      </w:r>
      <w:r>
        <w:rPr>
          <w:sz w:val="20"/>
          <w:szCs w:val="20"/>
        </w:rPr>
        <w:t>published a best practice</w:t>
      </w:r>
      <w:r w:rsidR="005D0F57" w:rsidRPr="00D25EDB">
        <w:rPr>
          <w:sz w:val="20"/>
          <w:szCs w:val="20"/>
        </w:rPr>
        <w:t xml:space="preserve"> guidance document on</w:t>
      </w:r>
      <w:r>
        <w:rPr>
          <w:sz w:val="20"/>
          <w:szCs w:val="20"/>
        </w:rPr>
        <w:t xml:space="preserve"> running effective</w:t>
      </w:r>
      <w:r w:rsidR="005D0F57" w:rsidRPr="00D25EDB">
        <w:rPr>
          <w:sz w:val="20"/>
          <w:szCs w:val="20"/>
        </w:rPr>
        <w:t xml:space="preserve"> virtual and hybrid meetings</w:t>
      </w:r>
      <w:r>
        <w:rPr>
          <w:sz w:val="20"/>
          <w:szCs w:val="20"/>
        </w:rPr>
        <w:t xml:space="preserve"> in September 2021.</w:t>
      </w:r>
    </w:p>
    <w:p w14:paraId="2440EFD7" w14:textId="77777777" w:rsidR="005D0F57" w:rsidRPr="00D25EDB" w:rsidRDefault="005D0F57" w:rsidP="005D0F57">
      <w:pPr>
        <w:numPr>
          <w:ilvl w:val="0"/>
          <w:numId w:val="17"/>
        </w:numPr>
        <w:spacing w:line="250" w:lineRule="auto"/>
        <w:ind w:left="360"/>
        <w:contextualSpacing/>
        <w:rPr>
          <w:sz w:val="20"/>
          <w:szCs w:val="20"/>
        </w:rPr>
      </w:pPr>
      <w:r w:rsidRPr="00D25EDB">
        <w:rPr>
          <w:sz w:val="20"/>
          <w:szCs w:val="20"/>
        </w:rPr>
        <w:t>ISO will be counting all CIB ballots, not just NP, DTR, DIS, etc. to track involvement and potentially downgrade P-members.</w:t>
      </w:r>
    </w:p>
    <w:p w14:paraId="11A6F0F9" w14:textId="77777777" w:rsidR="00651D87" w:rsidRPr="00651D87" w:rsidRDefault="00651D87" w:rsidP="00651D87">
      <w:pPr>
        <w:pStyle w:val="ListParagraph"/>
        <w:numPr>
          <w:ilvl w:val="0"/>
          <w:numId w:val="17"/>
        </w:numPr>
        <w:ind w:left="360"/>
        <w:rPr>
          <w:rFonts w:eastAsia="Calibri"/>
          <w:sz w:val="20"/>
        </w:rPr>
      </w:pPr>
      <w:r w:rsidRPr="00651D87">
        <w:rPr>
          <w:rFonts w:eastAsia="Calibri"/>
          <w:sz w:val="20"/>
        </w:rPr>
        <w:t>As previously reported, a proposal regarding actions of the European Commission and HAS consultants and the impact on ISO standards development was discussed. ANSI’s prior concerns, especially as it related to referencing non-European standards, and the effect that could have on the usability of ISO standards, were supported by the ISO/TMB, the IEC/SMB, and CEN/CENELEC. During the virtual TMB meeting on 29th and 30th September 2021, ISO/TMB approved a resolution for a new process for requesting HAS consultant assessment prior to the launch of the ISO/FDIS – CEN Formal votes, and asked ISO/CS to automate the implementation of this new process.</w:t>
      </w:r>
    </w:p>
    <w:bookmarkEnd w:id="39"/>
    <w:p w14:paraId="5F745866" w14:textId="474B14FF" w:rsidR="005D0F57" w:rsidRPr="00D25EDB" w:rsidRDefault="00651D87" w:rsidP="005D0F57">
      <w:pPr>
        <w:numPr>
          <w:ilvl w:val="0"/>
          <w:numId w:val="17"/>
        </w:numPr>
        <w:spacing w:line="250" w:lineRule="auto"/>
        <w:ind w:left="360"/>
        <w:contextualSpacing/>
        <w:rPr>
          <w:sz w:val="20"/>
          <w:szCs w:val="20"/>
        </w:rPr>
      </w:pPr>
      <w:r w:rsidRPr="00651D87">
        <w:rPr>
          <w:b/>
          <w:bCs/>
          <w:sz w:val="20"/>
          <w:szCs w:val="20"/>
        </w:rPr>
        <w:t xml:space="preserve">ISO has switched platforms and is not using </w:t>
      </w:r>
      <w:proofErr w:type="spellStart"/>
      <w:r w:rsidRPr="00651D87">
        <w:rPr>
          <w:b/>
          <w:bCs/>
          <w:sz w:val="20"/>
          <w:szCs w:val="20"/>
        </w:rPr>
        <w:t>LiveLink</w:t>
      </w:r>
      <w:proofErr w:type="spellEnd"/>
      <w:r w:rsidRPr="00651D87">
        <w:rPr>
          <w:b/>
          <w:bCs/>
          <w:sz w:val="20"/>
          <w:szCs w:val="20"/>
        </w:rPr>
        <w:t xml:space="preserve">. </w:t>
      </w:r>
      <w:r w:rsidRPr="00651D87">
        <w:rPr>
          <w:sz w:val="20"/>
          <w:szCs w:val="20"/>
        </w:rPr>
        <w:t>As previously reported, AFNOR and DIN no longer have separate sites. All TCs are within this new platform (ISO Documents). There has been testing of some online standards development that includes the following three areas: online collaborative authoring, commenting, and editing. ISO/TC 292 conducted a test and created the first online collaborative authoring document, but they were unable to get NSB comments or a full output document to ISO for publication. ISO will proceed with additional testing</w:t>
      </w:r>
      <w:r w:rsidR="005D0F57" w:rsidRPr="00651D87">
        <w:rPr>
          <w:sz w:val="20"/>
          <w:szCs w:val="20"/>
        </w:rPr>
        <w:t>.</w:t>
      </w:r>
    </w:p>
    <w:p w14:paraId="587FCFFE" w14:textId="77777777" w:rsidR="001A1A69" w:rsidRPr="00A17697" w:rsidRDefault="001A1A69" w:rsidP="005D0F57"/>
    <w:sectPr w:rsidR="001A1A69" w:rsidRPr="00A17697" w:rsidSect="008943B1">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336B3" w14:textId="77777777" w:rsidR="00840865" w:rsidRDefault="00840865" w:rsidP="00686EC3">
      <w:r>
        <w:separator/>
      </w:r>
    </w:p>
  </w:endnote>
  <w:endnote w:type="continuationSeparator" w:id="0">
    <w:p w14:paraId="3A528C7F" w14:textId="77777777" w:rsidR="00840865" w:rsidRDefault="00840865" w:rsidP="00686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 New Roman PS MT">
    <w:altName w:val="Courier New"/>
    <w:panose1 w:val="00000000000000000000"/>
    <w:charset w:val="00"/>
    <w:family w:val="moder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99FAB" w14:textId="24E375DE" w:rsidR="00840865" w:rsidRPr="00651D87" w:rsidRDefault="00840865" w:rsidP="00143598">
    <w:pPr>
      <w:pStyle w:val="Footer"/>
      <w:jc w:val="center"/>
      <w:rPr>
        <w:sz w:val="20"/>
        <w:szCs w:val="20"/>
      </w:rPr>
    </w:pPr>
    <w:r w:rsidRPr="00651D87">
      <w:rPr>
        <w:sz w:val="20"/>
        <w:szCs w:val="20"/>
      </w:rPr>
      <w:fldChar w:fldCharType="begin"/>
    </w:r>
    <w:r w:rsidRPr="00651D87">
      <w:rPr>
        <w:sz w:val="20"/>
        <w:szCs w:val="20"/>
      </w:rPr>
      <w:instrText xml:space="preserve"> PAGE   \* MERGEFORMAT </w:instrText>
    </w:r>
    <w:r w:rsidRPr="00651D87">
      <w:rPr>
        <w:sz w:val="20"/>
        <w:szCs w:val="20"/>
      </w:rPr>
      <w:fldChar w:fldCharType="separate"/>
    </w:r>
    <w:r w:rsidRPr="00651D87">
      <w:rPr>
        <w:noProof/>
        <w:sz w:val="20"/>
        <w:szCs w:val="20"/>
      </w:rPr>
      <w:t>vi</w:t>
    </w:r>
    <w:r w:rsidRPr="00651D87">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11819" w14:textId="77777777" w:rsidR="00840865" w:rsidRDefault="00840865" w:rsidP="00686EC3">
      <w:r>
        <w:separator/>
      </w:r>
    </w:p>
  </w:footnote>
  <w:footnote w:type="continuationSeparator" w:id="0">
    <w:p w14:paraId="40373B45" w14:textId="77777777" w:rsidR="00840865" w:rsidRDefault="00840865" w:rsidP="00686EC3">
      <w:r>
        <w:continuationSeparator/>
      </w:r>
    </w:p>
  </w:footnote>
  <w:footnote w:id="1">
    <w:p w14:paraId="0DF3B8E6" w14:textId="69715AFF" w:rsidR="00840865" w:rsidRPr="00BF2624" w:rsidRDefault="00840865" w:rsidP="0032100A">
      <w:pPr>
        <w:pStyle w:val="FootnoteText"/>
        <w:rPr>
          <w:lang w:val="en-US"/>
        </w:rPr>
      </w:pPr>
      <w:r>
        <w:rPr>
          <w:rStyle w:val="FootnoteReference"/>
        </w:rPr>
        <w:footnoteRef/>
      </w:r>
      <w:r>
        <w:t xml:space="preserve"> </w:t>
      </w:r>
      <w:r>
        <w:rPr>
          <w:sz w:val="16"/>
          <w:szCs w:val="16"/>
          <w:lang w:val="en-US"/>
        </w:rPr>
        <w:t>J. Hogeling and E. Khalil were not present for this motion and were listed as abstaining.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75908"/>
    <w:multiLevelType w:val="hybridMultilevel"/>
    <w:tmpl w:val="9C20F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04CB0"/>
    <w:multiLevelType w:val="hybridMultilevel"/>
    <w:tmpl w:val="5C3247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D079B"/>
    <w:multiLevelType w:val="multilevel"/>
    <w:tmpl w:val="58CCE7D0"/>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AA46C6"/>
    <w:multiLevelType w:val="multilevel"/>
    <w:tmpl w:val="B3AC4E8C"/>
    <w:lvl w:ilvl="0">
      <w:start w:val="1"/>
      <w:numFmt w:val="bullet"/>
      <w:lvlText w:val=""/>
      <w:lvlJc w:val="left"/>
      <w:pPr>
        <w:ind w:left="400" w:hanging="400"/>
      </w:pPr>
      <w:rPr>
        <w:rFonts w:ascii="Symbol" w:hAnsi="Symbol" w:hint="default"/>
      </w:rPr>
    </w:lvl>
    <w:lvl w:ilvl="1">
      <w:start w:val="1"/>
      <w:numFmt w:val="bullet"/>
      <w:lvlText w:val=""/>
      <w:lvlJc w:val="left"/>
      <w:pPr>
        <w:ind w:left="800" w:hanging="400"/>
      </w:pPr>
      <w:rPr>
        <w:rFonts w:ascii="Symbol" w:hAnsi="Symbol"/>
      </w:rPr>
    </w:lvl>
    <w:lvl w:ilvl="2">
      <w:start w:val="1"/>
      <w:numFmt w:val="bullet"/>
      <w:lvlText w:val=""/>
      <w:lvlJc w:val="left"/>
      <w:pPr>
        <w:ind w:left="1200" w:hanging="400"/>
      </w:pPr>
      <w:rPr>
        <w:rFonts w:ascii="Symbol" w:hAnsi="Symbol"/>
      </w:rPr>
    </w:lvl>
    <w:lvl w:ilvl="3">
      <w:start w:val="1"/>
      <w:numFmt w:val="bullet"/>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1C77783"/>
    <w:multiLevelType w:val="multilevel"/>
    <w:tmpl w:val="AB567EFC"/>
    <w:lvl w:ilvl="0">
      <w:start w:val="2"/>
      <w:numFmt w:val="decimal"/>
      <w:lvlText w:val="%1"/>
      <w:lvlJc w:val="left"/>
      <w:pPr>
        <w:ind w:left="1242" w:hanging="1004"/>
      </w:pPr>
      <w:rPr>
        <w:rFonts w:hint="default"/>
        <w:lang w:val="en-US" w:eastAsia="en-US" w:bidi="en-US"/>
      </w:rPr>
    </w:lvl>
    <w:lvl w:ilvl="1">
      <w:start w:val="425"/>
      <w:numFmt w:val="decimal"/>
      <w:lvlText w:val="%1.%2"/>
      <w:lvlJc w:val="left"/>
      <w:pPr>
        <w:ind w:left="1242" w:hanging="1004"/>
      </w:pPr>
      <w:rPr>
        <w:rFonts w:hint="default"/>
        <w:lang w:val="en-US" w:eastAsia="en-US" w:bidi="en-US"/>
      </w:rPr>
    </w:lvl>
    <w:lvl w:ilvl="2">
      <w:start w:val="1"/>
      <w:numFmt w:val="decimalZero"/>
      <w:lvlText w:val="%1.%2.%3"/>
      <w:lvlJc w:val="left"/>
      <w:pPr>
        <w:ind w:left="1242" w:hanging="1004"/>
      </w:pPr>
      <w:rPr>
        <w:rFonts w:ascii="Arial" w:eastAsia="Arial" w:hAnsi="Arial" w:cs="Arial" w:hint="default"/>
        <w:b/>
        <w:bCs/>
        <w:spacing w:val="-2"/>
        <w:w w:val="100"/>
        <w:sz w:val="20"/>
        <w:szCs w:val="20"/>
        <w:lang w:val="en-US" w:eastAsia="en-US" w:bidi="en-US"/>
      </w:rPr>
    </w:lvl>
    <w:lvl w:ilvl="3">
      <w:start w:val="1"/>
      <w:numFmt w:val="decimal"/>
      <w:lvlText w:val="%1.%2.%3.%4"/>
      <w:lvlJc w:val="left"/>
      <w:pPr>
        <w:ind w:left="1353" w:hanging="1114"/>
      </w:pPr>
      <w:rPr>
        <w:rFonts w:ascii="Arial" w:eastAsia="Arial" w:hAnsi="Arial" w:cs="Arial" w:hint="default"/>
        <w:spacing w:val="-2"/>
        <w:w w:val="100"/>
        <w:sz w:val="20"/>
        <w:szCs w:val="20"/>
        <w:lang w:val="en-US" w:eastAsia="en-US" w:bidi="en-US"/>
      </w:rPr>
    </w:lvl>
    <w:lvl w:ilvl="4">
      <w:numFmt w:val="bullet"/>
      <w:lvlText w:val="•"/>
      <w:lvlJc w:val="left"/>
      <w:pPr>
        <w:ind w:left="3545" w:hanging="1114"/>
      </w:pPr>
      <w:rPr>
        <w:rFonts w:hint="default"/>
        <w:lang w:val="en-US" w:eastAsia="en-US" w:bidi="en-US"/>
      </w:rPr>
    </w:lvl>
    <w:lvl w:ilvl="5">
      <w:numFmt w:val="bullet"/>
      <w:lvlText w:val="•"/>
      <w:lvlJc w:val="left"/>
      <w:pPr>
        <w:ind w:left="4637" w:hanging="1114"/>
      </w:pPr>
      <w:rPr>
        <w:rFonts w:hint="default"/>
        <w:lang w:val="en-US" w:eastAsia="en-US" w:bidi="en-US"/>
      </w:rPr>
    </w:lvl>
    <w:lvl w:ilvl="6">
      <w:numFmt w:val="bullet"/>
      <w:lvlText w:val="•"/>
      <w:lvlJc w:val="left"/>
      <w:pPr>
        <w:ind w:left="5730" w:hanging="1114"/>
      </w:pPr>
      <w:rPr>
        <w:rFonts w:hint="default"/>
        <w:lang w:val="en-US" w:eastAsia="en-US" w:bidi="en-US"/>
      </w:rPr>
    </w:lvl>
    <w:lvl w:ilvl="7">
      <w:numFmt w:val="bullet"/>
      <w:lvlText w:val="•"/>
      <w:lvlJc w:val="left"/>
      <w:pPr>
        <w:ind w:left="6822" w:hanging="1114"/>
      </w:pPr>
      <w:rPr>
        <w:rFonts w:hint="default"/>
        <w:lang w:val="en-US" w:eastAsia="en-US" w:bidi="en-US"/>
      </w:rPr>
    </w:lvl>
    <w:lvl w:ilvl="8">
      <w:numFmt w:val="bullet"/>
      <w:lvlText w:val="•"/>
      <w:lvlJc w:val="left"/>
      <w:pPr>
        <w:ind w:left="7915" w:hanging="1114"/>
      </w:pPr>
      <w:rPr>
        <w:rFonts w:hint="default"/>
        <w:lang w:val="en-US" w:eastAsia="en-US" w:bidi="en-US"/>
      </w:rPr>
    </w:lvl>
  </w:abstractNum>
  <w:abstractNum w:abstractNumId="5" w15:restartNumberingAfterBreak="0">
    <w:nsid w:val="2C016EA0"/>
    <w:multiLevelType w:val="hybridMultilevel"/>
    <w:tmpl w:val="8C980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7D4433"/>
    <w:multiLevelType w:val="multilevel"/>
    <w:tmpl w:val="EF029DE6"/>
    <w:name w:val="heading"/>
    <w:lvl w:ilvl="0">
      <w:start w:val="1"/>
      <w:numFmt w:val="bullet"/>
      <w:pStyle w:val="ListContinue"/>
      <w:lvlText w:val=""/>
      <w:lvlJc w:val="left"/>
      <w:pPr>
        <w:ind w:left="400" w:hanging="400"/>
      </w:pPr>
      <w:rPr>
        <w:rFonts w:ascii="Symbol" w:hAnsi="Symbol"/>
      </w:rPr>
    </w:lvl>
    <w:lvl w:ilvl="1">
      <w:start w:val="1"/>
      <w:numFmt w:val="bullet"/>
      <w:pStyle w:val="ListContinue2"/>
      <w:lvlText w:val=""/>
      <w:lvlJc w:val="left"/>
      <w:pPr>
        <w:ind w:left="800" w:hanging="400"/>
      </w:pPr>
      <w:rPr>
        <w:rFonts w:ascii="Symbol" w:hAnsi="Symbol"/>
      </w:rPr>
    </w:lvl>
    <w:lvl w:ilvl="2">
      <w:start w:val="1"/>
      <w:numFmt w:val="bullet"/>
      <w:pStyle w:val="ListContinue3"/>
      <w:lvlText w:val=""/>
      <w:lvlJc w:val="left"/>
      <w:pPr>
        <w:ind w:left="1200" w:hanging="400"/>
      </w:pPr>
      <w:rPr>
        <w:rFonts w:ascii="Symbol" w:hAnsi="Symbol"/>
      </w:rPr>
    </w:lvl>
    <w:lvl w:ilvl="3">
      <w:start w:val="1"/>
      <w:numFmt w:val="bullet"/>
      <w:pStyle w:val="ListContinue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8FE2DF9"/>
    <w:multiLevelType w:val="hybridMultilevel"/>
    <w:tmpl w:val="528EAA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CF0B81"/>
    <w:multiLevelType w:val="multilevel"/>
    <w:tmpl w:val="DD163D06"/>
    <w:lvl w:ilvl="0">
      <w:start w:val="2"/>
      <w:numFmt w:val="decimal"/>
      <w:lvlText w:val="%1"/>
      <w:lvlJc w:val="left"/>
      <w:pPr>
        <w:ind w:left="1123" w:hanging="1004"/>
      </w:pPr>
    </w:lvl>
    <w:lvl w:ilvl="1">
      <w:start w:val="423"/>
      <w:numFmt w:val="decimal"/>
      <w:lvlText w:val="%1.%2"/>
      <w:lvlJc w:val="left"/>
      <w:pPr>
        <w:ind w:left="1123" w:hanging="1004"/>
      </w:pPr>
    </w:lvl>
    <w:lvl w:ilvl="2">
      <w:start w:val="1"/>
      <w:numFmt w:val="decimalZero"/>
      <w:lvlText w:val="%1.%2.%3"/>
      <w:lvlJc w:val="left"/>
      <w:pPr>
        <w:ind w:left="1123" w:hanging="1004"/>
      </w:pPr>
      <w:rPr>
        <w:rFonts w:ascii="Arial" w:eastAsia="Arial" w:hAnsi="Arial" w:cs="Arial" w:hint="default"/>
        <w:b/>
        <w:bCs/>
        <w:spacing w:val="-2"/>
        <w:w w:val="100"/>
        <w:sz w:val="20"/>
        <w:szCs w:val="20"/>
      </w:rPr>
    </w:lvl>
    <w:lvl w:ilvl="3">
      <w:start w:val="1"/>
      <w:numFmt w:val="decimal"/>
      <w:lvlText w:val="%1.%2.%3.%4"/>
      <w:lvlJc w:val="left"/>
      <w:pPr>
        <w:ind w:left="1291" w:hanging="1172"/>
      </w:pPr>
      <w:rPr>
        <w:rFonts w:ascii="Arial" w:eastAsia="Arial" w:hAnsi="Arial" w:cs="Arial" w:hint="default"/>
        <w:spacing w:val="-2"/>
        <w:w w:val="100"/>
        <w:sz w:val="20"/>
        <w:szCs w:val="20"/>
      </w:rPr>
    </w:lvl>
    <w:lvl w:ilvl="4">
      <w:start w:val="1"/>
      <w:numFmt w:val="upperLetter"/>
      <w:lvlText w:val="%5."/>
      <w:lvlJc w:val="left"/>
      <w:pPr>
        <w:ind w:left="882" w:hanging="313"/>
      </w:pPr>
      <w:rPr>
        <w:rFonts w:ascii="Arial" w:eastAsia="Arial" w:hAnsi="Arial" w:cs="Arial" w:hint="default"/>
        <w:w w:val="100"/>
        <w:sz w:val="20"/>
        <w:szCs w:val="20"/>
      </w:rPr>
    </w:lvl>
    <w:lvl w:ilvl="5">
      <w:start w:val="1"/>
      <w:numFmt w:val="decimal"/>
      <w:lvlText w:val="%6."/>
      <w:lvlJc w:val="left"/>
      <w:pPr>
        <w:ind w:left="1184" w:hanging="255"/>
      </w:pPr>
      <w:rPr>
        <w:rFonts w:ascii="Arial" w:eastAsia="Arial" w:hAnsi="Arial" w:cs="Arial" w:hint="default"/>
        <w:spacing w:val="-2"/>
        <w:w w:val="100"/>
        <w:sz w:val="20"/>
        <w:szCs w:val="20"/>
      </w:rPr>
    </w:lvl>
    <w:lvl w:ilvl="6">
      <w:numFmt w:val="bullet"/>
      <w:lvlText w:val="•"/>
      <w:lvlJc w:val="left"/>
      <w:pPr>
        <w:ind w:left="4925" w:hanging="255"/>
      </w:pPr>
    </w:lvl>
    <w:lvl w:ilvl="7">
      <w:numFmt w:val="bullet"/>
      <w:lvlText w:val="•"/>
      <w:lvlJc w:val="left"/>
      <w:pPr>
        <w:ind w:left="6134" w:hanging="255"/>
      </w:pPr>
    </w:lvl>
    <w:lvl w:ilvl="8">
      <w:numFmt w:val="bullet"/>
      <w:lvlText w:val="•"/>
      <w:lvlJc w:val="left"/>
      <w:pPr>
        <w:ind w:left="7342" w:hanging="255"/>
      </w:pPr>
    </w:lvl>
  </w:abstractNum>
  <w:abstractNum w:abstractNumId="9" w15:restartNumberingAfterBreak="0">
    <w:nsid w:val="46E8023F"/>
    <w:multiLevelType w:val="hybridMultilevel"/>
    <w:tmpl w:val="D15A2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ED71E6"/>
    <w:multiLevelType w:val="multilevel"/>
    <w:tmpl w:val="C8B8B24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4C3832AA"/>
    <w:multiLevelType w:val="multilevel"/>
    <w:tmpl w:val="DD163D06"/>
    <w:lvl w:ilvl="0">
      <w:start w:val="2"/>
      <w:numFmt w:val="decimal"/>
      <w:lvlText w:val="%1"/>
      <w:lvlJc w:val="left"/>
      <w:pPr>
        <w:ind w:left="1123" w:hanging="1004"/>
      </w:pPr>
    </w:lvl>
    <w:lvl w:ilvl="1">
      <w:start w:val="423"/>
      <w:numFmt w:val="decimal"/>
      <w:lvlText w:val="%1.%2"/>
      <w:lvlJc w:val="left"/>
      <w:pPr>
        <w:ind w:left="1123" w:hanging="1004"/>
      </w:pPr>
    </w:lvl>
    <w:lvl w:ilvl="2">
      <w:start w:val="1"/>
      <w:numFmt w:val="decimalZero"/>
      <w:lvlText w:val="%1.%2.%3"/>
      <w:lvlJc w:val="left"/>
      <w:pPr>
        <w:ind w:left="1123" w:hanging="1004"/>
      </w:pPr>
      <w:rPr>
        <w:rFonts w:ascii="Arial" w:eastAsia="Arial" w:hAnsi="Arial" w:cs="Arial" w:hint="default"/>
        <w:b/>
        <w:bCs/>
        <w:spacing w:val="-2"/>
        <w:w w:val="100"/>
        <w:sz w:val="20"/>
        <w:szCs w:val="20"/>
      </w:rPr>
    </w:lvl>
    <w:lvl w:ilvl="3">
      <w:start w:val="1"/>
      <w:numFmt w:val="decimal"/>
      <w:lvlText w:val="%1.%2.%3.%4"/>
      <w:lvlJc w:val="left"/>
      <w:pPr>
        <w:ind w:left="1291" w:hanging="1172"/>
      </w:pPr>
      <w:rPr>
        <w:rFonts w:ascii="Arial" w:eastAsia="Arial" w:hAnsi="Arial" w:cs="Arial" w:hint="default"/>
        <w:spacing w:val="-2"/>
        <w:w w:val="100"/>
        <w:sz w:val="20"/>
        <w:szCs w:val="20"/>
      </w:rPr>
    </w:lvl>
    <w:lvl w:ilvl="4">
      <w:start w:val="1"/>
      <w:numFmt w:val="upperLetter"/>
      <w:lvlText w:val="%5."/>
      <w:lvlJc w:val="left"/>
      <w:pPr>
        <w:ind w:left="882" w:hanging="313"/>
      </w:pPr>
      <w:rPr>
        <w:rFonts w:ascii="Arial" w:eastAsia="Arial" w:hAnsi="Arial" w:cs="Arial" w:hint="default"/>
        <w:w w:val="100"/>
        <w:sz w:val="20"/>
        <w:szCs w:val="20"/>
      </w:rPr>
    </w:lvl>
    <w:lvl w:ilvl="5">
      <w:start w:val="1"/>
      <w:numFmt w:val="decimal"/>
      <w:lvlText w:val="%6."/>
      <w:lvlJc w:val="left"/>
      <w:pPr>
        <w:ind w:left="1184" w:hanging="255"/>
      </w:pPr>
      <w:rPr>
        <w:rFonts w:ascii="Arial" w:eastAsia="Arial" w:hAnsi="Arial" w:cs="Arial" w:hint="default"/>
        <w:spacing w:val="-2"/>
        <w:w w:val="100"/>
        <w:sz w:val="20"/>
        <w:szCs w:val="20"/>
      </w:rPr>
    </w:lvl>
    <w:lvl w:ilvl="6">
      <w:numFmt w:val="bullet"/>
      <w:lvlText w:val="•"/>
      <w:lvlJc w:val="left"/>
      <w:pPr>
        <w:ind w:left="4925" w:hanging="255"/>
      </w:pPr>
    </w:lvl>
    <w:lvl w:ilvl="7">
      <w:numFmt w:val="bullet"/>
      <w:lvlText w:val="•"/>
      <w:lvlJc w:val="left"/>
      <w:pPr>
        <w:ind w:left="6134" w:hanging="255"/>
      </w:pPr>
    </w:lvl>
    <w:lvl w:ilvl="8">
      <w:numFmt w:val="bullet"/>
      <w:lvlText w:val="•"/>
      <w:lvlJc w:val="left"/>
      <w:pPr>
        <w:ind w:left="7342" w:hanging="255"/>
      </w:pPr>
    </w:lvl>
  </w:abstractNum>
  <w:abstractNum w:abstractNumId="12" w15:restartNumberingAfterBreak="0">
    <w:nsid w:val="50714C7A"/>
    <w:multiLevelType w:val="hybridMultilevel"/>
    <w:tmpl w:val="528EAA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73271D"/>
    <w:multiLevelType w:val="hybridMultilevel"/>
    <w:tmpl w:val="547C9EE0"/>
    <w:lvl w:ilvl="0" w:tplc="BFCEBF3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891D95"/>
    <w:multiLevelType w:val="hybridMultilevel"/>
    <w:tmpl w:val="42EA5F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876B66"/>
    <w:multiLevelType w:val="hybridMultilevel"/>
    <w:tmpl w:val="FC1A3D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3BB5427"/>
    <w:multiLevelType w:val="hybridMultilevel"/>
    <w:tmpl w:val="2F5C4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633A98"/>
    <w:multiLevelType w:val="hybridMultilevel"/>
    <w:tmpl w:val="45FA1E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BA793E"/>
    <w:multiLevelType w:val="hybridMultilevel"/>
    <w:tmpl w:val="2C3C5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436667"/>
    <w:multiLevelType w:val="hybridMultilevel"/>
    <w:tmpl w:val="AB4898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7E38C7"/>
    <w:multiLevelType w:val="hybridMultilevel"/>
    <w:tmpl w:val="8FEE10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CD062D"/>
    <w:multiLevelType w:val="hybridMultilevel"/>
    <w:tmpl w:val="298E80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6D7431"/>
    <w:multiLevelType w:val="hybridMultilevel"/>
    <w:tmpl w:val="8EEC9A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54CE8"/>
    <w:multiLevelType w:val="hybridMultilevel"/>
    <w:tmpl w:val="527E0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657FAD"/>
    <w:multiLevelType w:val="hybridMultilevel"/>
    <w:tmpl w:val="D0B07EC4"/>
    <w:lvl w:ilvl="0" w:tplc="91D62EF0">
      <w:start w:val="1"/>
      <w:numFmt w:val="upperLetter"/>
      <w:lvlText w:val="%1."/>
      <w:lvlJc w:val="left"/>
      <w:pPr>
        <w:ind w:left="600" w:hanging="361"/>
      </w:pPr>
      <w:rPr>
        <w:rFonts w:ascii="Arial" w:eastAsia="Arial" w:hAnsi="Arial" w:cs="Arial" w:hint="default"/>
        <w:w w:val="100"/>
        <w:sz w:val="20"/>
        <w:szCs w:val="20"/>
        <w:lang w:val="en-US" w:eastAsia="en-US" w:bidi="en-US"/>
      </w:rPr>
    </w:lvl>
    <w:lvl w:ilvl="1" w:tplc="2EC0E4CC">
      <w:numFmt w:val="bullet"/>
      <w:lvlText w:val="•"/>
      <w:lvlJc w:val="left"/>
      <w:pPr>
        <w:ind w:left="1550" w:hanging="361"/>
      </w:pPr>
      <w:rPr>
        <w:rFonts w:hint="default"/>
        <w:lang w:val="en-US" w:eastAsia="en-US" w:bidi="en-US"/>
      </w:rPr>
    </w:lvl>
    <w:lvl w:ilvl="2" w:tplc="E550EAA2">
      <w:numFmt w:val="bullet"/>
      <w:lvlText w:val="•"/>
      <w:lvlJc w:val="left"/>
      <w:pPr>
        <w:ind w:left="2500" w:hanging="361"/>
      </w:pPr>
      <w:rPr>
        <w:rFonts w:hint="default"/>
        <w:lang w:val="en-US" w:eastAsia="en-US" w:bidi="en-US"/>
      </w:rPr>
    </w:lvl>
    <w:lvl w:ilvl="3" w:tplc="D1705932">
      <w:numFmt w:val="bullet"/>
      <w:lvlText w:val="•"/>
      <w:lvlJc w:val="left"/>
      <w:pPr>
        <w:ind w:left="3450" w:hanging="361"/>
      </w:pPr>
      <w:rPr>
        <w:rFonts w:hint="default"/>
        <w:lang w:val="en-US" w:eastAsia="en-US" w:bidi="en-US"/>
      </w:rPr>
    </w:lvl>
    <w:lvl w:ilvl="4" w:tplc="5D26CEA0">
      <w:numFmt w:val="bullet"/>
      <w:lvlText w:val="•"/>
      <w:lvlJc w:val="left"/>
      <w:pPr>
        <w:ind w:left="4400" w:hanging="361"/>
      </w:pPr>
      <w:rPr>
        <w:rFonts w:hint="default"/>
        <w:lang w:val="en-US" w:eastAsia="en-US" w:bidi="en-US"/>
      </w:rPr>
    </w:lvl>
    <w:lvl w:ilvl="5" w:tplc="575CB57C">
      <w:numFmt w:val="bullet"/>
      <w:lvlText w:val="•"/>
      <w:lvlJc w:val="left"/>
      <w:pPr>
        <w:ind w:left="5350" w:hanging="361"/>
      </w:pPr>
      <w:rPr>
        <w:rFonts w:hint="default"/>
        <w:lang w:val="en-US" w:eastAsia="en-US" w:bidi="en-US"/>
      </w:rPr>
    </w:lvl>
    <w:lvl w:ilvl="6" w:tplc="F912E418">
      <w:numFmt w:val="bullet"/>
      <w:lvlText w:val="•"/>
      <w:lvlJc w:val="left"/>
      <w:pPr>
        <w:ind w:left="6300" w:hanging="361"/>
      </w:pPr>
      <w:rPr>
        <w:rFonts w:hint="default"/>
        <w:lang w:val="en-US" w:eastAsia="en-US" w:bidi="en-US"/>
      </w:rPr>
    </w:lvl>
    <w:lvl w:ilvl="7" w:tplc="0D304DE0">
      <w:numFmt w:val="bullet"/>
      <w:lvlText w:val="•"/>
      <w:lvlJc w:val="left"/>
      <w:pPr>
        <w:ind w:left="7250" w:hanging="361"/>
      </w:pPr>
      <w:rPr>
        <w:rFonts w:hint="default"/>
        <w:lang w:val="en-US" w:eastAsia="en-US" w:bidi="en-US"/>
      </w:rPr>
    </w:lvl>
    <w:lvl w:ilvl="8" w:tplc="E076C6CE">
      <w:numFmt w:val="bullet"/>
      <w:lvlText w:val="•"/>
      <w:lvlJc w:val="left"/>
      <w:pPr>
        <w:ind w:left="8200" w:hanging="361"/>
      </w:pPr>
      <w:rPr>
        <w:rFonts w:hint="default"/>
        <w:lang w:val="en-US" w:eastAsia="en-US" w:bidi="en-US"/>
      </w:rPr>
    </w:lvl>
  </w:abstractNum>
  <w:num w:numId="1">
    <w:abstractNumId w:val="21"/>
  </w:num>
  <w:num w:numId="2">
    <w:abstractNumId w:val="12"/>
  </w:num>
  <w:num w:numId="3">
    <w:abstractNumId w:val="5"/>
  </w:num>
  <w:num w:numId="4">
    <w:abstractNumId w:val="7"/>
  </w:num>
  <w:num w:numId="5">
    <w:abstractNumId w:val="0"/>
  </w:num>
  <w:num w:numId="6">
    <w:abstractNumId w:val="19"/>
  </w:num>
  <w:num w:numId="7">
    <w:abstractNumId w:val="18"/>
  </w:num>
  <w:num w:numId="8">
    <w:abstractNumId w:val="13"/>
  </w:num>
  <w:num w:numId="9">
    <w:abstractNumId w:val="6"/>
  </w:num>
  <w:num w:numId="10">
    <w:abstractNumId w:val="3"/>
  </w:num>
  <w:num w:numId="11">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num>
  <w:num w:numId="14">
    <w:abstractNumId w:val="22"/>
  </w:num>
  <w:num w:numId="15">
    <w:abstractNumId w:val="17"/>
  </w:num>
  <w:num w:numId="16">
    <w:abstractNumId w:val="1"/>
  </w:num>
  <w:num w:numId="17">
    <w:abstractNumId w:val="16"/>
  </w:num>
  <w:num w:numId="18">
    <w:abstractNumId w:val="9"/>
  </w:num>
  <w:num w:numId="19">
    <w:abstractNumId w:val="15"/>
  </w:num>
  <w:num w:numId="20">
    <w:abstractNumId w:val="20"/>
  </w:num>
  <w:num w:numId="21">
    <w:abstractNumId w:val="8"/>
    <w:lvlOverride w:ilvl="0">
      <w:startOverride w:val="2"/>
    </w:lvlOverride>
    <w:lvlOverride w:ilvl="1">
      <w:startOverride w:val="423"/>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22">
    <w:abstractNumId w:val="11"/>
    <w:lvlOverride w:ilvl="0">
      <w:startOverride w:val="2"/>
    </w:lvlOverride>
    <w:lvlOverride w:ilvl="1">
      <w:startOverride w:val="423"/>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23">
    <w:abstractNumId w:val="24"/>
  </w:num>
  <w:num w:numId="24">
    <w:abstractNumId w:val="4"/>
  </w:num>
  <w:num w:numId="25">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rawingGridVerticalSpacing w:val="163"/>
  <w:displayHorizontalDrawingGridEvery w:val="0"/>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9C5"/>
    <w:rsid w:val="00000631"/>
    <w:rsid w:val="00003EB9"/>
    <w:rsid w:val="00004612"/>
    <w:rsid w:val="000049B4"/>
    <w:rsid w:val="00005645"/>
    <w:rsid w:val="00005710"/>
    <w:rsid w:val="000058A6"/>
    <w:rsid w:val="00006109"/>
    <w:rsid w:val="00007B08"/>
    <w:rsid w:val="00011B0C"/>
    <w:rsid w:val="00014C99"/>
    <w:rsid w:val="0001640F"/>
    <w:rsid w:val="00016B71"/>
    <w:rsid w:val="00016F48"/>
    <w:rsid w:val="00017FE4"/>
    <w:rsid w:val="00020801"/>
    <w:rsid w:val="000218EA"/>
    <w:rsid w:val="000234B2"/>
    <w:rsid w:val="00023858"/>
    <w:rsid w:val="00023F8E"/>
    <w:rsid w:val="000259D1"/>
    <w:rsid w:val="00026969"/>
    <w:rsid w:val="00032118"/>
    <w:rsid w:val="00032AB3"/>
    <w:rsid w:val="000340D1"/>
    <w:rsid w:val="0003466E"/>
    <w:rsid w:val="00034E77"/>
    <w:rsid w:val="00035438"/>
    <w:rsid w:val="000371E5"/>
    <w:rsid w:val="00037280"/>
    <w:rsid w:val="00040329"/>
    <w:rsid w:val="0004265D"/>
    <w:rsid w:val="00045EFD"/>
    <w:rsid w:val="0004624F"/>
    <w:rsid w:val="000502ED"/>
    <w:rsid w:val="00050301"/>
    <w:rsid w:val="00051333"/>
    <w:rsid w:val="00052986"/>
    <w:rsid w:val="00053431"/>
    <w:rsid w:val="00053476"/>
    <w:rsid w:val="00053F4E"/>
    <w:rsid w:val="000576FC"/>
    <w:rsid w:val="00057C93"/>
    <w:rsid w:val="000627DA"/>
    <w:rsid w:val="00064409"/>
    <w:rsid w:val="00065317"/>
    <w:rsid w:val="0006766E"/>
    <w:rsid w:val="00070403"/>
    <w:rsid w:val="000704E1"/>
    <w:rsid w:val="000718ED"/>
    <w:rsid w:val="00073427"/>
    <w:rsid w:val="00073683"/>
    <w:rsid w:val="0007471A"/>
    <w:rsid w:val="00074726"/>
    <w:rsid w:val="000751CF"/>
    <w:rsid w:val="00075D37"/>
    <w:rsid w:val="00076670"/>
    <w:rsid w:val="00076AED"/>
    <w:rsid w:val="0008043D"/>
    <w:rsid w:val="000806E3"/>
    <w:rsid w:val="000816D0"/>
    <w:rsid w:val="00081B06"/>
    <w:rsid w:val="000823A2"/>
    <w:rsid w:val="00082D7A"/>
    <w:rsid w:val="00082EC3"/>
    <w:rsid w:val="00083792"/>
    <w:rsid w:val="000838B5"/>
    <w:rsid w:val="00083E67"/>
    <w:rsid w:val="00085B63"/>
    <w:rsid w:val="00087FD5"/>
    <w:rsid w:val="000908C2"/>
    <w:rsid w:val="000919A9"/>
    <w:rsid w:val="0009231C"/>
    <w:rsid w:val="0009240E"/>
    <w:rsid w:val="00092BAD"/>
    <w:rsid w:val="00093584"/>
    <w:rsid w:val="00094258"/>
    <w:rsid w:val="000945AF"/>
    <w:rsid w:val="00094B34"/>
    <w:rsid w:val="000961B6"/>
    <w:rsid w:val="000A0CA6"/>
    <w:rsid w:val="000A1F0D"/>
    <w:rsid w:val="000A20AA"/>
    <w:rsid w:val="000A25B3"/>
    <w:rsid w:val="000A2C20"/>
    <w:rsid w:val="000A388C"/>
    <w:rsid w:val="000A4507"/>
    <w:rsid w:val="000A59EB"/>
    <w:rsid w:val="000A7BD7"/>
    <w:rsid w:val="000B0166"/>
    <w:rsid w:val="000B01DC"/>
    <w:rsid w:val="000B0A16"/>
    <w:rsid w:val="000B1358"/>
    <w:rsid w:val="000B1836"/>
    <w:rsid w:val="000B2697"/>
    <w:rsid w:val="000B4225"/>
    <w:rsid w:val="000B42F2"/>
    <w:rsid w:val="000B4495"/>
    <w:rsid w:val="000B567C"/>
    <w:rsid w:val="000B6BDB"/>
    <w:rsid w:val="000B6FC8"/>
    <w:rsid w:val="000B75DD"/>
    <w:rsid w:val="000B799C"/>
    <w:rsid w:val="000C06E9"/>
    <w:rsid w:val="000C09FA"/>
    <w:rsid w:val="000C0E15"/>
    <w:rsid w:val="000C3487"/>
    <w:rsid w:val="000C37E4"/>
    <w:rsid w:val="000C39CE"/>
    <w:rsid w:val="000C5740"/>
    <w:rsid w:val="000C5C49"/>
    <w:rsid w:val="000C6C39"/>
    <w:rsid w:val="000C753C"/>
    <w:rsid w:val="000D1378"/>
    <w:rsid w:val="000D2635"/>
    <w:rsid w:val="000D2716"/>
    <w:rsid w:val="000D2AB6"/>
    <w:rsid w:val="000D2F90"/>
    <w:rsid w:val="000D36DF"/>
    <w:rsid w:val="000D555D"/>
    <w:rsid w:val="000D5C57"/>
    <w:rsid w:val="000D65E9"/>
    <w:rsid w:val="000D73C1"/>
    <w:rsid w:val="000E05B2"/>
    <w:rsid w:val="000E17F3"/>
    <w:rsid w:val="000E2507"/>
    <w:rsid w:val="000E2DA0"/>
    <w:rsid w:val="000E3C74"/>
    <w:rsid w:val="000E4172"/>
    <w:rsid w:val="000F1843"/>
    <w:rsid w:val="000F2724"/>
    <w:rsid w:val="000F3CB0"/>
    <w:rsid w:val="000F6DA5"/>
    <w:rsid w:val="000F7286"/>
    <w:rsid w:val="00100316"/>
    <w:rsid w:val="00100E08"/>
    <w:rsid w:val="00102A99"/>
    <w:rsid w:val="0010439F"/>
    <w:rsid w:val="00105BAF"/>
    <w:rsid w:val="00105EB7"/>
    <w:rsid w:val="00106A1C"/>
    <w:rsid w:val="00106CF8"/>
    <w:rsid w:val="00114F97"/>
    <w:rsid w:val="00115A12"/>
    <w:rsid w:val="00115D87"/>
    <w:rsid w:val="00116A3A"/>
    <w:rsid w:val="0011711A"/>
    <w:rsid w:val="00117457"/>
    <w:rsid w:val="001212E4"/>
    <w:rsid w:val="00121D9D"/>
    <w:rsid w:val="00122D0C"/>
    <w:rsid w:val="00123A01"/>
    <w:rsid w:val="001243B4"/>
    <w:rsid w:val="001245B6"/>
    <w:rsid w:val="00124CD3"/>
    <w:rsid w:val="00126691"/>
    <w:rsid w:val="00127CB2"/>
    <w:rsid w:val="00130DFB"/>
    <w:rsid w:val="00130E68"/>
    <w:rsid w:val="00131C94"/>
    <w:rsid w:val="00132401"/>
    <w:rsid w:val="001329C9"/>
    <w:rsid w:val="00132BD3"/>
    <w:rsid w:val="00132FF1"/>
    <w:rsid w:val="00133D00"/>
    <w:rsid w:val="00134647"/>
    <w:rsid w:val="00134786"/>
    <w:rsid w:val="00134803"/>
    <w:rsid w:val="001349D2"/>
    <w:rsid w:val="00135BE4"/>
    <w:rsid w:val="00136A21"/>
    <w:rsid w:val="001373B1"/>
    <w:rsid w:val="00140B0D"/>
    <w:rsid w:val="00140CE8"/>
    <w:rsid w:val="00142B67"/>
    <w:rsid w:val="00143598"/>
    <w:rsid w:val="00144770"/>
    <w:rsid w:val="001453DD"/>
    <w:rsid w:val="0014575B"/>
    <w:rsid w:val="00145FAD"/>
    <w:rsid w:val="00146583"/>
    <w:rsid w:val="00146C04"/>
    <w:rsid w:val="00151F67"/>
    <w:rsid w:val="00152859"/>
    <w:rsid w:val="00155EC3"/>
    <w:rsid w:val="00156A0F"/>
    <w:rsid w:val="0015787F"/>
    <w:rsid w:val="001616D7"/>
    <w:rsid w:val="001617D2"/>
    <w:rsid w:val="001623F5"/>
    <w:rsid w:val="00164A4A"/>
    <w:rsid w:val="00165C20"/>
    <w:rsid w:val="0016629C"/>
    <w:rsid w:val="00166DF1"/>
    <w:rsid w:val="00166ED5"/>
    <w:rsid w:val="001671BB"/>
    <w:rsid w:val="00170CBB"/>
    <w:rsid w:val="0017265A"/>
    <w:rsid w:val="001736D2"/>
    <w:rsid w:val="00174D5D"/>
    <w:rsid w:val="00175BEA"/>
    <w:rsid w:val="00176292"/>
    <w:rsid w:val="00181B8C"/>
    <w:rsid w:val="001820B5"/>
    <w:rsid w:val="00182876"/>
    <w:rsid w:val="00185B0F"/>
    <w:rsid w:val="00186096"/>
    <w:rsid w:val="0018710C"/>
    <w:rsid w:val="00187B37"/>
    <w:rsid w:val="00187C9D"/>
    <w:rsid w:val="00187F0C"/>
    <w:rsid w:val="00190A64"/>
    <w:rsid w:val="00191FB4"/>
    <w:rsid w:val="00192D4F"/>
    <w:rsid w:val="00193AFE"/>
    <w:rsid w:val="00195645"/>
    <w:rsid w:val="00195F17"/>
    <w:rsid w:val="001A0E1E"/>
    <w:rsid w:val="001A1A69"/>
    <w:rsid w:val="001A33DE"/>
    <w:rsid w:val="001A445A"/>
    <w:rsid w:val="001A4698"/>
    <w:rsid w:val="001A58DE"/>
    <w:rsid w:val="001A7AF1"/>
    <w:rsid w:val="001B1018"/>
    <w:rsid w:val="001B1781"/>
    <w:rsid w:val="001B2FC3"/>
    <w:rsid w:val="001B6014"/>
    <w:rsid w:val="001B73BF"/>
    <w:rsid w:val="001C0639"/>
    <w:rsid w:val="001C3413"/>
    <w:rsid w:val="001C3422"/>
    <w:rsid w:val="001C390C"/>
    <w:rsid w:val="001C6E37"/>
    <w:rsid w:val="001D0176"/>
    <w:rsid w:val="001D0D34"/>
    <w:rsid w:val="001D12FE"/>
    <w:rsid w:val="001D20BA"/>
    <w:rsid w:val="001D453F"/>
    <w:rsid w:val="001D59C2"/>
    <w:rsid w:val="001D6D65"/>
    <w:rsid w:val="001D74EB"/>
    <w:rsid w:val="001E0379"/>
    <w:rsid w:val="001E0484"/>
    <w:rsid w:val="001E110B"/>
    <w:rsid w:val="001E341C"/>
    <w:rsid w:val="001E43B8"/>
    <w:rsid w:val="001E4EE9"/>
    <w:rsid w:val="001E5E3D"/>
    <w:rsid w:val="001E7CB7"/>
    <w:rsid w:val="001F0072"/>
    <w:rsid w:val="001F086D"/>
    <w:rsid w:val="001F1377"/>
    <w:rsid w:val="001F1DA1"/>
    <w:rsid w:val="001F26D9"/>
    <w:rsid w:val="001F3823"/>
    <w:rsid w:val="001F48CE"/>
    <w:rsid w:val="001F58A3"/>
    <w:rsid w:val="00200B1B"/>
    <w:rsid w:val="00200B6F"/>
    <w:rsid w:val="00201D94"/>
    <w:rsid w:val="00202E10"/>
    <w:rsid w:val="00202E4E"/>
    <w:rsid w:val="00203593"/>
    <w:rsid w:val="00207F47"/>
    <w:rsid w:val="002121D0"/>
    <w:rsid w:val="002122EA"/>
    <w:rsid w:val="0021492F"/>
    <w:rsid w:val="00215381"/>
    <w:rsid w:val="002157F1"/>
    <w:rsid w:val="002159AA"/>
    <w:rsid w:val="00216559"/>
    <w:rsid w:val="0021668D"/>
    <w:rsid w:val="00216CBF"/>
    <w:rsid w:val="00217375"/>
    <w:rsid w:val="00220329"/>
    <w:rsid w:val="0022046E"/>
    <w:rsid w:val="00222A1D"/>
    <w:rsid w:val="00222E90"/>
    <w:rsid w:val="0022308E"/>
    <w:rsid w:val="0022341E"/>
    <w:rsid w:val="002238D6"/>
    <w:rsid w:val="002253A8"/>
    <w:rsid w:val="0022635B"/>
    <w:rsid w:val="002263F3"/>
    <w:rsid w:val="002265C0"/>
    <w:rsid w:val="00226AA5"/>
    <w:rsid w:val="00230962"/>
    <w:rsid w:val="00231202"/>
    <w:rsid w:val="00231B61"/>
    <w:rsid w:val="00231EE7"/>
    <w:rsid w:val="00233E85"/>
    <w:rsid w:val="00233F82"/>
    <w:rsid w:val="00233FE9"/>
    <w:rsid w:val="0023480F"/>
    <w:rsid w:val="00234909"/>
    <w:rsid w:val="00234FC4"/>
    <w:rsid w:val="002374F4"/>
    <w:rsid w:val="00241616"/>
    <w:rsid w:val="00241AF9"/>
    <w:rsid w:val="00243A3B"/>
    <w:rsid w:val="00244FC3"/>
    <w:rsid w:val="00246989"/>
    <w:rsid w:val="00247001"/>
    <w:rsid w:val="00251A1E"/>
    <w:rsid w:val="00251B37"/>
    <w:rsid w:val="002537AC"/>
    <w:rsid w:val="00253D8A"/>
    <w:rsid w:val="0025500F"/>
    <w:rsid w:val="0025514F"/>
    <w:rsid w:val="002562B5"/>
    <w:rsid w:val="00256BD9"/>
    <w:rsid w:val="00260ED9"/>
    <w:rsid w:val="00261B97"/>
    <w:rsid w:val="002631B3"/>
    <w:rsid w:val="0026361F"/>
    <w:rsid w:val="00264B97"/>
    <w:rsid w:val="0026584D"/>
    <w:rsid w:val="00266A32"/>
    <w:rsid w:val="00266AAE"/>
    <w:rsid w:val="002673C8"/>
    <w:rsid w:val="00267ED6"/>
    <w:rsid w:val="002707EF"/>
    <w:rsid w:val="00271CC6"/>
    <w:rsid w:val="00272024"/>
    <w:rsid w:val="00272BDE"/>
    <w:rsid w:val="00274060"/>
    <w:rsid w:val="002766E2"/>
    <w:rsid w:val="002811A8"/>
    <w:rsid w:val="002820A7"/>
    <w:rsid w:val="002825E9"/>
    <w:rsid w:val="00283ECB"/>
    <w:rsid w:val="0028477F"/>
    <w:rsid w:val="0028670B"/>
    <w:rsid w:val="00286811"/>
    <w:rsid w:val="00287A01"/>
    <w:rsid w:val="00287C70"/>
    <w:rsid w:val="002900AA"/>
    <w:rsid w:val="00291714"/>
    <w:rsid w:val="00292857"/>
    <w:rsid w:val="002932C7"/>
    <w:rsid w:val="00295807"/>
    <w:rsid w:val="002975E7"/>
    <w:rsid w:val="00297C4B"/>
    <w:rsid w:val="002A2C03"/>
    <w:rsid w:val="002A40A2"/>
    <w:rsid w:val="002A40FF"/>
    <w:rsid w:val="002A529F"/>
    <w:rsid w:val="002A5B53"/>
    <w:rsid w:val="002A625B"/>
    <w:rsid w:val="002A6AE8"/>
    <w:rsid w:val="002A7815"/>
    <w:rsid w:val="002B0576"/>
    <w:rsid w:val="002B05E1"/>
    <w:rsid w:val="002B20E5"/>
    <w:rsid w:val="002B2403"/>
    <w:rsid w:val="002B5005"/>
    <w:rsid w:val="002B523F"/>
    <w:rsid w:val="002B5358"/>
    <w:rsid w:val="002B6E4B"/>
    <w:rsid w:val="002B7168"/>
    <w:rsid w:val="002C0918"/>
    <w:rsid w:val="002C15BA"/>
    <w:rsid w:val="002C1A00"/>
    <w:rsid w:val="002C1A7A"/>
    <w:rsid w:val="002C25DD"/>
    <w:rsid w:val="002C25FB"/>
    <w:rsid w:val="002C2A5F"/>
    <w:rsid w:val="002C32D9"/>
    <w:rsid w:val="002C6AE0"/>
    <w:rsid w:val="002D0AAA"/>
    <w:rsid w:val="002D1025"/>
    <w:rsid w:val="002D1907"/>
    <w:rsid w:val="002D2FF5"/>
    <w:rsid w:val="002D3B90"/>
    <w:rsid w:val="002D58D2"/>
    <w:rsid w:val="002D6AF4"/>
    <w:rsid w:val="002E1359"/>
    <w:rsid w:val="002E2A15"/>
    <w:rsid w:val="002E4E79"/>
    <w:rsid w:val="002E5C65"/>
    <w:rsid w:val="002F16B4"/>
    <w:rsid w:val="002F29A0"/>
    <w:rsid w:val="002F4B44"/>
    <w:rsid w:val="002F5962"/>
    <w:rsid w:val="002F5D30"/>
    <w:rsid w:val="002F755B"/>
    <w:rsid w:val="00300132"/>
    <w:rsid w:val="003013FF"/>
    <w:rsid w:val="0030511C"/>
    <w:rsid w:val="003062C3"/>
    <w:rsid w:val="00307508"/>
    <w:rsid w:val="00311612"/>
    <w:rsid w:val="00312EDE"/>
    <w:rsid w:val="003137D3"/>
    <w:rsid w:val="00313B53"/>
    <w:rsid w:val="0031565B"/>
    <w:rsid w:val="0031566E"/>
    <w:rsid w:val="00315DD6"/>
    <w:rsid w:val="00315E11"/>
    <w:rsid w:val="00316324"/>
    <w:rsid w:val="0031641D"/>
    <w:rsid w:val="00316B46"/>
    <w:rsid w:val="00316D25"/>
    <w:rsid w:val="0032100A"/>
    <w:rsid w:val="0032163B"/>
    <w:rsid w:val="003262AB"/>
    <w:rsid w:val="00331082"/>
    <w:rsid w:val="003310CB"/>
    <w:rsid w:val="003322BB"/>
    <w:rsid w:val="00333927"/>
    <w:rsid w:val="00333B19"/>
    <w:rsid w:val="00333DB9"/>
    <w:rsid w:val="003365E2"/>
    <w:rsid w:val="00336B95"/>
    <w:rsid w:val="00336CF7"/>
    <w:rsid w:val="0034085C"/>
    <w:rsid w:val="00340942"/>
    <w:rsid w:val="0034170A"/>
    <w:rsid w:val="00343066"/>
    <w:rsid w:val="00343266"/>
    <w:rsid w:val="003443FD"/>
    <w:rsid w:val="00352706"/>
    <w:rsid w:val="00352753"/>
    <w:rsid w:val="00353158"/>
    <w:rsid w:val="00353305"/>
    <w:rsid w:val="00353AE4"/>
    <w:rsid w:val="00353F43"/>
    <w:rsid w:val="00354320"/>
    <w:rsid w:val="003557C6"/>
    <w:rsid w:val="0035696B"/>
    <w:rsid w:val="00357589"/>
    <w:rsid w:val="00357EF4"/>
    <w:rsid w:val="0036074E"/>
    <w:rsid w:val="00360A7A"/>
    <w:rsid w:val="00360EE9"/>
    <w:rsid w:val="00361940"/>
    <w:rsid w:val="00361E11"/>
    <w:rsid w:val="00363A4A"/>
    <w:rsid w:val="00363CAA"/>
    <w:rsid w:val="00364256"/>
    <w:rsid w:val="0037142B"/>
    <w:rsid w:val="0037167D"/>
    <w:rsid w:val="00371949"/>
    <w:rsid w:val="00372192"/>
    <w:rsid w:val="00372E03"/>
    <w:rsid w:val="003732FA"/>
    <w:rsid w:val="003737F8"/>
    <w:rsid w:val="00374152"/>
    <w:rsid w:val="00374159"/>
    <w:rsid w:val="00375D60"/>
    <w:rsid w:val="00375EAE"/>
    <w:rsid w:val="003764FA"/>
    <w:rsid w:val="00376671"/>
    <w:rsid w:val="00376BF8"/>
    <w:rsid w:val="00382B21"/>
    <w:rsid w:val="0038322E"/>
    <w:rsid w:val="00383AB6"/>
    <w:rsid w:val="003846A3"/>
    <w:rsid w:val="00384892"/>
    <w:rsid w:val="003848C4"/>
    <w:rsid w:val="0038510B"/>
    <w:rsid w:val="00385922"/>
    <w:rsid w:val="00386767"/>
    <w:rsid w:val="003879EF"/>
    <w:rsid w:val="00387A21"/>
    <w:rsid w:val="00390347"/>
    <w:rsid w:val="00391FB8"/>
    <w:rsid w:val="003942B6"/>
    <w:rsid w:val="003948B0"/>
    <w:rsid w:val="00395E37"/>
    <w:rsid w:val="00396DEC"/>
    <w:rsid w:val="00397B79"/>
    <w:rsid w:val="003A0134"/>
    <w:rsid w:val="003A169D"/>
    <w:rsid w:val="003A1974"/>
    <w:rsid w:val="003A1B09"/>
    <w:rsid w:val="003A27B7"/>
    <w:rsid w:val="003A5DD5"/>
    <w:rsid w:val="003A6188"/>
    <w:rsid w:val="003A639B"/>
    <w:rsid w:val="003A66DF"/>
    <w:rsid w:val="003A6C3D"/>
    <w:rsid w:val="003A7999"/>
    <w:rsid w:val="003B163C"/>
    <w:rsid w:val="003B1A73"/>
    <w:rsid w:val="003B3028"/>
    <w:rsid w:val="003B3179"/>
    <w:rsid w:val="003B4971"/>
    <w:rsid w:val="003B49D6"/>
    <w:rsid w:val="003B4E4F"/>
    <w:rsid w:val="003B5576"/>
    <w:rsid w:val="003B5E72"/>
    <w:rsid w:val="003B6855"/>
    <w:rsid w:val="003B78CD"/>
    <w:rsid w:val="003C0084"/>
    <w:rsid w:val="003C0F41"/>
    <w:rsid w:val="003C221B"/>
    <w:rsid w:val="003C257B"/>
    <w:rsid w:val="003C2E7A"/>
    <w:rsid w:val="003C3B67"/>
    <w:rsid w:val="003C57F1"/>
    <w:rsid w:val="003C646E"/>
    <w:rsid w:val="003C69C3"/>
    <w:rsid w:val="003C7EDE"/>
    <w:rsid w:val="003D0B7F"/>
    <w:rsid w:val="003D0C27"/>
    <w:rsid w:val="003D16E1"/>
    <w:rsid w:val="003D1C75"/>
    <w:rsid w:val="003D229F"/>
    <w:rsid w:val="003D44EF"/>
    <w:rsid w:val="003D463B"/>
    <w:rsid w:val="003D4D21"/>
    <w:rsid w:val="003D6EA2"/>
    <w:rsid w:val="003D7892"/>
    <w:rsid w:val="003E0BD2"/>
    <w:rsid w:val="003E179F"/>
    <w:rsid w:val="003E19E2"/>
    <w:rsid w:val="003E39D6"/>
    <w:rsid w:val="003E559B"/>
    <w:rsid w:val="003E6EA2"/>
    <w:rsid w:val="003E760D"/>
    <w:rsid w:val="003F3024"/>
    <w:rsid w:val="003F404C"/>
    <w:rsid w:val="003F405C"/>
    <w:rsid w:val="003F443F"/>
    <w:rsid w:val="003F44DF"/>
    <w:rsid w:val="003F50E8"/>
    <w:rsid w:val="003F5403"/>
    <w:rsid w:val="003F5632"/>
    <w:rsid w:val="003F60BA"/>
    <w:rsid w:val="003F65F1"/>
    <w:rsid w:val="003F6A31"/>
    <w:rsid w:val="00400AFA"/>
    <w:rsid w:val="00400C2B"/>
    <w:rsid w:val="00401358"/>
    <w:rsid w:val="00401A77"/>
    <w:rsid w:val="004041F3"/>
    <w:rsid w:val="00405862"/>
    <w:rsid w:val="004058EC"/>
    <w:rsid w:val="00406687"/>
    <w:rsid w:val="00412573"/>
    <w:rsid w:val="00414D53"/>
    <w:rsid w:val="004158AD"/>
    <w:rsid w:val="00415E61"/>
    <w:rsid w:val="00416662"/>
    <w:rsid w:val="00417746"/>
    <w:rsid w:val="00417DA7"/>
    <w:rsid w:val="004201B7"/>
    <w:rsid w:val="00421A1C"/>
    <w:rsid w:val="00421B30"/>
    <w:rsid w:val="004232F7"/>
    <w:rsid w:val="004238D2"/>
    <w:rsid w:val="00424EFA"/>
    <w:rsid w:val="0042661B"/>
    <w:rsid w:val="004302B7"/>
    <w:rsid w:val="00432659"/>
    <w:rsid w:val="004332DD"/>
    <w:rsid w:val="00433492"/>
    <w:rsid w:val="00433567"/>
    <w:rsid w:val="00434E13"/>
    <w:rsid w:val="00440A3C"/>
    <w:rsid w:val="00442960"/>
    <w:rsid w:val="00444D11"/>
    <w:rsid w:val="004450D5"/>
    <w:rsid w:val="004472EC"/>
    <w:rsid w:val="00447579"/>
    <w:rsid w:val="004510AE"/>
    <w:rsid w:val="00454018"/>
    <w:rsid w:val="00454830"/>
    <w:rsid w:val="004569EE"/>
    <w:rsid w:val="00456F5D"/>
    <w:rsid w:val="00461D09"/>
    <w:rsid w:val="00463AE8"/>
    <w:rsid w:val="004659CB"/>
    <w:rsid w:val="004665CF"/>
    <w:rsid w:val="00467063"/>
    <w:rsid w:val="0046780C"/>
    <w:rsid w:val="00467DC9"/>
    <w:rsid w:val="0047084C"/>
    <w:rsid w:val="00470C7F"/>
    <w:rsid w:val="00472D2C"/>
    <w:rsid w:val="0047376A"/>
    <w:rsid w:val="0047398A"/>
    <w:rsid w:val="00473AF2"/>
    <w:rsid w:val="004748B8"/>
    <w:rsid w:val="00475549"/>
    <w:rsid w:val="00475BAE"/>
    <w:rsid w:val="00475E3B"/>
    <w:rsid w:val="00475E7C"/>
    <w:rsid w:val="0047770C"/>
    <w:rsid w:val="00477A9B"/>
    <w:rsid w:val="00477CD2"/>
    <w:rsid w:val="00480F64"/>
    <w:rsid w:val="004825DB"/>
    <w:rsid w:val="00483881"/>
    <w:rsid w:val="004847C3"/>
    <w:rsid w:val="00484EA4"/>
    <w:rsid w:val="00485267"/>
    <w:rsid w:val="00485967"/>
    <w:rsid w:val="00486B0F"/>
    <w:rsid w:val="00490018"/>
    <w:rsid w:val="00490AB8"/>
    <w:rsid w:val="00492496"/>
    <w:rsid w:val="00493D99"/>
    <w:rsid w:val="00494BA8"/>
    <w:rsid w:val="004961FE"/>
    <w:rsid w:val="00496E26"/>
    <w:rsid w:val="004A1764"/>
    <w:rsid w:val="004A1D61"/>
    <w:rsid w:val="004A3D89"/>
    <w:rsid w:val="004B1994"/>
    <w:rsid w:val="004B1AB2"/>
    <w:rsid w:val="004B23E5"/>
    <w:rsid w:val="004B3CDC"/>
    <w:rsid w:val="004B40F6"/>
    <w:rsid w:val="004B49EA"/>
    <w:rsid w:val="004B60AE"/>
    <w:rsid w:val="004B670A"/>
    <w:rsid w:val="004C062C"/>
    <w:rsid w:val="004C0862"/>
    <w:rsid w:val="004C1547"/>
    <w:rsid w:val="004C1B7F"/>
    <w:rsid w:val="004C249F"/>
    <w:rsid w:val="004C3440"/>
    <w:rsid w:val="004C3A3C"/>
    <w:rsid w:val="004C460C"/>
    <w:rsid w:val="004C4A28"/>
    <w:rsid w:val="004C5E55"/>
    <w:rsid w:val="004C6E7F"/>
    <w:rsid w:val="004D1294"/>
    <w:rsid w:val="004D1325"/>
    <w:rsid w:val="004D1F4C"/>
    <w:rsid w:val="004D3158"/>
    <w:rsid w:val="004D37EA"/>
    <w:rsid w:val="004D4803"/>
    <w:rsid w:val="004D65F3"/>
    <w:rsid w:val="004D7AB7"/>
    <w:rsid w:val="004D7EA0"/>
    <w:rsid w:val="004E22EA"/>
    <w:rsid w:val="004E2576"/>
    <w:rsid w:val="004E2C29"/>
    <w:rsid w:val="004E30BC"/>
    <w:rsid w:val="004E37EA"/>
    <w:rsid w:val="004E3D04"/>
    <w:rsid w:val="004E4CCB"/>
    <w:rsid w:val="004E6B0F"/>
    <w:rsid w:val="004E6E1F"/>
    <w:rsid w:val="004E7155"/>
    <w:rsid w:val="004F5E4D"/>
    <w:rsid w:val="004F6FF4"/>
    <w:rsid w:val="00500C9B"/>
    <w:rsid w:val="0050155C"/>
    <w:rsid w:val="00503077"/>
    <w:rsid w:val="0050355D"/>
    <w:rsid w:val="0050432A"/>
    <w:rsid w:val="00505AAD"/>
    <w:rsid w:val="005064D3"/>
    <w:rsid w:val="00507882"/>
    <w:rsid w:val="00511791"/>
    <w:rsid w:val="00512400"/>
    <w:rsid w:val="00512CD4"/>
    <w:rsid w:val="0051368B"/>
    <w:rsid w:val="00513B64"/>
    <w:rsid w:val="00515551"/>
    <w:rsid w:val="005159C2"/>
    <w:rsid w:val="00515F1C"/>
    <w:rsid w:val="0051653F"/>
    <w:rsid w:val="005166CA"/>
    <w:rsid w:val="005215C7"/>
    <w:rsid w:val="00523724"/>
    <w:rsid w:val="00524DCB"/>
    <w:rsid w:val="00525051"/>
    <w:rsid w:val="00526028"/>
    <w:rsid w:val="00527E8D"/>
    <w:rsid w:val="00527FB8"/>
    <w:rsid w:val="00530E11"/>
    <w:rsid w:val="00531230"/>
    <w:rsid w:val="00534977"/>
    <w:rsid w:val="00534DDD"/>
    <w:rsid w:val="00535330"/>
    <w:rsid w:val="00535356"/>
    <w:rsid w:val="00536093"/>
    <w:rsid w:val="00537A55"/>
    <w:rsid w:val="00540E26"/>
    <w:rsid w:val="00541545"/>
    <w:rsid w:val="00542166"/>
    <w:rsid w:val="0054535A"/>
    <w:rsid w:val="00545F55"/>
    <w:rsid w:val="0054640B"/>
    <w:rsid w:val="005470ED"/>
    <w:rsid w:val="00550F78"/>
    <w:rsid w:val="00553612"/>
    <w:rsid w:val="005554C4"/>
    <w:rsid w:val="00562923"/>
    <w:rsid w:val="005629D6"/>
    <w:rsid w:val="005634D3"/>
    <w:rsid w:val="0056683B"/>
    <w:rsid w:val="005678F5"/>
    <w:rsid w:val="00567BE1"/>
    <w:rsid w:val="00567E34"/>
    <w:rsid w:val="00567F40"/>
    <w:rsid w:val="005713D3"/>
    <w:rsid w:val="00571F12"/>
    <w:rsid w:val="005724CC"/>
    <w:rsid w:val="00573782"/>
    <w:rsid w:val="00573BDA"/>
    <w:rsid w:val="0057409D"/>
    <w:rsid w:val="0057660E"/>
    <w:rsid w:val="00576AA0"/>
    <w:rsid w:val="00577EAC"/>
    <w:rsid w:val="00580988"/>
    <w:rsid w:val="00580D0C"/>
    <w:rsid w:val="00580F11"/>
    <w:rsid w:val="0058386A"/>
    <w:rsid w:val="00583D2E"/>
    <w:rsid w:val="00583E0D"/>
    <w:rsid w:val="00587FAD"/>
    <w:rsid w:val="005913D9"/>
    <w:rsid w:val="005920AE"/>
    <w:rsid w:val="00592470"/>
    <w:rsid w:val="005938FA"/>
    <w:rsid w:val="005968F5"/>
    <w:rsid w:val="0059746D"/>
    <w:rsid w:val="005A0390"/>
    <w:rsid w:val="005A1190"/>
    <w:rsid w:val="005A20CD"/>
    <w:rsid w:val="005A5907"/>
    <w:rsid w:val="005A6428"/>
    <w:rsid w:val="005A6BED"/>
    <w:rsid w:val="005A6C5E"/>
    <w:rsid w:val="005A7D90"/>
    <w:rsid w:val="005A7E9E"/>
    <w:rsid w:val="005B05DC"/>
    <w:rsid w:val="005B4A29"/>
    <w:rsid w:val="005B5616"/>
    <w:rsid w:val="005B5E64"/>
    <w:rsid w:val="005B695E"/>
    <w:rsid w:val="005B70E1"/>
    <w:rsid w:val="005B754E"/>
    <w:rsid w:val="005B7CF6"/>
    <w:rsid w:val="005C0242"/>
    <w:rsid w:val="005C125D"/>
    <w:rsid w:val="005C1DA6"/>
    <w:rsid w:val="005C1E9D"/>
    <w:rsid w:val="005C33A2"/>
    <w:rsid w:val="005C4051"/>
    <w:rsid w:val="005C5FD5"/>
    <w:rsid w:val="005C60DE"/>
    <w:rsid w:val="005D013B"/>
    <w:rsid w:val="005D0F57"/>
    <w:rsid w:val="005D140F"/>
    <w:rsid w:val="005D5BD0"/>
    <w:rsid w:val="005D69FC"/>
    <w:rsid w:val="005D7C2D"/>
    <w:rsid w:val="005E0255"/>
    <w:rsid w:val="005E0F51"/>
    <w:rsid w:val="005E12EA"/>
    <w:rsid w:val="005E1370"/>
    <w:rsid w:val="005E296B"/>
    <w:rsid w:val="005E3F0F"/>
    <w:rsid w:val="005E3F88"/>
    <w:rsid w:val="005E4AEF"/>
    <w:rsid w:val="005E56FE"/>
    <w:rsid w:val="005E5A65"/>
    <w:rsid w:val="005E798A"/>
    <w:rsid w:val="005F064B"/>
    <w:rsid w:val="005F443A"/>
    <w:rsid w:val="005F4839"/>
    <w:rsid w:val="005F7C78"/>
    <w:rsid w:val="00601F1E"/>
    <w:rsid w:val="006038BD"/>
    <w:rsid w:val="00603ACB"/>
    <w:rsid w:val="00603C0E"/>
    <w:rsid w:val="006051A7"/>
    <w:rsid w:val="00605F94"/>
    <w:rsid w:val="0060646C"/>
    <w:rsid w:val="00606821"/>
    <w:rsid w:val="00607268"/>
    <w:rsid w:val="00610C59"/>
    <w:rsid w:val="00612FE3"/>
    <w:rsid w:val="006145C2"/>
    <w:rsid w:val="00614B2D"/>
    <w:rsid w:val="006159B5"/>
    <w:rsid w:val="006172BE"/>
    <w:rsid w:val="0061750A"/>
    <w:rsid w:val="00617ADF"/>
    <w:rsid w:val="00617DC6"/>
    <w:rsid w:val="00622B27"/>
    <w:rsid w:val="0062468D"/>
    <w:rsid w:val="00625EEC"/>
    <w:rsid w:val="006301A6"/>
    <w:rsid w:val="0063112E"/>
    <w:rsid w:val="0063157D"/>
    <w:rsid w:val="00631D7D"/>
    <w:rsid w:val="00632D21"/>
    <w:rsid w:val="00632D30"/>
    <w:rsid w:val="00632E75"/>
    <w:rsid w:val="00633145"/>
    <w:rsid w:val="00633530"/>
    <w:rsid w:val="006336F2"/>
    <w:rsid w:val="00634C5C"/>
    <w:rsid w:val="00634E21"/>
    <w:rsid w:val="006367AF"/>
    <w:rsid w:val="00636A96"/>
    <w:rsid w:val="00636C6B"/>
    <w:rsid w:val="00640B1B"/>
    <w:rsid w:val="0064220C"/>
    <w:rsid w:val="00644C7C"/>
    <w:rsid w:val="006457BB"/>
    <w:rsid w:val="00646068"/>
    <w:rsid w:val="006473ED"/>
    <w:rsid w:val="006476CA"/>
    <w:rsid w:val="006477D7"/>
    <w:rsid w:val="00647E1A"/>
    <w:rsid w:val="00647F55"/>
    <w:rsid w:val="0065006D"/>
    <w:rsid w:val="00650231"/>
    <w:rsid w:val="006509B9"/>
    <w:rsid w:val="006512A0"/>
    <w:rsid w:val="006514D0"/>
    <w:rsid w:val="006519F6"/>
    <w:rsid w:val="00651D87"/>
    <w:rsid w:val="00651F8E"/>
    <w:rsid w:val="006521CC"/>
    <w:rsid w:val="00652F27"/>
    <w:rsid w:val="006539F2"/>
    <w:rsid w:val="0065403B"/>
    <w:rsid w:val="006565E2"/>
    <w:rsid w:val="00656A04"/>
    <w:rsid w:val="0066151C"/>
    <w:rsid w:val="006618C2"/>
    <w:rsid w:val="00661A71"/>
    <w:rsid w:val="00665BDC"/>
    <w:rsid w:val="00666E3C"/>
    <w:rsid w:val="0067338D"/>
    <w:rsid w:val="00674676"/>
    <w:rsid w:val="006761D0"/>
    <w:rsid w:val="00676532"/>
    <w:rsid w:val="00683FA3"/>
    <w:rsid w:val="00684719"/>
    <w:rsid w:val="00685CC1"/>
    <w:rsid w:val="00686EC3"/>
    <w:rsid w:val="00687D20"/>
    <w:rsid w:val="00690897"/>
    <w:rsid w:val="00690AD3"/>
    <w:rsid w:val="00691A15"/>
    <w:rsid w:val="00691A86"/>
    <w:rsid w:val="00692BEF"/>
    <w:rsid w:val="00692E55"/>
    <w:rsid w:val="00694979"/>
    <w:rsid w:val="00696936"/>
    <w:rsid w:val="00696B88"/>
    <w:rsid w:val="00696BEF"/>
    <w:rsid w:val="00697428"/>
    <w:rsid w:val="00697B83"/>
    <w:rsid w:val="00697F85"/>
    <w:rsid w:val="006A08BC"/>
    <w:rsid w:val="006A0E95"/>
    <w:rsid w:val="006A10A3"/>
    <w:rsid w:val="006A2217"/>
    <w:rsid w:val="006A284A"/>
    <w:rsid w:val="006A2C30"/>
    <w:rsid w:val="006A34EE"/>
    <w:rsid w:val="006A5D8C"/>
    <w:rsid w:val="006A5FC6"/>
    <w:rsid w:val="006A63EF"/>
    <w:rsid w:val="006A6E6B"/>
    <w:rsid w:val="006A73A8"/>
    <w:rsid w:val="006A7A3F"/>
    <w:rsid w:val="006B0102"/>
    <w:rsid w:val="006B046E"/>
    <w:rsid w:val="006B3609"/>
    <w:rsid w:val="006B49AB"/>
    <w:rsid w:val="006B60D7"/>
    <w:rsid w:val="006C021B"/>
    <w:rsid w:val="006C1099"/>
    <w:rsid w:val="006C2463"/>
    <w:rsid w:val="006C2D7B"/>
    <w:rsid w:val="006C3088"/>
    <w:rsid w:val="006C31EE"/>
    <w:rsid w:val="006C3468"/>
    <w:rsid w:val="006C41CA"/>
    <w:rsid w:val="006C434A"/>
    <w:rsid w:val="006C5928"/>
    <w:rsid w:val="006C6173"/>
    <w:rsid w:val="006C7E0F"/>
    <w:rsid w:val="006D0754"/>
    <w:rsid w:val="006D075E"/>
    <w:rsid w:val="006D5E53"/>
    <w:rsid w:val="006D6509"/>
    <w:rsid w:val="006D65BB"/>
    <w:rsid w:val="006E0830"/>
    <w:rsid w:val="006E4723"/>
    <w:rsid w:val="006E4CB9"/>
    <w:rsid w:val="006E6969"/>
    <w:rsid w:val="006E6B30"/>
    <w:rsid w:val="006E72E7"/>
    <w:rsid w:val="006E76FB"/>
    <w:rsid w:val="006F076B"/>
    <w:rsid w:val="006F2F2A"/>
    <w:rsid w:val="006F71F9"/>
    <w:rsid w:val="00700E55"/>
    <w:rsid w:val="00701151"/>
    <w:rsid w:val="00701446"/>
    <w:rsid w:val="0070316E"/>
    <w:rsid w:val="0070327C"/>
    <w:rsid w:val="00703BF5"/>
    <w:rsid w:val="007055F3"/>
    <w:rsid w:val="007116F1"/>
    <w:rsid w:val="00713905"/>
    <w:rsid w:val="007144F7"/>
    <w:rsid w:val="00714C2F"/>
    <w:rsid w:val="00714CDF"/>
    <w:rsid w:val="007176CC"/>
    <w:rsid w:val="00720A8B"/>
    <w:rsid w:val="00721107"/>
    <w:rsid w:val="00722777"/>
    <w:rsid w:val="007234FD"/>
    <w:rsid w:val="00724976"/>
    <w:rsid w:val="007263E3"/>
    <w:rsid w:val="0072679B"/>
    <w:rsid w:val="00726C48"/>
    <w:rsid w:val="0072767A"/>
    <w:rsid w:val="00727A8C"/>
    <w:rsid w:val="00727D62"/>
    <w:rsid w:val="00730C2C"/>
    <w:rsid w:val="00730E52"/>
    <w:rsid w:val="00731E96"/>
    <w:rsid w:val="0073272E"/>
    <w:rsid w:val="007342D0"/>
    <w:rsid w:val="00736F17"/>
    <w:rsid w:val="0073777B"/>
    <w:rsid w:val="00737CBC"/>
    <w:rsid w:val="00742940"/>
    <w:rsid w:val="007429D4"/>
    <w:rsid w:val="00743722"/>
    <w:rsid w:val="00744794"/>
    <w:rsid w:val="00745960"/>
    <w:rsid w:val="00745A6F"/>
    <w:rsid w:val="00746AE2"/>
    <w:rsid w:val="00746CF5"/>
    <w:rsid w:val="00750055"/>
    <w:rsid w:val="007507C2"/>
    <w:rsid w:val="00750BAD"/>
    <w:rsid w:val="00751689"/>
    <w:rsid w:val="00751B8D"/>
    <w:rsid w:val="00752BEB"/>
    <w:rsid w:val="0075351D"/>
    <w:rsid w:val="00753FDC"/>
    <w:rsid w:val="007558A0"/>
    <w:rsid w:val="00755D00"/>
    <w:rsid w:val="00756AA7"/>
    <w:rsid w:val="00756B58"/>
    <w:rsid w:val="00756D3F"/>
    <w:rsid w:val="00757117"/>
    <w:rsid w:val="00760E62"/>
    <w:rsid w:val="007615F8"/>
    <w:rsid w:val="00763E0F"/>
    <w:rsid w:val="00764E87"/>
    <w:rsid w:val="00764F59"/>
    <w:rsid w:val="00765866"/>
    <w:rsid w:val="00766C8E"/>
    <w:rsid w:val="00770B90"/>
    <w:rsid w:val="00771B09"/>
    <w:rsid w:val="007731A2"/>
    <w:rsid w:val="007757D8"/>
    <w:rsid w:val="00775BC0"/>
    <w:rsid w:val="00776655"/>
    <w:rsid w:val="00777B31"/>
    <w:rsid w:val="00780896"/>
    <w:rsid w:val="00782952"/>
    <w:rsid w:val="007848B7"/>
    <w:rsid w:val="0078541B"/>
    <w:rsid w:val="00785EA1"/>
    <w:rsid w:val="00786DC5"/>
    <w:rsid w:val="0079168E"/>
    <w:rsid w:val="00793AAE"/>
    <w:rsid w:val="00794A9B"/>
    <w:rsid w:val="007960E6"/>
    <w:rsid w:val="007963FD"/>
    <w:rsid w:val="00796D7D"/>
    <w:rsid w:val="0079747D"/>
    <w:rsid w:val="007A118F"/>
    <w:rsid w:val="007A24D7"/>
    <w:rsid w:val="007A322E"/>
    <w:rsid w:val="007A3C9D"/>
    <w:rsid w:val="007A564C"/>
    <w:rsid w:val="007A62A7"/>
    <w:rsid w:val="007A778B"/>
    <w:rsid w:val="007B0C3C"/>
    <w:rsid w:val="007B3945"/>
    <w:rsid w:val="007B6945"/>
    <w:rsid w:val="007B7539"/>
    <w:rsid w:val="007B7B7A"/>
    <w:rsid w:val="007B7D85"/>
    <w:rsid w:val="007C1218"/>
    <w:rsid w:val="007C1D4C"/>
    <w:rsid w:val="007C303D"/>
    <w:rsid w:val="007C32BA"/>
    <w:rsid w:val="007C3BB7"/>
    <w:rsid w:val="007D1B94"/>
    <w:rsid w:val="007D205A"/>
    <w:rsid w:val="007D242A"/>
    <w:rsid w:val="007D2BEF"/>
    <w:rsid w:val="007D4163"/>
    <w:rsid w:val="007D4F7A"/>
    <w:rsid w:val="007D4FE1"/>
    <w:rsid w:val="007D5F8A"/>
    <w:rsid w:val="007D6930"/>
    <w:rsid w:val="007E034F"/>
    <w:rsid w:val="007E0A4D"/>
    <w:rsid w:val="007E4084"/>
    <w:rsid w:val="007E4EEE"/>
    <w:rsid w:val="007E5CAA"/>
    <w:rsid w:val="007E5CE8"/>
    <w:rsid w:val="007E7E4A"/>
    <w:rsid w:val="007F04AE"/>
    <w:rsid w:val="007F26C5"/>
    <w:rsid w:val="007F34C2"/>
    <w:rsid w:val="007F3C09"/>
    <w:rsid w:val="007F3FF4"/>
    <w:rsid w:val="007F5EF6"/>
    <w:rsid w:val="007F7359"/>
    <w:rsid w:val="008008DE"/>
    <w:rsid w:val="008018E9"/>
    <w:rsid w:val="00801C54"/>
    <w:rsid w:val="00802D35"/>
    <w:rsid w:val="00803CA4"/>
    <w:rsid w:val="00804179"/>
    <w:rsid w:val="008049A1"/>
    <w:rsid w:val="008108D9"/>
    <w:rsid w:val="0081120F"/>
    <w:rsid w:val="00811417"/>
    <w:rsid w:val="00812035"/>
    <w:rsid w:val="00812A8E"/>
    <w:rsid w:val="00813F81"/>
    <w:rsid w:val="0081410B"/>
    <w:rsid w:val="00816287"/>
    <w:rsid w:val="008165DC"/>
    <w:rsid w:val="00816C9A"/>
    <w:rsid w:val="00817D12"/>
    <w:rsid w:val="00817D83"/>
    <w:rsid w:val="008205F8"/>
    <w:rsid w:val="0082152E"/>
    <w:rsid w:val="0082317A"/>
    <w:rsid w:val="00826BBB"/>
    <w:rsid w:val="00827470"/>
    <w:rsid w:val="00827F37"/>
    <w:rsid w:val="00830230"/>
    <w:rsid w:val="00831372"/>
    <w:rsid w:val="00831C30"/>
    <w:rsid w:val="0083341A"/>
    <w:rsid w:val="00834794"/>
    <w:rsid w:val="00834F3A"/>
    <w:rsid w:val="0083561F"/>
    <w:rsid w:val="00835A27"/>
    <w:rsid w:val="00836A14"/>
    <w:rsid w:val="00836DE3"/>
    <w:rsid w:val="00836F72"/>
    <w:rsid w:val="008372BC"/>
    <w:rsid w:val="0083754D"/>
    <w:rsid w:val="00840409"/>
    <w:rsid w:val="00840865"/>
    <w:rsid w:val="00840DB0"/>
    <w:rsid w:val="0084181B"/>
    <w:rsid w:val="0084309C"/>
    <w:rsid w:val="008446B8"/>
    <w:rsid w:val="008446E0"/>
    <w:rsid w:val="00846A6E"/>
    <w:rsid w:val="008521EA"/>
    <w:rsid w:val="008524F9"/>
    <w:rsid w:val="00852ECE"/>
    <w:rsid w:val="00853B6B"/>
    <w:rsid w:val="00853C23"/>
    <w:rsid w:val="008540EC"/>
    <w:rsid w:val="00855D4D"/>
    <w:rsid w:val="00856A55"/>
    <w:rsid w:val="00861499"/>
    <w:rsid w:val="00862196"/>
    <w:rsid w:val="0086336A"/>
    <w:rsid w:val="008642FC"/>
    <w:rsid w:val="0086532E"/>
    <w:rsid w:val="008653E2"/>
    <w:rsid w:val="00867070"/>
    <w:rsid w:val="00870239"/>
    <w:rsid w:val="008709CC"/>
    <w:rsid w:val="00873E0B"/>
    <w:rsid w:val="00874417"/>
    <w:rsid w:val="00875261"/>
    <w:rsid w:val="008755AA"/>
    <w:rsid w:val="008758AD"/>
    <w:rsid w:val="0087715C"/>
    <w:rsid w:val="00877E60"/>
    <w:rsid w:val="00880311"/>
    <w:rsid w:val="008832D6"/>
    <w:rsid w:val="00883A53"/>
    <w:rsid w:val="00884772"/>
    <w:rsid w:val="00884D8D"/>
    <w:rsid w:val="008853BF"/>
    <w:rsid w:val="00885B9D"/>
    <w:rsid w:val="0088648E"/>
    <w:rsid w:val="008878D6"/>
    <w:rsid w:val="0089147E"/>
    <w:rsid w:val="00891E85"/>
    <w:rsid w:val="00892D1D"/>
    <w:rsid w:val="008936E7"/>
    <w:rsid w:val="008943B1"/>
    <w:rsid w:val="00894F0C"/>
    <w:rsid w:val="008969F6"/>
    <w:rsid w:val="0089755E"/>
    <w:rsid w:val="00897891"/>
    <w:rsid w:val="008A19A7"/>
    <w:rsid w:val="008A3CE7"/>
    <w:rsid w:val="008A75A4"/>
    <w:rsid w:val="008A7B4B"/>
    <w:rsid w:val="008B0EA8"/>
    <w:rsid w:val="008B3C99"/>
    <w:rsid w:val="008B44A1"/>
    <w:rsid w:val="008B4632"/>
    <w:rsid w:val="008B4861"/>
    <w:rsid w:val="008B52EE"/>
    <w:rsid w:val="008B6E6B"/>
    <w:rsid w:val="008B76A9"/>
    <w:rsid w:val="008C15C2"/>
    <w:rsid w:val="008C1BF1"/>
    <w:rsid w:val="008C2273"/>
    <w:rsid w:val="008C4FEF"/>
    <w:rsid w:val="008C606B"/>
    <w:rsid w:val="008C7831"/>
    <w:rsid w:val="008D0F1E"/>
    <w:rsid w:val="008D1165"/>
    <w:rsid w:val="008D1E74"/>
    <w:rsid w:val="008D2DDD"/>
    <w:rsid w:val="008D338E"/>
    <w:rsid w:val="008D383C"/>
    <w:rsid w:val="008D3D1D"/>
    <w:rsid w:val="008D3EE1"/>
    <w:rsid w:val="008D425C"/>
    <w:rsid w:val="008D4297"/>
    <w:rsid w:val="008D7A79"/>
    <w:rsid w:val="008E043F"/>
    <w:rsid w:val="008E183E"/>
    <w:rsid w:val="008E38D1"/>
    <w:rsid w:val="008E3EA6"/>
    <w:rsid w:val="008E5800"/>
    <w:rsid w:val="008E6F53"/>
    <w:rsid w:val="008E72EB"/>
    <w:rsid w:val="008F0672"/>
    <w:rsid w:val="008F0FF3"/>
    <w:rsid w:val="008F1741"/>
    <w:rsid w:val="008F1B9E"/>
    <w:rsid w:val="008F2257"/>
    <w:rsid w:val="008F46E7"/>
    <w:rsid w:val="008F72AD"/>
    <w:rsid w:val="008F7BC3"/>
    <w:rsid w:val="009006C2"/>
    <w:rsid w:val="00901564"/>
    <w:rsid w:val="009057B4"/>
    <w:rsid w:val="00906A12"/>
    <w:rsid w:val="009107B2"/>
    <w:rsid w:val="00910832"/>
    <w:rsid w:val="00910B17"/>
    <w:rsid w:val="009119C3"/>
    <w:rsid w:val="009121A1"/>
    <w:rsid w:val="009121DA"/>
    <w:rsid w:val="00912727"/>
    <w:rsid w:val="00913A99"/>
    <w:rsid w:val="00914498"/>
    <w:rsid w:val="00914A7E"/>
    <w:rsid w:val="009213B2"/>
    <w:rsid w:val="00921AD2"/>
    <w:rsid w:val="009247D3"/>
    <w:rsid w:val="00925513"/>
    <w:rsid w:val="0092586E"/>
    <w:rsid w:val="009261B6"/>
    <w:rsid w:val="00926476"/>
    <w:rsid w:val="009269C5"/>
    <w:rsid w:val="00927CC5"/>
    <w:rsid w:val="009304A8"/>
    <w:rsid w:val="009313F6"/>
    <w:rsid w:val="009322AD"/>
    <w:rsid w:val="00932BB1"/>
    <w:rsid w:val="0093418D"/>
    <w:rsid w:val="00934641"/>
    <w:rsid w:val="00934A7C"/>
    <w:rsid w:val="009364BF"/>
    <w:rsid w:val="00937700"/>
    <w:rsid w:val="00937FFD"/>
    <w:rsid w:val="00940B3C"/>
    <w:rsid w:val="00940F8C"/>
    <w:rsid w:val="00941757"/>
    <w:rsid w:val="00944904"/>
    <w:rsid w:val="00947694"/>
    <w:rsid w:val="00950831"/>
    <w:rsid w:val="00950F32"/>
    <w:rsid w:val="0095107B"/>
    <w:rsid w:val="00951403"/>
    <w:rsid w:val="00953181"/>
    <w:rsid w:val="0095336F"/>
    <w:rsid w:val="00954859"/>
    <w:rsid w:val="00954EFF"/>
    <w:rsid w:val="00956436"/>
    <w:rsid w:val="00957E58"/>
    <w:rsid w:val="0096064A"/>
    <w:rsid w:val="009606AB"/>
    <w:rsid w:val="009628C6"/>
    <w:rsid w:val="00962EAC"/>
    <w:rsid w:val="0096304F"/>
    <w:rsid w:val="0096434B"/>
    <w:rsid w:val="0096546D"/>
    <w:rsid w:val="009678E9"/>
    <w:rsid w:val="009704CD"/>
    <w:rsid w:val="00972B19"/>
    <w:rsid w:val="00973AFF"/>
    <w:rsid w:val="00974D6D"/>
    <w:rsid w:val="00975242"/>
    <w:rsid w:val="00975ABF"/>
    <w:rsid w:val="009763AB"/>
    <w:rsid w:val="00976542"/>
    <w:rsid w:val="00977748"/>
    <w:rsid w:val="00977D3F"/>
    <w:rsid w:val="00980254"/>
    <w:rsid w:val="009802E8"/>
    <w:rsid w:val="009811E5"/>
    <w:rsid w:val="00981F77"/>
    <w:rsid w:val="009825B4"/>
    <w:rsid w:val="00983179"/>
    <w:rsid w:val="00983B7A"/>
    <w:rsid w:val="00985D10"/>
    <w:rsid w:val="00985FA8"/>
    <w:rsid w:val="00987C16"/>
    <w:rsid w:val="009901B4"/>
    <w:rsid w:val="00990800"/>
    <w:rsid w:val="00991602"/>
    <w:rsid w:val="00995DD8"/>
    <w:rsid w:val="00996CAA"/>
    <w:rsid w:val="00996E1B"/>
    <w:rsid w:val="00997ED6"/>
    <w:rsid w:val="009A0152"/>
    <w:rsid w:val="009A0B47"/>
    <w:rsid w:val="009A30FB"/>
    <w:rsid w:val="009A3B67"/>
    <w:rsid w:val="009A51D9"/>
    <w:rsid w:val="009A5909"/>
    <w:rsid w:val="009A5D8A"/>
    <w:rsid w:val="009A6BDB"/>
    <w:rsid w:val="009A6E85"/>
    <w:rsid w:val="009A7476"/>
    <w:rsid w:val="009B027D"/>
    <w:rsid w:val="009B4A3A"/>
    <w:rsid w:val="009B5379"/>
    <w:rsid w:val="009B547B"/>
    <w:rsid w:val="009B576D"/>
    <w:rsid w:val="009B69CB"/>
    <w:rsid w:val="009B6A2D"/>
    <w:rsid w:val="009C0502"/>
    <w:rsid w:val="009C3284"/>
    <w:rsid w:val="009C443B"/>
    <w:rsid w:val="009C46C6"/>
    <w:rsid w:val="009C534D"/>
    <w:rsid w:val="009C6138"/>
    <w:rsid w:val="009C68DE"/>
    <w:rsid w:val="009C755B"/>
    <w:rsid w:val="009C7895"/>
    <w:rsid w:val="009C7E53"/>
    <w:rsid w:val="009D033C"/>
    <w:rsid w:val="009D2307"/>
    <w:rsid w:val="009D3780"/>
    <w:rsid w:val="009D3F3B"/>
    <w:rsid w:val="009D4300"/>
    <w:rsid w:val="009D57C2"/>
    <w:rsid w:val="009D61A6"/>
    <w:rsid w:val="009D6EEB"/>
    <w:rsid w:val="009D71E2"/>
    <w:rsid w:val="009D75B4"/>
    <w:rsid w:val="009E0C87"/>
    <w:rsid w:val="009E1154"/>
    <w:rsid w:val="009E3A07"/>
    <w:rsid w:val="009E3D14"/>
    <w:rsid w:val="009E3DCB"/>
    <w:rsid w:val="009E47E2"/>
    <w:rsid w:val="009E5148"/>
    <w:rsid w:val="009E5302"/>
    <w:rsid w:val="009E5BFE"/>
    <w:rsid w:val="009E5F7E"/>
    <w:rsid w:val="009E60E2"/>
    <w:rsid w:val="009E649A"/>
    <w:rsid w:val="009E6F15"/>
    <w:rsid w:val="009E70FA"/>
    <w:rsid w:val="009F0F0A"/>
    <w:rsid w:val="009F14F4"/>
    <w:rsid w:val="009F2785"/>
    <w:rsid w:val="009F353F"/>
    <w:rsid w:val="009F4F34"/>
    <w:rsid w:val="009F56B3"/>
    <w:rsid w:val="009F6CA0"/>
    <w:rsid w:val="009F7379"/>
    <w:rsid w:val="00A006F1"/>
    <w:rsid w:val="00A02081"/>
    <w:rsid w:val="00A032C2"/>
    <w:rsid w:val="00A04C70"/>
    <w:rsid w:val="00A053AD"/>
    <w:rsid w:val="00A056C2"/>
    <w:rsid w:val="00A0605F"/>
    <w:rsid w:val="00A06766"/>
    <w:rsid w:val="00A0711C"/>
    <w:rsid w:val="00A07CA0"/>
    <w:rsid w:val="00A114FD"/>
    <w:rsid w:val="00A13322"/>
    <w:rsid w:val="00A16151"/>
    <w:rsid w:val="00A167DD"/>
    <w:rsid w:val="00A17697"/>
    <w:rsid w:val="00A2005D"/>
    <w:rsid w:val="00A21FF0"/>
    <w:rsid w:val="00A224E9"/>
    <w:rsid w:val="00A22B66"/>
    <w:rsid w:val="00A22BD4"/>
    <w:rsid w:val="00A22CCF"/>
    <w:rsid w:val="00A230B6"/>
    <w:rsid w:val="00A23EF6"/>
    <w:rsid w:val="00A23FA4"/>
    <w:rsid w:val="00A25369"/>
    <w:rsid w:val="00A261CA"/>
    <w:rsid w:val="00A27974"/>
    <w:rsid w:val="00A326EA"/>
    <w:rsid w:val="00A33379"/>
    <w:rsid w:val="00A3375F"/>
    <w:rsid w:val="00A36288"/>
    <w:rsid w:val="00A3654E"/>
    <w:rsid w:val="00A36921"/>
    <w:rsid w:val="00A40D73"/>
    <w:rsid w:val="00A42712"/>
    <w:rsid w:val="00A42FE2"/>
    <w:rsid w:val="00A42FF3"/>
    <w:rsid w:val="00A45662"/>
    <w:rsid w:val="00A459BA"/>
    <w:rsid w:val="00A504F9"/>
    <w:rsid w:val="00A505E7"/>
    <w:rsid w:val="00A518EC"/>
    <w:rsid w:val="00A53304"/>
    <w:rsid w:val="00A53977"/>
    <w:rsid w:val="00A55D3E"/>
    <w:rsid w:val="00A578F0"/>
    <w:rsid w:val="00A60C7B"/>
    <w:rsid w:val="00A6163A"/>
    <w:rsid w:val="00A61A41"/>
    <w:rsid w:val="00A62147"/>
    <w:rsid w:val="00A625F7"/>
    <w:rsid w:val="00A62BCB"/>
    <w:rsid w:val="00A62CE6"/>
    <w:rsid w:val="00A658CD"/>
    <w:rsid w:val="00A65A77"/>
    <w:rsid w:val="00A7062B"/>
    <w:rsid w:val="00A743B1"/>
    <w:rsid w:val="00A765B4"/>
    <w:rsid w:val="00A77C76"/>
    <w:rsid w:val="00A81365"/>
    <w:rsid w:val="00A82726"/>
    <w:rsid w:val="00A838D3"/>
    <w:rsid w:val="00A83B0C"/>
    <w:rsid w:val="00A83FCD"/>
    <w:rsid w:val="00A86C9A"/>
    <w:rsid w:val="00A90BE0"/>
    <w:rsid w:val="00A9290F"/>
    <w:rsid w:val="00A96063"/>
    <w:rsid w:val="00A9724C"/>
    <w:rsid w:val="00AA0221"/>
    <w:rsid w:val="00AA0F78"/>
    <w:rsid w:val="00AA146D"/>
    <w:rsid w:val="00AA16EE"/>
    <w:rsid w:val="00AA298E"/>
    <w:rsid w:val="00AA40EC"/>
    <w:rsid w:val="00AA5B3B"/>
    <w:rsid w:val="00AA762B"/>
    <w:rsid w:val="00AB51B9"/>
    <w:rsid w:val="00AB6792"/>
    <w:rsid w:val="00AB757D"/>
    <w:rsid w:val="00AC0476"/>
    <w:rsid w:val="00AC1082"/>
    <w:rsid w:val="00AC1812"/>
    <w:rsid w:val="00AC1A47"/>
    <w:rsid w:val="00AC1F47"/>
    <w:rsid w:val="00AC203F"/>
    <w:rsid w:val="00AC2764"/>
    <w:rsid w:val="00AC3097"/>
    <w:rsid w:val="00AC3F44"/>
    <w:rsid w:val="00AC4172"/>
    <w:rsid w:val="00AC44C4"/>
    <w:rsid w:val="00AC4C24"/>
    <w:rsid w:val="00AC5446"/>
    <w:rsid w:val="00AC5BD1"/>
    <w:rsid w:val="00AC5E79"/>
    <w:rsid w:val="00AC63A9"/>
    <w:rsid w:val="00AD04D0"/>
    <w:rsid w:val="00AD2C24"/>
    <w:rsid w:val="00AD2CC5"/>
    <w:rsid w:val="00AD4266"/>
    <w:rsid w:val="00AD59FE"/>
    <w:rsid w:val="00AD74FD"/>
    <w:rsid w:val="00AD7854"/>
    <w:rsid w:val="00AD7C96"/>
    <w:rsid w:val="00AD7CC9"/>
    <w:rsid w:val="00AE21DF"/>
    <w:rsid w:val="00AE2A7A"/>
    <w:rsid w:val="00AE33E9"/>
    <w:rsid w:val="00AE446D"/>
    <w:rsid w:val="00AE57BB"/>
    <w:rsid w:val="00AE627F"/>
    <w:rsid w:val="00AE6719"/>
    <w:rsid w:val="00AE755E"/>
    <w:rsid w:val="00AF4421"/>
    <w:rsid w:val="00AF6CE1"/>
    <w:rsid w:val="00B01DE1"/>
    <w:rsid w:val="00B028DE"/>
    <w:rsid w:val="00B02ABC"/>
    <w:rsid w:val="00B02AF8"/>
    <w:rsid w:val="00B03108"/>
    <w:rsid w:val="00B036AA"/>
    <w:rsid w:val="00B05D26"/>
    <w:rsid w:val="00B07A90"/>
    <w:rsid w:val="00B11047"/>
    <w:rsid w:val="00B112BF"/>
    <w:rsid w:val="00B14704"/>
    <w:rsid w:val="00B147A9"/>
    <w:rsid w:val="00B15699"/>
    <w:rsid w:val="00B1642B"/>
    <w:rsid w:val="00B16ED4"/>
    <w:rsid w:val="00B16F90"/>
    <w:rsid w:val="00B17075"/>
    <w:rsid w:val="00B1780F"/>
    <w:rsid w:val="00B20947"/>
    <w:rsid w:val="00B21D02"/>
    <w:rsid w:val="00B21D7D"/>
    <w:rsid w:val="00B224C5"/>
    <w:rsid w:val="00B228A5"/>
    <w:rsid w:val="00B24365"/>
    <w:rsid w:val="00B2443D"/>
    <w:rsid w:val="00B24C47"/>
    <w:rsid w:val="00B2671E"/>
    <w:rsid w:val="00B26812"/>
    <w:rsid w:val="00B2697F"/>
    <w:rsid w:val="00B27763"/>
    <w:rsid w:val="00B277C6"/>
    <w:rsid w:val="00B30CD4"/>
    <w:rsid w:val="00B318FA"/>
    <w:rsid w:val="00B32B61"/>
    <w:rsid w:val="00B32B99"/>
    <w:rsid w:val="00B34B7D"/>
    <w:rsid w:val="00B366BD"/>
    <w:rsid w:val="00B3711F"/>
    <w:rsid w:val="00B4173E"/>
    <w:rsid w:val="00B43B73"/>
    <w:rsid w:val="00B44470"/>
    <w:rsid w:val="00B46057"/>
    <w:rsid w:val="00B4678D"/>
    <w:rsid w:val="00B479AA"/>
    <w:rsid w:val="00B50C02"/>
    <w:rsid w:val="00B51DD9"/>
    <w:rsid w:val="00B53FB5"/>
    <w:rsid w:val="00B548A3"/>
    <w:rsid w:val="00B54A80"/>
    <w:rsid w:val="00B55156"/>
    <w:rsid w:val="00B55325"/>
    <w:rsid w:val="00B5583C"/>
    <w:rsid w:val="00B562E7"/>
    <w:rsid w:val="00B6102E"/>
    <w:rsid w:val="00B611B8"/>
    <w:rsid w:val="00B618CE"/>
    <w:rsid w:val="00B618FB"/>
    <w:rsid w:val="00B61F32"/>
    <w:rsid w:val="00B63509"/>
    <w:rsid w:val="00B63D72"/>
    <w:rsid w:val="00B64529"/>
    <w:rsid w:val="00B64EA5"/>
    <w:rsid w:val="00B65871"/>
    <w:rsid w:val="00B67061"/>
    <w:rsid w:val="00B676A9"/>
    <w:rsid w:val="00B703CF"/>
    <w:rsid w:val="00B71288"/>
    <w:rsid w:val="00B746CE"/>
    <w:rsid w:val="00B74F66"/>
    <w:rsid w:val="00B778CD"/>
    <w:rsid w:val="00B80792"/>
    <w:rsid w:val="00B81D63"/>
    <w:rsid w:val="00B826AB"/>
    <w:rsid w:val="00B827C0"/>
    <w:rsid w:val="00B82947"/>
    <w:rsid w:val="00B82F99"/>
    <w:rsid w:val="00B8371A"/>
    <w:rsid w:val="00B86127"/>
    <w:rsid w:val="00B873C8"/>
    <w:rsid w:val="00B87D71"/>
    <w:rsid w:val="00B87E84"/>
    <w:rsid w:val="00B90A94"/>
    <w:rsid w:val="00B9123D"/>
    <w:rsid w:val="00B91972"/>
    <w:rsid w:val="00B92138"/>
    <w:rsid w:val="00B94789"/>
    <w:rsid w:val="00B96BAA"/>
    <w:rsid w:val="00B970B1"/>
    <w:rsid w:val="00B97182"/>
    <w:rsid w:val="00B976E2"/>
    <w:rsid w:val="00BA0116"/>
    <w:rsid w:val="00BA2328"/>
    <w:rsid w:val="00BA6962"/>
    <w:rsid w:val="00BA6FF2"/>
    <w:rsid w:val="00BA7452"/>
    <w:rsid w:val="00BB024B"/>
    <w:rsid w:val="00BB0E65"/>
    <w:rsid w:val="00BB2932"/>
    <w:rsid w:val="00BB3248"/>
    <w:rsid w:val="00BB3EED"/>
    <w:rsid w:val="00BB4F7C"/>
    <w:rsid w:val="00BB5187"/>
    <w:rsid w:val="00BB5480"/>
    <w:rsid w:val="00BB71EF"/>
    <w:rsid w:val="00BB732F"/>
    <w:rsid w:val="00BC0E7B"/>
    <w:rsid w:val="00BC1202"/>
    <w:rsid w:val="00BC23B9"/>
    <w:rsid w:val="00BC44C2"/>
    <w:rsid w:val="00BC613B"/>
    <w:rsid w:val="00BC632F"/>
    <w:rsid w:val="00BD070D"/>
    <w:rsid w:val="00BD0A0A"/>
    <w:rsid w:val="00BD12B7"/>
    <w:rsid w:val="00BD17F8"/>
    <w:rsid w:val="00BD243C"/>
    <w:rsid w:val="00BD3EB9"/>
    <w:rsid w:val="00BD403F"/>
    <w:rsid w:val="00BD44A7"/>
    <w:rsid w:val="00BD575C"/>
    <w:rsid w:val="00BD6B4F"/>
    <w:rsid w:val="00BE00AD"/>
    <w:rsid w:val="00BE0BF2"/>
    <w:rsid w:val="00BE0C77"/>
    <w:rsid w:val="00BE2928"/>
    <w:rsid w:val="00BE3640"/>
    <w:rsid w:val="00BE4B45"/>
    <w:rsid w:val="00BE4DA9"/>
    <w:rsid w:val="00BE4FD3"/>
    <w:rsid w:val="00BE6E3A"/>
    <w:rsid w:val="00BF1315"/>
    <w:rsid w:val="00BF1EE5"/>
    <w:rsid w:val="00BF2624"/>
    <w:rsid w:val="00BF2C1E"/>
    <w:rsid w:val="00BF469F"/>
    <w:rsid w:val="00BF4BCA"/>
    <w:rsid w:val="00BF52AC"/>
    <w:rsid w:val="00BF5E35"/>
    <w:rsid w:val="00BF611E"/>
    <w:rsid w:val="00BF6AF0"/>
    <w:rsid w:val="00BF6BB1"/>
    <w:rsid w:val="00BF71CD"/>
    <w:rsid w:val="00BF778F"/>
    <w:rsid w:val="00C00498"/>
    <w:rsid w:val="00C010B0"/>
    <w:rsid w:val="00C03534"/>
    <w:rsid w:val="00C05802"/>
    <w:rsid w:val="00C06467"/>
    <w:rsid w:val="00C07166"/>
    <w:rsid w:val="00C120C7"/>
    <w:rsid w:val="00C12F26"/>
    <w:rsid w:val="00C15F61"/>
    <w:rsid w:val="00C16328"/>
    <w:rsid w:val="00C20077"/>
    <w:rsid w:val="00C20B4C"/>
    <w:rsid w:val="00C20C69"/>
    <w:rsid w:val="00C239F6"/>
    <w:rsid w:val="00C23A3B"/>
    <w:rsid w:val="00C23E0E"/>
    <w:rsid w:val="00C244FF"/>
    <w:rsid w:val="00C25428"/>
    <w:rsid w:val="00C2568F"/>
    <w:rsid w:val="00C2577D"/>
    <w:rsid w:val="00C26073"/>
    <w:rsid w:val="00C276D2"/>
    <w:rsid w:val="00C35075"/>
    <w:rsid w:val="00C35B4B"/>
    <w:rsid w:val="00C35DA4"/>
    <w:rsid w:val="00C37C73"/>
    <w:rsid w:val="00C37E0F"/>
    <w:rsid w:val="00C40C90"/>
    <w:rsid w:val="00C410E0"/>
    <w:rsid w:val="00C42D30"/>
    <w:rsid w:val="00C47EC4"/>
    <w:rsid w:val="00C50137"/>
    <w:rsid w:val="00C50ECE"/>
    <w:rsid w:val="00C519AB"/>
    <w:rsid w:val="00C534F4"/>
    <w:rsid w:val="00C53964"/>
    <w:rsid w:val="00C54967"/>
    <w:rsid w:val="00C5538A"/>
    <w:rsid w:val="00C56A14"/>
    <w:rsid w:val="00C56AF7"/>
    <w:rsid w:val="00C5754A"/>
    <w:rsid w:val="00C57954"/>
    <w:rsid w:val="00C60229"/>
    <w:rsid w:val="00C60B10"/>
    <w:rsid w:val="00C611D2"/>
    <w:rsid w:val="00C6439A"/>
    <w:rsid w:val="00C64B5D"/>
    <w:rsid w:val="00C65F50"/>
    <w:rsid w:val="00C670F8"/>
    <w:rsid w:val="00C70D79"/>
    <w:rsid w:val="00C7187D"/>
    <w:rsid w:val="00C726CD"/>
    <w:rsid w:val="00C7459D"/>
    <w:rsid w:val="00C74E4D"/>
    <w:rsid w:val="00C74E92"/>
    <w:rsid w:val="00C74EA0"/>
    <w:rsid w:val="00C763E3"/>
    <w:rsid w:val="00C800F3"/>
    <w:rsid w:val="00C81C63"/>
    <w:rsid w:val="00C82386"/>
    <w:rsid w:val="00C83870"/>
    <w:rsid w:val="00C8621A"/>
    <w:rsid w:val="00C87009"/>
    <w:rsid w:val="00C90722"/>
    <w:rsid w:val="00C90953"/>
    <w:rsid w:val="00C90C40"/>
    <w:rsid w:val="00C90E8E"/>
    <w:rsid w:val="00C9312B"/>
    <w:rsid w:val="00C976B7"/>
    <w:rsid w:val="00CA0DFC"/>
    <w:rsid w:val="00CA39F4"/>
    <w:rsid w:val="00CA4787"/>
    <w:rsid w:val="00CB05BB"/>
    <w:rsid w:val="00CB13CA"/>
    <w:rsid w:val="00CB2BEF"/>
    <w:rsid w:val="00CB3291"/>
    <w:rsid w:val="00CB3B49"/>
    <w:rsid w:val="00CB53CD"/>
    <w:rsid w:val="00CB55CE"/>
    <w:rsid w:val="00CB5D4A"/>
    <w:rsid w:val="00CC11C2"/>
    <w:rsid w:val="00CC154C"/>
    <w:rsid w:val="00CC1E1D"/>
    <w:rsid w:val="00CC1FD8"/>
    <w:rsid w:val="00CC29A0"/>
    <w:rsid w:val="00CC4472"/>
    <w:rsid w:val="00CC4E23"/>
    <w:rsid w:val="00CC504D"/>
    <w:rsid w:val="00CC6C78"/>
    <w:rsid w:val="00CC7F77"/>
    <w:rsid w:val="00CD0E0C"/>
    <w:rsid w:val="00CD3064"/>
    <w:rsid w:val="00CD5789"/>
    <w:rsid w:val="00CD6265"/>
    <w:rsid w:val="00CD696B"/>
    <w:rsid w:val="00CD6C7E"/>
    <w:rsid w:val="00CD709B"/>
    <w:rsid w:val="00CE1E30"/>
    <w:rsid w:val="00CE4FCF"/>
    <w:rsid w:val="00CE509D"/>
    <w:rsid w:val="00CE71AE"/>
    <w:rsid w:val="00CE72B7"/>
    <w:rsid w:val="00CE7565"/>
    <w:rsid w:val="00CF399F"/>
    <w:rsid w:val="00CF3F50"/>
    <w:rsid w:val="00CF4A8D"/>
    <w:rsid w:val="00CF5635"/>
    <w:rsid w:val="00CF5B80"/>
    <w:rsid w:val="00CF7F9C"/>
    <w:rsid w:val="00D01260"/>
    <w:rsid w:val="00D01DD0"/>
    <w:rsid w:val="00D0234B"/>
    <w:rsid w:val="00D02A24"/>
    <w:rsid w:val="00D03AB4"/>
    <w:rsid w:val="00D041A0"/>
    <w:rsid w:val="00D054A9"/>
    <w:rsid w:val="00D0578E"/>
    <w:rsid w:val="00D067A1"/>
    <w:rsid w:val="00D06F71"/>
    <w:rsid w:val="00D0711A"/>
    <w:rsid w:val="00D07E2B"/>
    <w:rsid w:val="00D108E1"/>
    <w:rsid w:val="00D12289"/>
    <w:rsid w:val="00D12812"/>
    <w:rsid w:val="00D12B70"/>
    <w:rsid w:val="00D13863"/>
    <w:rsid w:val="00D14FE1"/>
    <w:rsid w:val="00D153E6"/>
    <w:rsid w:val="00D159F6"/>
    <w:rsid w:val="00D16D15"/>
    <w:rsid w:val="00D16F1F"/>
    <w:rsid w:val="00D21A26"/>
    <w:rsid w:val="00D22E87"/>
    <w:rsid w:val="00D242D3"/>
    <w:rsid w:val="00D24FD3"/>
    <w:rsid w:val="00D25EDB"/>
    <w:rsid w:val="00D262D7"/>
    <w:rsid w:val="00D277E6"/>
    <w:rsid w:val="00D309D3"/>
    <w:rsid w:val="00D31F53"/>
    <w:rsid w:val="00D33872"/>
    <w:rsid w:val="00D33948"/>
    <w:rsid w:val="00D34327"/>
    <w:rsid w:val="00D35406"/>
    <w:rsid w:val="00D36AC9"/>
    <w:rsid w:val="00D36EA4"/>
    <w:rsid w:val="00D379F2"/>
    <w:rsid w:val="00D4126F"/>
    <w:rsid w:val="00D429F9"/>
    <w:rsid w:val="00D43714"/>
    <w:rsid w:val="00D447FE"/>
    <w:rsid w:val="00D4668B"/>
    <w:rsid w:val="00D47A8E"/>
    <w:rsid w:val="00D51B1E"/>
    <w:rsid w:val="00D51B30"/>
    <w:rsid w:val="00D54320"/>
    <w:rsid w:val="00D547E4"/>
    <w:rsid w:val="00D55DCA"/>
    <w:rsid w:val="00D55E89"/>
    <w:rsid w:val="00D57EE8"/>
    <w:rsid w:val="00D610A2"/>
    <w:rsid w:val="00D61462"/>
    <w:rsid w:val="00D61A78"/>
    <w:rsid w:val="00D62F68"/>
    <w:rsid w:val="00D63AB0"/>
    <w:rsid w:val="00D63BED"/>
    <w:rsid w:val="00D64C2B"/>
    <w:rsid w:val="00D674C4"/>
    <w:rsid w:val="00D701A2"/>
    <w:rsid w:val="00D703C0"/>
    <w:rsid w:val="00D71703"/>
    <w:rsid w:val="00D71733"/>
    <w:rsid w:val="00D747E9"/>
    <w:rsid w:val="00D76C3B"/>
    <w:rsid w:val="00D80948"/>
    <w:rsid w:val="00D813E2"/>
    <w:rsid w:val="00D82F6A"/>
    <w:rsid w:val="00D83325"/>
    <w:rsid w:val="00D84471"/>
    <w:rsid w:val="00D84485"/>
    <w:rsid w:val="00D8531F"/>
    <w:rsid w:val="00D8532D"/>
    <w:rsid w:val="00D857AF"/>
    <w:rsid w:val="00D85BB5"/>
    <w:rsid w:val="00D878C0"/>
    <w:rsid w:val="00D87EB2"/>
    <w:rsid w:val="00D906A1"/>
    <w:rsid w:val="00D90A0E"/>
    <w:rsid w:val="00D93E6D"/>
    <w:rsid w:val="00D955A5"/>
    <w:rsid w:val="00DA14CC"/>
    <w:rsid w:val="00DA2493"/>
    <w:rsid w:val="00DA4FDF"/>
    <w:rsid w:val="00DA5B85"/>
    <w:rsid w:val="00DA5BA3"/>
    <w:rsid w:val="00DA753D"/>
    <w:rsid w:val="00DA754F"/>
    <w:rsid w:val="00DB0525"/>
    <w:rsid w:val="00DB3164"/>
    <w:rsid w:val="00DB3900"/>
    <w:rsid w:val="00DB400C"/>
    <w:rsid w:val="00DB7280"/>
    <w:rsid w:val="00DB77A8"/>
    <w:rsid w:val="00DB7D8E"/>
    <w:rsid w:val="00DC0AA5"/>
    <w:rsid w:val="00DC2FBA"/>
    <w:rsid w:val="00DC31F8"/>
    <w:rsid w:val="00DC3700"/>
    <w:rsid w:val="00DC3F16"/>
    <w:rsid w:val="00DC4A16"/>
    <w:rsid w:val="00DC69DE"/>
    <w:rsid w:val="00DC706D"/>
    <w:rsid w:val="00DD0569"/>
    <w:rsid w:val="00DD1BE4"/>
    <w:rsid w:val="00DD4078"/>
    <w:rsid w:val="00DD4BAC"/>
    <w:rsid w:val="00DD4DA3"/>
    <w:rsid w:val="00DD505C"/>
    <w:rsid w:val="00DD6504"/>
    <w:rsid w:val="00DD705C"/>
    <w:rsid w:val="00DD7F69"/>
    <w:rsid w:val="00DE004A"/>
    <w:rsid w:val="00DE3955"/>
    <w:rsid w:val="00DE4B9B"/>
    <w:rsid w:val="00DE5BDB"/>
    <w:rsid w:val="00DE66D8"/>
    <w:rsid w:val="00DE6A39"/>
    <w:rsid w:val="00DE7178"/>
    <w:rsid w:val="00DF2404"/>
    <w:rsid w:val="00DF3F4F"/>
    <w:rsid w:val="00DF50F6"/>
    <w:rsid w:val="00E00078"/>
    <w:rsid w:val="00E000CD"/>
    <w:rsid w:val="00E00B9C"/>
    <w:rsid w:val="00E00BDD"/>
    <w:rsid w:val="00E00D9E"/>
    <w:rsid w:val="00E01740"/>
    <w:rsid w:val="00E023DD"/>
    <w:rsid w:val="00E03846"/>
    <w:rsid w:val="00E03981"/>
    <w:rsid w:val="00E03E1F"/>
    <w:rsid w:val="00E049AB"/>
    <w:rsid w:val="00E05961"/>
    <w:rsid w:val="00E0672E"/>
    <w:rsid w:val="00E06D7A"/>
    <w:rsid w:val="00E07CAB"/>
    <w:rsid w:val="00E10404"/>
    <w:rsid w:val="00E118AF"/>
    <w:rsid w:val="00E13BC0"/>
    <w:rsid w:val="00E16545"/>
    <w:rsid w:val="00E16D53"/>
    <w:rsid w:val="00E17F26"/>
    <w:rsid w:val="00E21A58"/>
    <w:rsid w:val="00E22226"/>
    <w:rsid w:val="00E240DA"/>
    <w:rsid w:val="00E251EC"/>
    <w:rsid w:val="00E307F9"/>
    <w:rsid w:val="00E30F7B"/>
    <w:rsid w:val="00E31C25"/>
    <w:rsid w:val="00E320F3"/>
    <w:rsid w:val="00E32602"/>
    <w:rsid w:val="00E32BD1"/>
    <w:rsid w:val="00E35B5F"/>
    <w:rsid w:val="00E376AC"/>
    <w:rsid w:val="00E40627"/>
    <w:rsid w:val="00E41B66"/>
    <w:rsid w:val="00E44A2E"/>
    <w:rsid w:val="00E4562B"/>
    <w:rsid w:val="00E4704F"/>
    <w:rsid w:val="00E47D6D"/>
    <w:rsid w:val="00E5006B"/>
    <w:rsid w:val="00E50F79"/>
    <w:rsid w:val="00E51871"/>
    <w:rsid w:val="00E52E4A"/>
    <w:rsid w:val="00E53046"/>
    <w:rsid w:val="00E542C0"/>
    <w:rsid w:val="00E544F5"/>
    <w:rsid w:val="00E54F2A"/>
    <w:rsid w:val="00E550CA"/>
    <w:rsid w:val="00E56A9D"/>
    <w:rsid w:val="00E56F39"/>
    <w:rsid w:val="00E6150A"/>
    <w:rsid w:val="00E6262B"/>
    <w:rsid w:val="00E62721"/>
    <w:rsid w:val="00E6485F"/>
    <w:rsid w:val="00E65328"/>
    <w:rsid w:val="00E654CE"/>
    <w:rsid w:val="00E657A6"/>
    <w:rsid w:val="00E65B4D"/>
    <w:rsid w:val="00E664F4"/>
    <w:rsid w:val="00E70CAC"/>
    <w:rsid w:val="00E71CBA"/>
    <w:rsid w:val="00E7223D"/>
    <w:rsid w:val="00E72ADA"/>
    <w:rsid w:val="00E72AEF"/>
    <w:rsid w:val="00E73258"/>
    <w:rsid w:val="00E73E68"/>
    <w:rsid w:val="00E7546A"/>
    <w:rsid w:val="00E7566D"/>
    <w:rsid w:val="00E75CE0"/>
    <w:rsid w:val="00E76331"/>
    <w:rsid w:val="00E77045"/>
    <w:rsid w:val="00E807C6"/>
    <w:rsid w:val="00E80CF2"/>
    <w:rsid w:val="00E8186D"/>
    <w:rsid w:val="00E819FD"/>
    <w:rsid w:val="00E81A76"/>
    <w:rsid w:val="00E81BCF"/>
    <w:rsid w:val="00E822F3"/>
    <w:rsid w:val="00E82F81"/>
    <w:rsid w:val="00E83AC4"/>
    <w:rsid w:val="00E84821"/>
    <w:rsid w:val="00E850DC"/>
    <w:rsid w:val="00E854C2"/>
    <w:rsid w:val="00E859D8"/>
    <w:rsid w:val="00E863A3"/>
    <w:rsid w:val="00E91046"/>
    <w:rsid w:val="00E919F9"/>
    <w:rsid w:val="00E928C6"/>
    <w:rsid w:val="00E92B09"/>
    <w:rsid w:val="00E94AA4"/>
    <w:rsid w:val="00E94CA8"/>
    <w:rsid w:val="00E955FD"/>
    <w:rsid w:val="00E95C5D"/>
    <w:rsid w:val="00EA0738"/>
    <w:rsid w:val="00EA3A50"/>
    <w:rsid w:val="00EA4B62"/>
    <w:rsid w:val="00EA63CD"/>
    <w:rsid w:val="00EA74D7"/>
    <w:rsid w:val="00EB037B"/>
    <w:rsid w:val="00EB0EDA"/>
    <w:rsid w:val="00EB10E3"/>
    <w:rsid w:val="00EB2A33"/>
    <w:rsid w:val="00EB4385"/>
    <w:rsid w:val="00EB4421"/>
    <w:rsid w:val="00EB4FF3"/>
    <w:rsid w:val="00EB5384"/>
    <w:rsid w:val="00EB584C"/>
    <w:rsid w:val="00EB5AC2"/>
    <w:rsid w:val="00EB71A9"/>
    <w:rsid w:val="00EB738D"/>
    <w:rsid w:val="00EB7EB6"/>
    <w:rsid w:val="00EC026F"/>
    <w:rsid w:val="00EC0EF7"/>
    <w:rsid w:val="00EC277F"/>
    <w:rsid w:val="00EC2BF7"/>
    <w:rsid w:val="00EC47AD"/>
    <w:rsid w:val="00EC4DAB"/>
    <w:rsid w:val="00EC5A8C"/>
    <w:rsid w:val="00EC721A"/>
    <w:rsid w:val="00EC7B5D"/>
    <w:rsid w:val="00ED0724"/>
    <w:rsid w:val="00ED2523"/>
    <w:rsid w:val="00ED5447"/>
    <w:rsid w:val="00ED74C7"/>
    <w:rsid w:val="00ED74FA"/>
    <w:rsid w:val="00EE09B8"/>
    <w:rsid w:val="00EE1B81"/>
    <w:rsid w:val="00EE2EA3"/>
    <w:rsid w:val="00EE4502"/>
    <w:rsid w:val="00EE6649"/>
    <w:rsid w:val="00EF0798"/>
    <w:rsid w:val="00EF0869"/>
    <w:rsid w:val="00EF0E39"/>
    <w:rsid w:val="00EF113D"/>
    <w:rsid w:val="00EF2A96"/>
    <w:rsid w:val="00EF416A"/>
    <w:rsid w:val="00EF4443"/>
    <w:rsid w:val="00EF4FA3"/>
    <w:rsid w:val="00EF65DD"/>
    <w:rsid w:val="00EF67F0"/>
    <w:rsid w:val="00F005D9"/>
    <w:rsid w:val="00F0130A"/>
    <w:rsid w:val="00F0139B"/>
    <w:rsid w:val="00F02103"/>
    <w:rsid w:val="00F02FDB"/>
    <w:rsid w:val="00F0651F"/>
    <w:rsid w:val="00F06B8B"/>
    <w:rsid w:val="00F07DD8"/>
    <w:rsid w:val="00F10018"/>
    <w:rsid w:val="00F1106C"/>
    <w:rsid w:val="00F1202C"/>
    <w:rsid w:val="00F15DB2"/>
    <w:rsid w:val="00F170C0"/>
    <w:rsid w:val="00F17E28"/>
    <w:rsid w:val="00F2056F"/>
    <w:rsid w:val="00F209A4"/>
    <w:rsid w:val="00F2233D"/>
    <w:rsid w:val="00F229EC"/>
    <w:rsid w:val="00F23D4C"/>
    <w:rsid w:val="00F23D61"/>
    <w:rsid w:val="00F27194"/>
    <w:rsid w:val="00F272D0"/>
    <w:rsid w:val="00F27A66"/>
    <w:rsid w:val="00F27F12"/>
    <w:rsid w:val="00F32946"/>
    <w:rsid w:val="00F3367C"/>
    <w:rsid w:val="00F35D0E"/>
    <w:rsid w:val="00F3638B"/>
    <w:rsid w:val="00F363AB"/>
    <w:rsid w:val="00F37292"/>
    <w:rsid w:val="00F403C1"/>
    <w:rsid w:val="00F477BA"/>
    <w:rsid w:val="00F47E8F"/>
    <w:rsid w:val="00F508A4"/>
    <w:rsid w:val="00F50CB7"/>
    <w:rsid w:val="00F51EA9"/>
    <w:rsid w:val="00F52F92"/>
    <w:rsid w:val="00F53323"/>
    <w:rsid w:val="00F5454F"/>
    <w:rsid w:val="00F554DB"/>
    <w:rsid w:val="00F5714C"/>
    <w:rsid w:val="00F57192"/>
    <w:rsid w:val="00F57418"/>
    <w:rsid w:val="00F636A7"/>
    <w:rsid w:val="00F63803"/>
    <w:rsid w:val="00F64C1F"/>
    <w:rsid w:val="00F64C4B"/>
    <w:rsid w:val="00F6518E"/>
    <w:rsid w:val="00F672B5"/>
    <w:rsid w:val="00F70004"/>
    <w:rsid w:val="00F70213"/>
    <w:rsid w:val="00F702DD"/>
    <w:rsid w:val="00F7042C"/>
    <w:rsid w:val="00F72059"/>
    <w:rsid w:val="00F72514"/>
    <w:rsid w:val="00F74AAD"/>
    <w:rsid w:val="00F75345"/>
    <w:rsid w:val="00F7643B"/>
    <w:rsid w:val="00F77C8C"/>
    <w:rsid w:val="00F80289"/>
    <w:rsid w:val="00F82517"/>
    <w:rsid w:val="00F8522D"/>
    <w:rsid w:val="00F85866"/>
    <w:rsid w:val="00F86C18"/>
    <w:rsid w:val="00F876EA"/>
    <w:rsid w:val="00F90183"/>
    <w:rsid w:val="00F9041F"/>
    <w:rsid w:val="00F90641"/>
    <w:rsid w:val="00F90BB4"/>
    <w:rsid w:val="00F90D26"/>
    <w:rsid w:val="00F91485"/>
    <w:rsid w:val="00F92BD5"/>
    <w:rsid w:val="00F96AF1"/>
    <w:rsid w:val="00FA47DD"/>
    <w:rsid w:val="00FA5B35"/>
    <w:rsid w:val="00FA6204"/>
    <w:rsid w:val="00FA7B4E"/>
    <w:rsid w:val="00FB0302"/>
    <w:rsid w:val="00FB16E1"/>
    <w:rsid w:val="00FB1D0B"/>
    <w:rsid w:val="00FB246B"/>
    <w:rsid w:val="00FB5A09"/>
    <w:rsid w:val="00FB5E32"/>
    <w:rsid w:val="00FC041E"/>
    <w:rsid w:val="00FC093C"/>
    <w:rsid w:val="00FC0BAD"/>
    <w:rsid w:val="00FC0F33"/>
    <w:rsid w:val="00FC11E5"/>
    <w:rsid w:val="00FC20A4"/>
    <w:rsid w:val="00FC2FC1"/>
    <w:rsid w:val="00FC361B"/>
    <w:rsid w:val="00FC41BF"/>
    <w:rsid w:val="00FC548E"/>
    <w:rsid w:val="00FC5B8C"/>
    <w:rsid w:val="00FC624E"/>
    <w:rsid w:val="00FC6610"/>
    <w:rsid w:val="00FC66ED"/>
    <w:rsid w:val="00FC7E6E"/>
    <w:rsid w:val="00FD0230"/>
    <w:rsid w:val="00FD14AC"/>
    <w:rsid w:val="00FD16AF"/>
    <w:rsid w:val="00FD2DD8"/>
    <w:rsid w:val="00FD3017"/>
    <w:rsid w:val="00FD5C31"/>
    <w:rsid w:val="00FD6DA1"/>
    <w:rsid w:val="00FD721C"/>
    <w:rsid w:val="00FD7CC4"/>
    <w:rsid w:val="00FD7D43"/>
    <w:rsid w:val="00FE0EA4"/>
    <w:rsid w:val="00FE1CCD"/>
    <w:rsid w:val="00FE2A76"/>
    <w:rsid w:val="00FE4027"/>
    <w:rsid w:val="00FE4028"/>
    <w:rsid w:val="00FE4B9E"/>
    <w:rsid w:val="00FE57A0"/>
    <w:rsid w:val="00FE5BAC"/>
    <w:rsid w:val="00FE6BA1"/>
    <w:rsid w:val="00FF0465"/>
    <w:rsid w:val="00FF1AAE"/>
    <w:rsid w:val="00FF2A30"/>
    <w:rsid w:val="00FF4F1C"/>
    <w:rsid w:val="00FF510A"/>
    <w:rsid w:val="00FF526C"/>
    <w:rsid w:val="00FF764D"/>
    <w:rsid w:val="00FF7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64DF57F"/>
  <w15:chartTrackingRefBased/>
  <w15:docId w15:val="{510FDA5F-E5B8-46FF-9486-C87243E43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46B"/>
    <w:pPr>
      <w:ind w:left="360" w:hanging="360"/>
    </w:pPr>
    <w:rPr>
      <w:sz w:val="22"/>
      <w:szCs w:val="22"/>
    </w:rPr>
  </w:style>
  <w:style w:type="paragraph" w:styleId="Heading1">
    <w:name w:val="heading 1"/>
    <w:aliases w:val="HEADING"/>
    <w:basedOn w:val="Normal"/>
    <w:next w:val="Normal"/>
    <w:link w:val="Heading1Char"/>
    <w:autoRedefine/>
    <w:uiPriority w:val="9"/>
    <w:qFormat/>
    <w:rsid w:val="00122D0C"/>
    <w:pPr>
      <w:keepNext/>
      <w:shd w:val="clear" w:color="auto" w:fill="A0A0A0"/>
      <w:outlineLvl w:val="0"/>
    </w:pPr>
    <w:rPr>
      <w:rFonts w:eastAsia="Times New Roman"/>
      <w:b/>
      <w:bCs/>
      <w:kern w:val="32"/>
      <w:szCs w:val="32"/>
      <w:lang w:val="x-none" w:eastAsia="x-none"/>
    </w:rPr>
  </w:style>
  <w:style w:type="paragraph" w:styleId="Heading2">
    <w:name w:val="heading 2"/>
    <w:basedOn w:val="Normal"/>
    <w:next w:val="Normal"/>
    <w:link w:val="Heading2Char"/>
    <w:autoRedefine/>
    <w:qFormat/>
    <w:rsid w:val="00A167DD"/>
    <w:pPr>
      <w:keepNext/>
      <w:ind w:left="0" w:firstLine="0"/>
      <w:jc w:val="center"/>
      <w:outlineLvl w:val="1"/>
    </w:pPr>
    <w:rPr>
      <w:rFonts w:eastAsia="Times New Roman"/>
      <w:b/>
      <w:bCs/>
      <w:lang w:val="x-none" w:eastAsia="x-none"/>
    </w:rPr>
  </w:style>
  <w:style w:type="paragraph" w:styleId="Heading3">
    <w:name w:val="heading 3"/>
    <w:basedOn w:val="Normal"/>
    <w:next w:val="Normal"/>
    <w:link w:val="Heading3Char"/>
    <w:uiPriority w:val="9"/>
    <w:unhideWhenUsed/>
    <w:qFormat/>
    <w:rsid w:val="00475E3B"/>
    <w:pPr>
      <w:keepNext/>
      <w:tabs>
        <w:tab w:val="left" w:pos="1080"/>
      </w:tabs>
      <w:ind w:left="1422"/>
      <w:outlineLvl w:val="2"/>
    </w:pPr>
    <w:rPr>
      <w:b/>
      <w:lang w:val="x-none" w:eastAsia="x-none"/>
    </w:rPr>
  </w:style>
  <w:style w:type="paragraph" w:styleId="Heading4">
    <w:name w:val="heading 4"/>
    <w:basedOn w:val="Normal"/>
    <w:next w:val="Normal"/>
    <w:link w:val="Heading4Char"/>
    <w:uiPriority w:val="9"/>
    <w:unhideWhenUsed/>
    <w:qFormat/>
    <w:rsid w:val="000919A9"/>
    <w:pPr>
      <w:keepNext/>
      <w:outlineLvl w:val="3"/>
    </w:pPr>
    <w:rPr>
      <w:b/>
      <w:bCs/>
      <w:lang w:val="x-none" w:eastAsia="x-none"/>
    </w:rPr>
  </w:style>
  <w:style w:type="paragraph" w:styleId="Heading5">
    <w:name w:val="heading 5"/>
    <w:basedOn w:val="Normal"/>
    <w:next w:val="Normal"/>
    <w:link w:val="Heading5Char"/>
    <w:uiPriority w:val="9"/>
    <w:unhideWhenUsed/>
    <w:qFormat/>
    <w:rsid w:val="00D82F6A"/>
    <w:pPr>
      <w:keepNext/>
      <w:outlineLvl w:val="4"/>
    </w:pPr>
    <w:rPr>
      <w:i/>
      <w:color w:val="0070C0"/>
      <w:lang w:val="x-none" w:eastAsia="x-none"/>
    </w:rPr>
  </w:style>
  <w:style w:type="paragraph" w:styleId="Heading6">
    <w:name w:val="heading 6"/>
    <w:basedOn w:val="Normal"/>
    <w:next w:val="Normal"/>
    <w:link w:val="Heading6Char"/>
    <w:uiPriority w:val="9"/>
    <w:unhideWhenUsed/>
    <w:qFormat/>
    <w:rsid w:val="00692BEF"/>
    <w:pPr>
      <w:keepNext/>
      <w:jc w:val="center"/>
      <w:outlineLvl w:val="5"/>
    </w:pPr>
    <w:rPr>
      <w:b/>
      <w:sz w:val="28"/>
      <w:szCs w:val="28"/>
      <w:lang w:val="x-none" w:eastAsia="x-none"/>
    </w:rPr>
  </w:style>
  <w:style w:type="paragraph" w:styleId="Heading7">
    <w:name w:val="heading 7"/>
    <w:basedOn w:val="Normal"/>
    <w:next w:val="Normal"/>
    <w:link w:val="Heading7Char"/>
    <w:uiPriority w:val="9"/>
    <w:unhideWhenUsed/>
    <w:qFormat/>
    <w:rsid w:val="008D4297"/>
    <w:pPr>
      <w:keepNext/>
      <w:jc w:val="center"/>
      <w:outlineLvl w:val="6"/>
    </w:pPr>
    <w:rPr>
      <w:b/>
      <w:color w:val="FFFFFF"/>
      <w:lang w:val="x-none" w:eastAsia="x-none"/>
    </w:rPr>
  </w:style>
  <w:style w:type="paragraph" w:styleId="Heading8">
    <w:name w:val="heading 8"/>
    <w:basedOn w:val="Normal"/>
    <w:next w:val="Normal"/>
    <w:link w:val="Heading8Char"/>
    <w:uiPriority w:val="9"/>
    <w:unhideWhenUsed/>
    <w:qFormat/>
    <w:rsid w:val="00192D4F"/>
    <w:pPr>
      <w:keepNext/>
      <w:outlineLvl w:val="7"/>
    </w:pPr>
    <w:rPr>
      <w:b/>
      <w:color w:val="FFFFFF"/>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link w:val="Heading1"/>
    <w:uiPriority w:val="9"/>
    <w:rsid w:val="00122D0C"/>
    <w:rPr>
      <w:rFonts w:eastAsia="Times New Roman"/>
      <w:b/>
      <w:bCs/>
      <w:kern w:val="32"/>
      <w:sz w:val="22"/>
      <w:szCs w:val="32"/>
      <w:shd w:val="clear" w:color="auto" w:fill="A0A0A0"/>
      <w:lang w:val="x-none" w:eastAsia="x-none"/>
    </w:rPr>
  </w:style>
  <w:style w:type="character" w:customStyle="1" w:styleId="Heading2Char">
    <w:name w:val="Heading 2 Char"/>
    <w:link w:val="Heading2"/>
    <w:rsid w:val="00A167DD"/>
    <w:rPr>
      <w:rFonts w:eastAsia="Times New Roman" w:cs="Arial"/>
      <w:b/>
      <w:bCs/>
      <w:sz w:val="22"/>
      <w:szCs w:val="22"/>
    </w:rPr>
  </w:style>
  <w:style w:type="paragraph" w:styleId="BodyText2">
    <w:name w:val="Body Text 2"/>
    <w:basedOn w:val="Normal"/>
    <w:link w:val="BodyText2Char"/>
    <w:rsid w:val="009269C5"/>
    <w:pPr>
      <w:ind w:left="0" w:right="-450" w:firstLine="0"/>
    </w:pPr>
    <w:rPr>
      <w:rFonts w:eastAsia="Times New Roman"/>
      <w:sz w:val="20"/>
      <w:szCs w:val="20"/>
      <w:lang w:val="x-none" w:eastAsia="x-none"/>
    </w:rPr>
  </w:style>
  <w:style w:type="character" w:customStyle="1" w:styleId="BodyText2Char">
    <w:name w:val="Body Text 2 Char"/>
    <w:link w:val="BodyText2"/>
    <w:rsid w:val="009269C5"/>
    <w:rPr>
      <w:rFonts w:eastAsia="Times New Roman" w:cs="Times New Roman"/>
      <w:szCs w:val="20"/>
    </w:rPr>
  </w:style>
  <w:style w:type="paragraph" w:styleId="BalloonText">
    <w:name w:val="Balloon Text"/>
    <w:basedOn w:val="Normal"/>
    <w:link w:val="BalloonTextChar"/>
    <w:uiPriority w:val="99"/>
    <w:semiHidden/>
    <w:rsid w:val="00686EC3"/>
    <w:pPr>
      <w:ind w:left="0" w:firstLine="0"/>
    </w:pPr>
    <w:rPr>
      <w:rFonts w:ascii="Tahoma" w:eastAsia="Times New Roman" w:hAnsi="Tahoma"/>
      <w:sz w:val="16"/>
      <w:szCs w:val="16"/>
      <w:lang w:val="x-none" w:eastAsia="x-none"/>
    </w:rPr>
  </w:style>
  <w:style w:type="character" w:customStyle="1" w:styleId="BalloonTextChar">
    <w:name w:val="Balloon Text Char"/>
    <w:link w:val="BalloonText"/>
    <w:uiPriority w:val="99"/>
    <w:semiHidden/>
    <w:rsid w:val="00686EC3"/>
    <w:rPr>
      <w:rFonts w:ascii="Tahoma" w:eastAsia="Times New Roman" w:hAnsi="Tahoma" w:cs="Tahoma"/>
      <w:sz w:val="16"/>
      <w:szCs w:val="16"/>
    </w:rPr>
  </w:style>
  <w:style w:type="paragraph" w:customStyle="1" w:styleId="MOTION">
    <w:name w:val="MOTION"/>
    <w:basedOn w:val="Normal"/>
    <w:next w:val="Normal"/>
    <w:link w:val="MOTIONChar"/>
    <w:rsid w:val="00686EC3"/>
    <w:pPr>
      <w:ind w:left="0" w:hanging="720"/>
    </w:pPr>
    <w:rPr>
      <w:rFonts w:eastAsia="Times New Roman"/>
      <w:szCs w:val="24"/>
      <w:lang w:val="x-none" w:eastAsia="x-none"/>
    </w:rPr>
  </w:style>
  <w:style w:type="character" w:customStyle="1" w:styleId="MOTIONChar">
    <w:name w:val="MOTION Char"/>
    <w:link w:val="MOTION"/>
    <w:rsid w:val="00686EC3"/>
    <w:rPr>
      <w:rFonts w:eastAsia="Times New Roman"/>
      <w:sz w:val="22"/>
      <w:szCs w:val="24"/>
    </w:rPr>
  </w:style>
  <w:style w:type="paragraph" w:styleId="FootnoteText">
    <w:name w:val="footnote text"/>
    <w:basedOn w:val="Normal"/>
    <w:link w:val="FootnoteTextChar"/>
    <w:uiPriority w:val="99"/>
    <w:rsid w:val="00686EC3"/>
    <w:pPr>
      <w:ind w:left="0" w:firstLine="0"/>
    </w:pPr>
    <w:rPr>
      <w:rFonts w:eastAsia="Times New Roman"/>
      <w:sz w:val="20"/>
      <w:szCs w:val="20"/>
      <w:lang w:val="x-none" w:eastAsia="x-none"/>
    </w:rPr>
  </w:style>
  <w:style w:type="character" w:customStyle="1" w:styleId="FootnoteTextChar">
    <w:name w:val="Footnote Text Char"/>
    <w:link w:val="FootnoteText"/>
    <w:uiPriority w:val="99"/>
    <w:rsid w:val="00686EC3"/>
    <w:rPr>
      <w:rFonts w:eastAsia="Times New Roman"/>
    </w:rPr>
  </w:style>
  <w:style w:type="character" w:styleId="FootnoteReference">
    <w:name w:val="footnote reference"/>
    <w:uiPriority w:val="99"/>
    <w:rsid w:val="00686EC3"/>
    <w:rPr>
      <w:vertAlign w:val="superscript"/>
    </w:rPr>
  </w:style>
  <w:style w:type="character" w:styleId="Hyperlink">
    <w:name w:val="Hyperlink"/>
    <w:uiPriority w:val="99"/>
    <w:rsid w:val="002932C7"/>
    <w:rPr>
      <w:color w:val="0000FF"/>
      <w:u w:val="single"/>
    </w:rPr>
  </w:style>
  <w:style w:type="paragraph" w:styleId="BodyText3">
    <w:name w:val="Body Text 3"/>
    <w:basedOn w:val="Normal"/>
    <w:link w:val="BodyText3Char"/>
    <w:uiPriority w:val="99"/>
    <w:rsid w:val="00F90BB4"/>
    <w:pPr>
      <w:spacing w:after="120"/>
      <w:ind w:left="0" w:firstLine="0"/>
    </w:pPr>
    <w:rPr>
      <w:rFonts w:eastAsia="Times New Roman"/>
      <w:sz w:val="16"/>
      <w:szCs w:val="16"/>
      <w:lang w:val="x-none" w:eastAsia="x-none"/>
    </w:rPr>
  </w:style>
  <w:style w:type="character" w:customStyle="1" w:styleId="BodyText3Char">
    <w:name w:val="Body Text 3 Char"/>
    <w:link w:val="BodyText3"/>
    <w:uiPriority w:val="99"/>
    <w:rsid w:val="00F90BB4"/>
    <w:rPr>
      <w:rFonts w:eastAsia="Times New Roman"/>
      <w:sz w:val="16"/>
      <w:szCs w:val="16"/>
    </w:rPr>
  </w:style>
  <w:style w:type="paragraph" w:styleId="BodyTextIndent">
    <w:name w:val="Body Text Indent"/>
    <w:basedOn w:val="Normal"/>
    <w:link w:val="BodyTextIndentChar"/>
    <w:rsid w:val="00D90A0E"/>
    <w:pPr>
      <w:ind w:firstLine="0"/>
    </w:pPr>
    <w:rPr>
      <w:rFonts w:eastAsia="Times New Roman"/>
      <w:sz w:val="24"/>
      <w:szCs w:val="20"/>
      <w:lang w:val="x-none" w:eastAsia="x-none"/>
    </w:rPr>
  </w:style>
  <w:style w:type="character" w:customStyle="1" w:styleId="BodyTextIndentChar">
    <w:name w:val="Body Text Indent Char"/>
    <w:link w:val="BodyTextIndent"/>
    <w:rsid w:val="00D90A0E"/>
    <w:rPr>
      <w:rFonts w:eastAsia="Times New Roman"/>
      <w:sz w:val="24"/>
    </w:rPr>
  </w:style>
  <w:style w:type="paragraph" w:styleId="PlainText">
    <w:name w:val="Plain Text"/>
    <w:basedOn w:val="Normal"/>
    <w:link w:val="PlainTextChar"/>
    <w:uiPriority w:val="99"/>
    <w:rsid w:val="00617ADF"/>
    <w:pPr>
      <w:ind w:left="0" w:firstLine="0"/>
    </w:pPr>
    <w:rPr>
      <w:rFonts w:ascii="Courier New" w:eastAsia="Times New Roman" w:hAnsi="Courier New"/>
      <w:sz w:val="20"/>
      <w:szCs w:val="20"/>
      <w:lang w:val="x-none" w:eastAsia="x-none"/>
    </w:rPr>
  </w:style>
  <w:style w:type="character" w:customStyle="1" w:styleId="PlainTextChar">
    <w:name w:val="Plain Text Char"/>
    <w:link w:val="PlainText"/>
    <w:uiPriority w:val="99"/>
    <w:rsid w:val="00617ADF"/>
    <w:rPr>
      <w:rFonts w:ascii="Courier New" w:eastAsia="Times New Roman" w:hAnsi="Courier New" w:cs="Courier New"/>
    </w:rPr>
  </w:style>
  <w:style w:type="character" w:styleId="Strong">
    <w:name w:val="Strong"/>
    <w:uiPriority w:val="22"/>
    <w:qFormat/>
    <w:rsid w:val="00475E3B"/>
    <w:rPr>
      <w:b/>
      <w:bCs/>
    </w:rPr>
  </w:style>
  <w:style w:type="paragraph" w:customStyle="1" w:styleId="Style1">
    <w:name w:val="Style 1"/>
    <w:rsid w:val="00475E3B"/>
    <w:pPr>
      <w:widowControl w:val="0"/>
      <w:autoSpaceDE w:val="0"/>
      <w:autoSpaceDN w:val="0"/>
      <w:spacing w:before="36" w:line="268" w:lineRule="auto"/>
      <w:jc w:val="both"/>
    </w:pPr>
    <w:rPr>
      <w:rFonts w:ascii="Arial" w:eastAsia="Times New Roman" w:hAnsi="Arial" w:cs="Arial"/>
      <w:sz w:val="18"/>
      <w:szCs w:val="18"/>
    </w:rPr>
  </w:style>
  <w:style w:type="character" w:customStyle="1" w:styleId="CharacterStyle1">
    <w:name w:val="Character Style 1"/>
    <w:rsid w:val="00475E3B"/>
    <w:rPr>
      <w:rFonts w:ascii="Arial" w:hAnsi="Arial"/>
      <w:sz w:val="18"/>
    </w:rPr>
  </w:style>
  <w:style w:type="character" w:customStyle="1" w:styleId="Heading3Char">
    <w:name w:val="Heading 3 Char"/>
    <w:link w:val="Heading3"/>
    <w:uiPriority w:val="9"/>
    <w:rsid w:val="00475E3B"/>
    <w:rPr>
      <w:b/>
      <w:sz w:val="22"/>
      <w:szCs w:val="22"/>
    </w:rPr>
  </w:style>
  <w:style w:type="character" w:customStyle="1" w:styleId="Heading4Char">
    <w:name w:val="Heading 4 Char"/>
    <w:link w:val="Heading4"/>
    <w:uiPriority w:val="9"/>
    <w:rsid w:val="000919A9"/>
    <w:rPr>
      <w:b/>
      <w:bCs/>
      <w:sz w:val="22"/>
      <w:szCs w:val="22"/>
    </w:rPr>
  </w:style>
  <w:style w:type="paragraph" w:styleId="CommentText">
    <w:name w:val="annotation text"/>
    <w:basedOn w:val="Normal"/>
    <w:link w:val="CommentTextChar"/>
    <w:uiPriority w:val="99"/>
    <w:rsid w:val="00EC026F"/>
    <w:pPr>
      <w:ind w:left="0" w:firstLine="0"/>
    </w:pPr>
    <w:rPr>
      <w:rFonts w:eastAsia="Times New Roman"/>
      <w:sz w:val="24"/>
      <w:szCs w:val="20"/>
      <w:lang w:val="x-none" w:eastAsia="x-none"/>
    </w:rPr>
  </w:style>
  <w:style w:type="character" w:customStyle="1" w:styleId="CommentTextChar">
    <w:name w:val="Comment Text Char"/>
    <w:link w:val="CommentText"/>
    <w:uiPriority w:val="99"/>
    <w:rsid w:val="00EC026F"/>
    <w:rPr>
      <w:rFonts w:eastAsia="Times New Roman"/>
      <w:sz w:val="24"/>
    </w:rPr>
  </w:style>
  <w:style w:type="paragraph" w:customStyle="1" w:styleId="InsideAddress">
    <w:name w:val="Inside Address"/>
    <w:basedOn w:val="Normal"/>
    <w:rsid w:val="00EC026F"/>
    <w:pPr>
      <w:ind w:left="0" w:firstLine="0"/>
    </w:pPr>
    <w:rPr>
      <w:rFonts w:eastAsia="Times New Roman"/>
      <w:sz w:val="20"/>
      <w:szCs w:val="20"/>
    </w:rPr>
  </w:style>
  <w:style w:type="paragraph" w:customStyle="1" w:styleId="AIStyle">
    <w:name w:val="AI Style"/>
    <w:basedOn w:val="Normal"/>
    <w:link w:val="AIStyleCharChar"/>
    <w:rsid w:val="00E94CA8"/>
    <w:pPr>
      <w:ind w:left="0" w:hanging="720"/>
    </w:pPr>
    <w:rPr>
      <w:rFonts w:eastAsia="Times New Roman"/>
      <w:color w:val="FF0000"/>
      <w:lang w:val="x-none" w:eastAsia="x-none"/>
    </w:rPr>
  </w:style>
  <w:style w:type="character" w:customStyle="1" w:styleId="AIStyleCharChar">
    <w:name w:val="AI Style Char Char"/>
    <w:link w:val="AIStyle"/>
    <w:rsid w:val="00E94CA8"/>
    <w:rPr>
      <w:rFonts w:eastAsia="Times New Roman"/>
      <w:color w:val="FF0000"/>
      <w:sz w:val="22"/>
      <w:szCs w:val="22"/>
    </w:rPr>
  </w:style>
  <w:style w:type="paragraph" w:styleId="BodyTextIndent2">
    <w:name w:val="Body Text Indent 2"/>
    <w:basedOn w:val="Normal"/>
    <w:link w:val="BodyTextIndent2Char"/>
    <w:uiPriority w:val="99"/>
    <w:unhideWhenUsed/>
    <w:rsid w:val="00816287"/>
    <w:rPr>
      <w:b/>
      <w:u w:val="single"/>
      <w:lang w:val="x-none" w:eastAsia="x-none"/>
    </w:rPr>
  </w:style>
  <w:style w:type="character" w:customStyle="1" w:styleId="BodyTextIndent2Char">
    <w:name w:val="Body Text Indent 2 Char"/>
    <w:link w:val="BodyTextIndent2"/>
    <w:uiPriority w:val="99"/>
    <w:rsid w:val="00816287"/>
    <w:rPr>
      <w:b/>
      <w:sz w:val="22"/>
      <w:szCs w:val="22"/>
      <w:u w:val="single"/>
    </w:rPr>
  </w:style>
  <w:style w:type="character" w:styleId="Emphasis">
    <w:name w:val="Emphasis"/>
    <w:qFormat/>
    <w:rsid w:val="00126691"/>
    <w:rPr>
      <w:i/>
      <w:iCs/>
    </w:rPr>
  </w:style>
  <w:style w:type="character" w:customStyle="1" w:styleId="hallr">
    <w:name w:val="hallr"/>
    <w:semiHidden/>
    <w:rsid w:val="00126691"/>
    <w:rPr>
      <w:rFonts w:ascii="Arial" w:hAnsi="Arial" w:cs="Arial"/>
      <w:b/>
      <w:bCs/>
      <w:i w:val="0"/>
      <w:iCs w:val="0"/>
      <w:strike w:val="0"/>
      <w:color w:val="0000FF"/>
      <w:sz w:val="20"/>
      <w:szCs w:val="20"/>
      <w:u w:val="none"/>
    </w:rPr>
  </w:style>
  <w:style w:type="paragraph" w:customStyle="1" w:styleId="NumberedfirstIndent">
    <w:name w:val="Numberedfirst_Indent"/>
    <w:rsid w:val="00126691"/>
    <w:pPr>
      <w:tabs>
        <w:tab w:val="left" w:pos="720"/>
      </w:tabs>
      <w:autoSpaceDE w:val="0"/>
      <w:autoSpaceDN w:val="0"/>
      <w:adjustRightInd w:val="0"/>
      <w:spacing w:before="200" w:line="240" w:lineRule="atLeast"/>
      <w:ind w:left="720" w:hanging="360"/>
      <w:jc w:val="both"/>
    </w:pPr>
    <w:rPr>
      <w:rFonts w:ascii="Times New Roman PS MT" w:eastAsia="Times New Roman" w:hAnsi="Times New Roman PS MT" w:cs="Times New Roman PS MT"/>
      <w:color w:val="000000"/>
      <w:w w:val="0"/>
    </w:rPr>
  </w:style>
  <w:style w:type="paragraph" w:customStyle="1" w:styleId="NumberedIndent">
    <w:name w:val="Numbered_Indent"/>
    <w:rsid w:val="00126691"/>
    <w:pPr>
      <w:tabs>
        <w:tab w:val="left" w:pos="720"/>
      </w:tabs>
      <w:autoSpaceDE w:val="0"/>
      <w:autoSpaceDN w:val="0"/>
      <w:adjustRightInd w:val="0"/>
      <w:spacing w:line="240" w:lineRule="atLeast"/>
      <w:ind w:left="720" w:hanging="360"/>
      <w:jc w:val="both"/>
    </w:pPr>
    <w:rPr>
      <w:rFonts w:ascii="Times New Roman PS MT" w:eastAsia="Times New Roman" w:hAnsi="Times New Roman PS MT" w:cs="Times New Roman PS MT"/>
      <w:color w:val="000000"/>
      <w:w w:val="0"/>
    </w:rPr>
  </w:style>
  <w:style w:type="paragraph" w:customStyle="1" w:styleId="NumberedlastIndent">
    <w:name w:val="Numberedlast_Indent"/>
    <w:rsid w:val="00126691"/>
    <w:pPr>
      <w:tabs>
        <w:tab w:val="left" w:pos="720"/>
      </w:tabs>
      <w:autoSpaceDE w:val="0"/>
      <w:autoSpaceDN w:val="0"/>
      <w:adjustRightInd w:val="0"/>
      <w:spacing w:after="200" w:line="240" w:lineRule="atLeast"/>
      <w:ind w:left="720" w:hanging="360"/>
      <w:jc w:val="both"/>
    </w:pPr>
    <w:rPr>
      <w:rFonts w:ascii="Times New Roman PS MT" w:eastAsia="Times New Roman" w:hAnsi="Times New Roman PS MT" w:cs="Times New Roman PS MT"/>
      <w:color w:val="000000"/>
      <w:w w:val="0"/>
    </w:rPr>
  </w:style>
  <w:style w:type="paragraph" w:customStyle="1" w:styleId="1Level">
    <w:name w:val="1Level"/>
    <w:rsid w:val="00126691"/>
    <w:pPr>
      <w:keepNext/>
      <w:suppressAutoHyphens/>
      <w:autoSpaceDE w:val="0"/>
      <w:autoSpaceDN w:val="0"/>
      <w:adjustRightInd w:val="0"/>
      <w:spacing w:before="240" w:after="120" w:line="240" w:lineRule="atLeast"/>
    </w:pPr>
    <w:rPr>
      <w:rFonts w:ascii="Helvetica" w:eastAsia="Times New Roman" w:hAnsi="Helvetica" w:cs="Helvetica"/>
      <w:b/>
      <w:bCs/>
      <w:caps/>
      <w:color w:val="000000"/>
      <w:w w:val="0"/>
    </w:rPr>
  </w:style>
  <w:style w:type="paragraph" w:customStyle="1" w:styleId="2Level">
    <w:name w:val="2Level"/>
    <w:rsid w:val="00126691"/>
    <w:pPr>
      <w:autoSpaceDE w:val="0"/>
      <w:autoSpaceDN w:val="0"/>
      <w:adjustRightInd w:val="0"/>
      <w:spacing w:before="120" w:line="240" w:lineRule="atLeast"/>
      <w:jc w:val="both"/>
    </w:pPr>
    <w:rPr>
      <w:rFonts w:ascii="Times New Roman PS MT" w:eastAsia="Times New Roman" w:hAnsi="Times New Roman PS MT" w:cs="Times New Roman PS MT"/>
      <w:color w:val="000000"/>
      <w:w w:val="0"/>
    </w:rPr>
  </w:style>
  <w:style w:type="paragraph" w:customStyle="1" w:styleId="Numbera">
    <w:name w:val="Number a"/>
    <w:rsid w:val="00126691"/>
    <w:pPr>
      <w:tabs>
        <w:tab w:val="left" w:pos="360"/>
      </w:tabs>
      <w:autoSpaceDE w:val="0"/>
      <w:autoSpaceDN w:val="0"/>
      <w:adjustRightInd w:val="0"/>
      <w:spacing w:line="240" w:lineRule="atLeast"/>
      <w:ind w:left="360" w:hanging="360"/>
      <w:jc w:val="both"/>
    </w:pPr>
    <w:rPr>
      <w:rFonts w:ascii="Times New Roman PS MT" w:eastAsia="Times New Roman" w:hAnsi="Times New Roman PS MT" w:cs="Times New Roman PS MT"/>
      <w:color w:val="000000"/>
      <w:w w:val="0"/>
    </w:rPr>
  </w:style>
  <w:style w:type="paragraph" w:customStyle="1" w:styleId="Numberafirst">
    <w:name w:val="Number a first"/>
    <w:rsid w:val="00126691"/>
    <w:pPr>
      <w:tabs>
        <w:tab w:val="left" w:pos="360"/>
      </w:tabs>
      <w:autoSpaceDE w:val="0"/>
      <w:autoSpaceDN w:val="0"/>
      <w:adjustRightInd w:val="0"/>
      <w:spacing w:before="200" w:line="240" w:lineRule="atLeast"/>
      <w:ind w:left="360" w:hanging="360"/>
      <w:jc w:val="both"/>
    </w:pPr>
    <w:rPr>
      <w:rFonts w:ascii="Times New Roman PS MT" w:eastAsia="Times New Roman" w:hAnsi="Times New Roman PS MT" w:cs="Times New Roman PS MT"/>
      <w:color w:val="000000"/>
      <w:w w:val="0"/>
    </w:rPr>
  </w:style>
  <w:style w:type="paragraph" w:customStyle="1" w:styleId="Numberalast">
    <w:name w:val="Number a last"/>
    <w:rsid w:val="00126691"/>
    <w:pPr>
      <w:tabs>
        <w:tab w:val="left" w:pos="360"/>
      </w:tabs>
      <w:autoSpaceDE w:val="0"/>
      <w:autoSpaceDN w:val="0"/>
      <w:adjustRightInd w:val="0"/>
      <w:spacing w:after="200" w:line="240" w:lineRule="atLeast"/>
      <w:ind w:left="360" w:hanging="360"/>
      <w:jc w:val="both"/>
    </w:pPr>
    <w:rPr>
      <w:rFonts w:ascii="Times New Roman PS MT" w:eastAsia="Times New Roman" w:hAnsi="Times New Roman PS MT" w:cs="Times New Roman PS MT"/>
      <w:color w:val="000000"/>
      <w:w w:val="0"/>
    </w:rPr>
  </w:style>
  <w:style w:type="paragraph" w:customStyle="1" w:styleId="Body">
    <w:name w:val="Body"/>
    <w:rsid w:val="00126691"/>
    <w:pPr>
      <w:autoSpaceDE w:val="0"/>
      <w:autoSpaceDN w:val="0"/>
      <w:adjustRightInd w:val="0"/>
      <w:spacing w:line="240" w:lineRule="atLeast"/>
      <w:ind w:firstLine="360"/>
      <w:jc w:val="both"/>
    </w:pPr>
    <w:rPr>
      <w:rFonts w:ascii="Times New Roman PS MT" w:eastAsia="Times New Roman" w:hAnsi="Times New Roman PS MT" w:cs="Times New Roman PS MT"/>
      <w:color w:val="000000"/>
      <w:w w:val="0"/>
    </w:rPr>
  </w:style>
  <w:style w:type="paragraph" w:styleId="BlockText">
    <w:name w:val="Block Text"/>
    <w:basedOn w:val="Normal"/>
    <w:uiPriority w:val="99"/>
    <w:unhideWhenUsed/>
    <w:rsid w:val="00405862"/>
    <w:pPr>
      <w:autoSpaceDE w:val="0"/>
      <w:autoSpaceDN w:val="0"/>
      <w:adjustRightInd w:val="0"/>
      <w:ind w:left="1440" w:right="-180" w:hanging="90"/>
    </w:pPr>
    <w:rPr>
      <w:u w:val="double"/>
    </w:rPr>
  </w:style>
  <w:style w:type="character" w:customStyle="1" w:styleId="Heading5Char">
    <w:name w:val="Heading 5 Char"/>
    <w:link w:val="Heading5"/>
    <w:uiPriority w:val="9"/>
    <w:rsid w:val="00D82F6A"/>
    <w:rPr>
      <w:i/>
      <w:color w:val="0070C0"/>
      <w:sz w:val="22"/>
      <w:szCs w:val="22"/>
    </w:rPr>
  </w:style>
  <w:style w:type="paragraph" w:styleId="Caption">
    <w:name w:val="caption"/>
    <w:basedOn w:val="Normal"/>
    <w:next w:val="Normal"/>
    <w:uiPriority w:val="35"/>
    <w:unhideWhenUsed/>
    <w:qFormat/>
    <w:rsid w:val="00D82F6A"/>
    <w:pPr>
      <w:ind w:firstLine="0"/>
    </w:pPr>
    <w:rPr>
      <w:b/>
    </w:rPr>
  </w:style>
  <w:style w:type="paragraph" w:styleId="ListParagraph">
    <w:name w:val="List Paragraph"/>
    <w:basedOn w:val="Normal"/>
    <w:uiPriority w:val="1"/>
    <w:qFormat/>
    <w:rsid w:val="001820B5"/>
    <w:pPr>
      <w:ind w:left="720" w:firstLine="0"/>
      <w:contextualSpacing/>
    </w:pPr>
    <w:rPr>
      <w:rFonts w:eastAsia="Times New Roman"/>
      <w:sz w:val="24"/>
      <w:szCs w:val="20"/>
    </w:rPr>
  </w:style>
  <w:style w:type="paragraph" w:styleId="Header">
    <w:name w:val="header"/>
    <w:basedOn w:val="Normal"/>
    <w:link w:val="HeaderChar"/>
    <w:uiPriority w:val="99"/>
    <w:rsid w:val="00803CA4"/>
    <w:pPr>
      <w:tabs>
        <w:tab w:val="center" w:pos="4320"/>
        <w:tab w:val="right" w:pos="8640"/>
      </w:tabs>
      <w:ind w:left="0" w:firstLine="0"/>
    </w:pPr>
    <w:rPr>
      <w:rFonts w:eastAsia="Times New Roman"/>
      <w:szCs w:val="24"/>
      <w:lang w:val="x-none" w:eastAsia="x-none"/>
    </w:rPr>
  </w:style>
  <w:style w:type="character" w:customStyle="1" w:styleId="HeaderChar">
    <w:name w:val="Header Char"/>
    <w:link w:val="Header"/>
    <w:uiPriority w:val="99"/>
    <w:rsid w:val="00803CA4"/>
    <w:rPr>
      <w:rFonts w:eastAsia="Times New Roman"/>
      <w:sz w:val="22"/>
      <w:szCs w:val="24"/>
    </w:rPr>
  </w:style>
  <w:style w:type="character" w:styleId="PageNumber">
    <w:name w:val="page number"/>
    <w:basedOn w:val="DefaultParagraphFont"/>
    <w:rsid w:val="00803CA4"/>
  </w:style>
  <w:style w:type="paragraph" w:styleId="BodyText">
    <w:name w:val="Body Text"/>
    <w:basedOn w:val="Normal"/>
    <w:link w:val="BodyTextChar"/>
    <w:uiPriority w:val="1"/>
    <w:unhideWhenUsed/>
    <w:qFormat/>
    <w:rsid w:val="005A6BED"/>
    <w:pPr>
      <w:ind w:left="0" w:firstLine="0"/>
    </w:pPr>
    <w:rPr>
      <w:color w:val="FF0000"/>
      <w:lang w:val="x-none" w:eastAsia="x-none"/>
    </w:rPr>
  </w:style>
  <w:style w:type="character" w:customStyle="1" w:styleId="BodyTextChar">
    <w:name w:val="Body Text Char"/>
    <w:link w:val="BodyText"/>
    <w:uiPriority w:val="1"/>
    <w:rsid w:val="005A6BED"/>
    <w:rPr>
      <w:color w:val="FF0000"/>
      <w:sz w:val="22"/>
      <w:szCs w:val="22"/>
    </w:rPr>
  </w:style>
  <w:style w:type="paragraph" w:styleId="Footer">
    <w:name w:val="footer"/>
    <w:basedOn w:val="Normal"/>
    <w:link w:val="FooterChar"/>
    <w:uiPriority w:val="99"/>
    <w:unhideWhenUsed/>
    <w:rsid w:val="00100E08"/>
    <w:pPr>
      <w:tabs>
        <w:tab w:val="center" w:pos="4680"/>
        <w:tab w:val="right" w:pos="9360"/>
      </w:tabs>
    </w:pPr>
    <w:rPr>
      <w:lang w:val="x-none" w:eastAsia="x-none"/>
    </w:rPr>
  </w:style>
  <w:style w:type="character" w:customStyle="1" w:styleId="FooterChar">
    <w:name w:val="Footer Char"/>
    <w:link w:val="Footer"/>
    <w:uiPriority w:val="99"/>
    <w:rsid w:val="00100E08"/>
    <w:rPr>
      <w:sz w:val="22"/>
      <w:szCs w:val="22"/>
    </w:rPr>
  </w:style>
  <w:style w:type="table" w:styleId="TableGrid">
    <w:name w:val="Table Grid"/>
    <w:basedOn w:val="TableNormal"/>
    <w:uiPriority w:val="59"/>
    <w:rsid w:val="001671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uiPriority w:val="99"/>
    <w:unhideWhenUsed/>
    <w:rsid w:val="00ED74FA"/>
    <w:pPr>
      <w:ind w:left="1062" w:firstLine="0"/>
    </w:pPr>
    <w:rPr>
      <w:lang w:val="x-none" w:eastAsia="x-none"/>
    </w:rPr>
  </w:style>
  <w:style w:type="character" w:customStyle="1" w:styleId="BodyTextIndent3Char">
    <w:name w:val="Body Text Indent 3 Char"/>
    <w:link w:val="BodyTextIndent3"/>
    <w:uiPriority w:val="99"/>
    <w:rsid w:val="00ED74FA"/>
    <w:rPr>
      <w:sz w:val="22"/>
      <w:szCs w:val="22"/>
    </w:rPr>
  </w:style>
  <w:style w:type="character" w:customStyle="1" w:styleId="Heading6Char">
    <w:name w:val="Heading 6 Char"/>
    <w:link w:val="Heading6"/>
    <w:uiPriority w:val="9"/>
    <w:rsid w:val="00692BEF"/>
    <w:rPr>
      <w:b/>
      <w:sz w:val="28"/>
      <w:szCs w:val="28"/>
    </w:rPr>
  </w:style>
  <w:style w:type="character" w:styleId="FollowedHyperlink">
    <w:name w:val="FollowedHyperlink"/>
    <w:uiPriority w:val="99"/>
    <w:semiHidden/>
    <w:unhideWhenUsed/>
    <w:rsid w:val="000C09FA"/>
    <w:rPr>
      <w:color w:val="800080"/>
      <w:u w:val="single"/>
    </w:rPr>
  </w:style>
  <w:style w:type="paragraph" w:styleId="TOCHeading">
    <w:name w:val="TOC Heading"/>
    <w:basedOn w:val="Heading1"/>
    <w:next w:val="Normal"/>
    <w:uiPriority w:val="39"/>
    <w:semiHidden/>
    <w:unhideWhenUsed/>
    <w:qFormat/>
    <w:rsid w:val="00243A3B"/>
    <w:pPr>
      <w:keepLines/>
      <w:shd w:val="clear" w:color="auto" w:fill="auto"/>
      <w:spacing w:before="480" w:line="276" w:lineRule="auto"/>
      <w:outlineLvl w:val="9"/>
    </w:pPr>
    <w:rPr>
      <w:rFonts w:ascii="Cambria" w:hAnsi="Cambria"/>
      <w:color w:val="365F91"/>
      <w:kern w:val="0"/>
      <w:sz w:val="28"/>
      <w:szCs w:val="28"/>
    </w:rPr>
  </w:style>
  <w:style w:type="paragraph" w:styleId="TOC1">
    <w:name w:val="toc 1"/>
    <w:basedOn w:val="Normal"/>
    <w:next w:val="Normal"/>
    <w:autoRedefine/>
    <w:uiPriority w:val="39"/>
    <w:unhideWhenUsed/>
    <w:qFormat/>
    <w:rsid w:val="00C74E4D"/>
    <w:pPr>
      <w:tabs>
        <w:tab w:val="right" w:leader="dot" w:pos="9350"/>
      </w:tabs>
      <w:spacing w:after="120"/>
    </w:pPr>
    <w:rPr>
      <w:b/>
      <w:noProof/>
    </w:rPr>
  </w:style>
  <w:style w:type="paragraph" w:styleId="TOC2">
    <w:name w:val="toc 2"/>
    <w:basedOn w:val="Normal"/>
    <w:next w:val="Normal"/>
    <w:autoRedefine/>
    <w:uiPriority w:val="39"/>
    <w:unhideWhenUsed/>
    <w:qFormat/>
    <w:rsid w:val="00243A3B"/>
    <w:pPr>
      <w:ind w:left="220"/>
    </w:pPr>
  </w:style>
  <w:style w:type="paragraph" w:styleId="TOC3">
    <w:name w:val="toc 3"/>
    <w:basedOn w:val="Normal"/>
    <w:next w:val="Normal"/>
    <w:autoRedefine/>
    <w:uiPriority w:val="39"/>
    <w:unhideWhenUsed/>
    <w:qFormat/>
    <w:rsid w:val="00AF4421"/>
    <w:pPr>
      <w:spacing w:after="100" w:line="276" w:lineRule="auto"/>
      <w:ind w:left="440" w:firstLine="0"/>
    </w:pPr>
    <w:rPr>
      <w:rFonts w:ascii="Calibri" w:eastAsia="Times New Roman" w:hAnsi="Calibri"/>
    </w:rPr>
  </w:style>
  <w:style w:type="character" w:customStyle="1" w:styleId="Heading7Char">
    <w:name w:val="Heading 7 Char"/>
    <w:link w:val="Heading7"/>
    <w:uiPriority w:val="9"/>
    <w:rsid w:val="008D4297"/>
    <w:rPr>
      <w:b/>
      <w:color w:val="FFFFFF"/>
      <w:sz w:val="22"/>
      <w:szCs w:val="22"/>
    </w:rPr>
  </w:style>
  <w:style w:type="character" w:customStyle="1" w:styleId="Heading8Char">
    <w:name w:val="Heading 8 Char"/>
    <w:link w:val="Heading8"/>
    <w:uiPriority w:val="9"/>
    <w:rsid w:val="00192D4F"/>
    <w:rPr>
      <w:b/>
      <w:color w:val="FFFFFF"/>
      <w:sz w:val="22"/>
      <w:szCs w:val="22"/>
    </w:rPr>
  </w:style>
  <w:style w:type="paragraph" w:customStyle="1" w:styleId="Style2">
    <w:name w:val="Style2"/>
    <w:basedOn w:val="Normal"/>
    <w:link w:val="Style2Char"/>
    <w:autoRedefine/>
    <w:rsid w:val="00BE3640"/>
    <w:pPr>
      <w:tabs>
        <w:tab w:val="left" w:pos="810"/>
      </w:tabs>
      <w:ind w:left="0" w:firstLine="0"/>
    </w:pPr>
    <w:rPr>
      <w:rFonts w:eastAsia="Times New Roman"/>
      <w:b/>
      <w:i/>
      <w:color w:val="0070C0"/>
      <w:lang w:val="x-none" w:eastAsia="x-none"/>
    </w:rPr>
  </w:style>
  <w:style w:type="character" w:customStyle="1" w:styleId="Style2Char">
    <w:name w:val="Style2 Char"/>
    <w:link w:val="Style2"/>
    <w:rsid w:val="00BE3640"/>
    <w:rPr>
      <w:rFonts w:eastAsia="Times New Roman"/>
      <w:b/>
      <w:i/>
      <w:color w:val="0070C0"/>
      <w:sz w:val="22"/>
      <w:szCs w:val="22"/>
    </w:rPr>
  </w:style>
  <w:style w:type="character" w:styleId="CommentReference">
    <w:name w:val="annotation reference"/>
    <w:uiPriority w:val="99"/>
    <w:semiHidden/>
    <w:unhideWhenUsed/>
    <w:rsid w:val="00E21A58"/>
    <w:rPr>
      <w:sz w:val="16"/>
      <w:szCs w:val="16"/>
    </w:rPr>
  </w:style>
  <w:style w:type="paragraph" w:styleId="CommentSubject">
    <w:name w:val="annotation subject"/>
    <w:basedOn w:val="CommentText"/>
    <w:next w:val="CommentText"/>
    <w:link w:val="CommentSubjectChar"/>
    <w:uiPriority w:val="99"/>
    <w:semiHidden/>
    <w:unhideWhenUsed/>
    <w:rsid w:val="00E21A58"/>
    <w:pPr>
      <w:ind w:left="360" w:hanging="360"/>
    </w:pPr>
    <w:rPr>
      <w:b/>
      <w:bCs/>
    </w:rPr>
  </w:style>
  <w:style w:type="character" w:customStyle="1" w:styleId="CommentSubjectChar">
    <w:name w:val="Comment Subject Char"/>
    <w:link w:val="CommentSubject"/>
    <w:uiPriority w:val="99"/>
    <w:semiHidden/>
    <w:rsid w:val="00E21A58"/>
    <w:rPr>
      <w:rFonts w:eastAsia="Times New Roman"/>
      <w:b/>
      <w:bCs/>
      <w:sz w:val="24"/>
    </w:rPr>
  </w:style>
  <w:style w:type="paragraph" w:styleId="Revision">
    <w:name w:val="Revision"/>
    <w:hidden/>
    <w:uiPriority w:val="99"/>
    <w:semiHidden/>
    <w:rsid w:val="009C7E53"/>
    <w:rPr>
      <w:sz w:val="22"/>
      <w:szCs w:val="22"/>
    </w:rPr>
  </w:style>
  <w:style w:type="paragraph" w:customStyle="1" w:styleId="Default">
    <w:name w:val="Default"/>
    <w:rsid w:val="00745960"/>
    <w:pPr>
      <w:autoSpaceDE w:val="0"/>
      <w:autoSpaceDN w:val="0"/>
      <w:adjustRightInd w:val="0"/>
    </w:pPr>
    <w:rPr>
      <w:color w:val="000000"/>
      <w:sz w:val="24"/>
      <w:szCs w:val="24"/>
    </w:rPr>
  </w:style>
  <w:style w:type="character" w:styleId="UnresolvedMention">
    <w:name w:val="Unresolved Mention"/>
    <w:uiPriority w:val="99"/>
    <w:semiHidden/>
    <w:unhideWhenUsed/>
    <w:rsid w:val="008943B1"/>
    <w:rPr>
      <w:color w:val="605E5C"/>
      <w:shd w:val="clear" w:color="auto" w:fill="E1DFDD"/>
    </w:rPr>
  </w:style>
  <w:style w:type="paragraph" w:styleId="NoSpacing">
    <w:name w:val="No Spacing"/>
    <w:uiPriority w:val="1"/>
    <w:qFormat/>
    <w:rsid w:val="00BF2624"/>
    <w:pPr>
      <w:ind w:left="360" w:hanging="360"/>
    </w:pPr>
    <w:rPr>
      <w:sz w:val="22"/>
      <w:szCs w:val="22"/>
    </w:rPr>
  </w:style>
  <w:style w:type="numbering" w:customStyle="1" w:styleId="NoList1">
    <w:name w:val="No List1"/>
    <w:next w:val="NoList"/>
    <w:uiPriority w:val="99"/>
    <w:semiHidden/>
    <w:unhideWhenUsed/>
    <w:rsid w:val="005D0F57"/>
  </w:style>
  <w:style w:type="character" w:customStyle="1" w:styleId="technicalcommitteelist-content">
    <w:name w:val="technicalcommitteelist-content"/>
    <w:basedOn w:val="DefaultParagraphFont"/>
    <w:rsid w:val="005D0F57"/>
  </w:style>
  <w:style w:type="paragraph" w:styleId="ListContinue">
    <w:name w:val="List Continue"/>
    <w:basedOn w:val="Normal"/>
    <w:rsid w:val="005D0F57"/>
    <w:pPr>
      <w:numPr>
        <w:numId w:val="9"/>
      </w:numPr>
      <w:tabs>
        <w:tab w:val="left" w:pos="400"/>
      </w:tabs>
      <w:spacing w:after="240" w:line="230" w:lineRule="atLeast"/>
      <w:jc w:val="both"/>
    </w:pPr>
    <w:rPr>
      <w:rFonts w:ascii="Arial" w:eastAsia="MS Mincho" w:hAnsi="Arial"/>
      <w:sz w:val="20"/>
      <w:szCs w:val="20"/>
      <w:lang w:val="de-DE" w:eastAsia="ja-JP"/>
    </w:rPr>
  </w:style>
  <w:style w:type="paragraph" w:styleId="ListContinue2">
    <w:name w:val="List Continue 2"/>
    <w:basedOn w:val="ListContinue"/>
    <w:rsid w:val="005D0F57"/>
    <w:pPr>
      <w:numPr>
        <w:ilvl w:val="1"/>
      </w:numPr>
      <w:tabs>
        <w:tab w:val="clear" w:pos="400"/>
        <w:tab w:val="left" w:pos="800"/>
      </w:tabs>
    </w:pPr>
  </w:style>
  <w:style w:type="paragraph" w:styleId="ListContinue3">
    <w:name w:val="List Continue 3"/>
    <w:basedOn w:val="ListContinue"/>
    <w:rsid w:val="005D0F57"/>
    <w:pPr>
      <w:numPr>
        <w:ilvl w:val="2"/>
      </w:numPr>
      <w:tabs>
        <w:tab w:val="clear" w:pos="400"/>
        <w:tab w:val="left" w:pos="1200"/>
      </w:tabs>
    </w:pPr>
  </w:style>
  <w:style w:type="paragraph" w:styleId="ListContinue4">
    <w:name w:val="List Continue 4"/>
    <w:basedOn w:val="ListContinue"/>
    <w:rsid w:val="005D0F57"/>
    <w:pPr>
      <w:numPr>
        <w:ilvl w:val="3"/>
      </w:numPr>
      <w:tabs>
        <w:tab w:val="clear" w:pos="400"/>
        <w:tab w:val="left" w:pos="1600"/>
      </w:tabs>
    </w:pPr>
  </w:style>
  <w:style w:type="paragraph" w:styleId="NormalWeb">
    <w:name w:val="Normal (Web)"/>
    <w:basedOn w:val="Normal"/>
    <w:uiPriority w:val="99"/>
    <w:semiHidden/>
    <w:unhideWhenUsed/>
    <w:rsid w:val="005D0F57"/>
    <w:pPr>
      <w:spacing w:line="250" w:lineRule="auto"/>
      <w:ind w:left="0" w:firstLine="0"/>
    </w:pPr>
    <w:rPr>
      <w:sz w:val="24"/>
      <w:szCs w:val="24"/>
    </w:rPr>
  </w:style>
  <w:style w:type="table" w:customStyle="1" w:styleId="TableGrid1">
    <w:name w:val="Table Grid1"/>
    <w:basedOn w:val="TableNormal"/>
    <w:next w:val="TableGrid"/>
    <w:uiPriority w:val="39"/>
    <w:rsid w:val="005D0F5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D0F57"/>
    <w:pPr>
      <w:widowControl w:val="0"/>
      <w:autoSpaceDE w:val="0"/>
      <w:autoSpaceDN w:val="0"/>
      <w:spacing w:line="256" w:lineRule="exact"/>
      <w:ind w:left="1105" w:firstLine="0"/>
    </w:pPr>
    <w:rPr>
      <w:rFonts w:eastAsia="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6813">
      <w:bodyDiv w:val="1"/>
      <w:marLeft w:val="0"/>
      <w:marRight w:val="0"/>
      <w:marTop w:val="0"/>
      <w:marBottom w:val="0"/>
      <w:divBdr>
        <w:top w:val="none" w:sz="0" w:space="0" w:color="auto"/>
        <w:left w:val="none" w:sz="0" w:space="0" w:color="auto"/>
        <w:bottom w:val="none" w:sz="0" w:space="0" w:color="auto"/>
        <w:right w:val="none" w:sz="0" w:space="0" w:color="auto"/>
      </w:divBdr>
    </w:div>
    <w:div w:id="41254089">
      <w:bodyDiv w:val="1"/>
      <w:marLeft w:val="0"/>
      <w:marRight w:val="0"/>
      <w:marTop w:val="0"/>
      <w:marBottom w:val="0"/>
      <w:divBdr>
        <w:top w:val="none" w:sz="0" w:space="0" w:color="auto"/>
        <w:left w:val="none" w:sz="0" w:space="0" w:color="auto"/>
        <w:bottom w:val="none" w:sz="0" w:space="0" w:color="auto"/>
        <w:right w:val="none" w:sz="0" w:space="0" w:color="auto"/>
      </w:divBdr>
    </w:div>
    <w:div w:id="257376495">
      <w:bodyDiv w:val="1"/>
      <w:marLeft w:val="0"/>
      <w:marRight w:val="0"/>
      <w:marTop w:val="0"/>
      <w:marBottom w:val="0"/>
      <w:divBdr>
        <w:top w:val="none" w:sz="0" w:space="0" w:color="auto"/>
        <w:left w:val="none" w:sz="0" w:space="0" w:color="auto"/>
        <w:bottom w:val="none" w:sz="0" w:space="0" w:color="auto"/>
        <w:right w:val="none" w:sz="0" w:space="0" w:color="auto"/>
      </w:divBdr>
    </w:div>
    <w:div w:id="416051822">
      <w:bodyDiv w:val="1"/>
      <w:marLeft w:val="0"/>
      <w:marRight w:val="0"/>
      <w:marTop w:val="0"/>
      <w:marBottom w:val="0"/>
      <w:divBdr>
        <w:top w:val="none" w:sz="0" w:space="0" w:color="auto"/>
        <w:left w:val="none" w:sz="0" w:space="0" w:color="auto"/>
        <w:bottom w:val="none" w:sz="0" w:space="0" w:color="auto"/>
        <w:right w:val="none" w:sz="0" w:space="0" w:color="auto"/>
      </w:divBdr>
    </w:div>
    <w:div w:id="521630961">
      <w:bodyDiv w:val="1"/>
      <w:marLeft w:val="0"/>
      <w:marRight w:val="0"/>
      <w:marTop w:val="0"/>
      <w:marBottom w:val="0"/>
      <w:divBdr>
        <w:top w:val="none" w:sz="0" w:space="0" w:color="auto"/>
        <w:left w:val="none" w:sz="0" w:space="0" w:color="auto"/>
        <w:bottom w:val="none" w:sz="0" w:space="0" w:color="auto"/>
        <w:right w:val="none" w:sz="0" w:space="0" w:color="auto"/>
      </w:divBdr>
    </w:div>
    <w:div w:id="937372232">
      <w:bodyDiv w:val="1"/>
      <w:marLeft w:val="0"/>
      <w:marRight w:val="0"/>
      <w:marTop w:val="0"/>
      <w:marBottom w:val="0"/>
      <w:divBdr>
        <w:top w:val="none" w:sz="0" w:space="0" w:color="auto"/>
        <w:left w:val="none" w:sz="0" w:space="0" w:color="auto"/>
        <w:bottom w:val="none" w:sz="0" w:space="0" w:color="auto"/>
        <w:right w:val="none" w:sz="0" w:space="0" w:color="auto"/>
      </w:divBdr>
    </w:div>
    <w:div w:id="1209025881">
      <w:bodyDiv w:val="1"/>
      <w:marLeft w:val="0"/>
      <w:marRight w:val="0"/>
      <w:marTop w:val="0"/>
      <w:marBottom w:val="0"/>
      <w:divBdr>
        <w:top w:val="none" w:sz="0" w:space="0" w:color="auto"/>
        <w:left w:val="none" w:sz="0" w:space="0" w:color="auto"/>
        <w:bottom w:val="none" w:sz="0" w:space="0" w:color="auto"/>
        <w:right w:val="none" w:sz="0" w:space="0" w:color="auto"/>
      </w:divBdr>
    </w:div>
    <w:div w:id="2086681917">
      <w:bodyDiv w:val="1"/>
      <w:marLeft w:val="0"/>
      <w:marRight w:val="0"/>
      <w:marTop w:val="0"/>
      <w:marBottom w:val="0"/>
      <w:divBdr>
        <w:top w:val="none" w:sz="0" w:space="0" w:color="auto"/>
        <w:left w:val="none" w:sz="0" w:space="0" w:color="auto"/>
        <w:bottom w:val="none" w:sz="0" w:space="0" w:color="auto"/>
        <w:right w:val="none" w:sz="0" w:space="0" w:color="auto"/>
      </w:divBdr>
    </w:div>
    <w:div w:id="212017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sa@ansi.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D250C7842769A74A809232D97252A950" ma:contentTypeVersion="7" ma:contentTypeDescription="Create a new document." ma:contentTypeScope="" ma:versionID="f28d3c9c7fc531d9d487061270b6a049">
  <xsd:schema xmlns:xsd="http://www.w3.org/2001/XMLSchema" xmlns:xs="http://www.w3.org/2001/XMLSchema" xmlns:p="http://schemas.microsoft.com/office/2006/metadata/properties" xmlns:ns3="077a6a0b-8a83-4a5f-b900-bdac366535c2" xmlns:ns4="80ececcf-7919-4958-919a-772c61538907" targetNamespace="http://schemas.microsoft.com/office/2006/metadata/properties" ma:root="true" ma:fieldsID="f67d4c9c82bafb2600415fb4208b7450" ns3:_="" ns4:_="">
    <xsd:import namespace="077a6a0b-8a83-4a5f-b900-bdac366535c2"/>
    <xsd:import namespace="80ececcf-7919-4958-919a-772c615389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a6a0b-8a83-4a5f-b900-bdac36653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ececcf-7919-4958-919a-772c615389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9B1E7C-EC61-4619-BB45-BC6DE3995033}">
  <ds:schemaRefs>
    <ds:schemaRef ds:uri="http://schemas.microsoft.com/sharepoint/v3/contenttype/forms"/>
  </ds:schemaRefs>
</ds:datastoreItem>
</file>

<file path=customXml/itemProps2.xml><?xml version="1.0" encoding="utf-8"?>
<ds:datastoreItem xmlns:ds="http://schemas.openxmlformats.org/officeDocument/2006/customXml" ds:itemID="{34C51B5D-6F45-4C44-8799-5E67847DFC61}">
  <ds:schemaRefs>
    <ds:schemaRef ds:uri="http://schemas.openxmlformats.org/officeDocument/2006/bibliography"/>
  </ds:schemaRefs>
</ds:datastoreItem>
</file>

<file path=customXml/itemProps3.xml><?xml version="1.0" encoding="utf-8"?>
<ds:datastoreItem xmlns:ds="http://schemas.openxmlformats.org/officeDocument/2006/customXml" ds:itemID="{731BF4FF-5C04-4F99-938A-64416B5AB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a6a0b-8a83-4a5f-b900-bdac366535c2"/>
    <ds:schemaRef ds:uri="80ececcf-7919-4958-919a-772c61538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73F3F2-8D3C-465F-8DFA-5A0BDA58BA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16</Pages>
  <Words>4122</Words>
  <Characters>23497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ASHRAE</Company>
  <LinksUpToDate>false</LinksUpToDate>
  <CharactersWithSpaces>27564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sleblanc</dc:creator>
  <cp:keywords/>
  <cp:lastModifiedBy>Shanley, Ryan</cp:lastModifiedBy>
  <cp:revision>23</cp:revision>
  <cp:lastPrinted>2015-01-14T15:02:00Z</cp:lastPrinted>
  <dcterms:created xsi:type="dcterms:W3CDTF">2022-01-13T16:19:00Z</dcterms:created>
  <dcterms:modified xsi:type="dcterms:W3CDTF">2022-01-21T22:09:00Z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0x010100D250C7842769A74A809232D97252A950</vt:lpwstr>
  </property>
</Properties>
</file>