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A927D" w14:textId="77777777" w:rsidR="00AA1792" w:rsidRDefault="00AA1792" w:rsidP="00AA1792">
      <w:pPr>
        <w:pStyle w:val="Caption"/>
      </w:pPr>
    </w:p>
    <w:p w14:paraId="2EB2BBF3" w14:textId="77777777" w:rsidR="00AA1792" w:rsidRDefault="00AA1792" w:rsidP="00AA1792"/>
    <w:p w14:paraId="19E11A8B" w14:textId="77777777" w:rsidR="00AA1792" w:rsidRDefault="00AA1792" w:rsidP="00AA1792"/>
    <w:p w14:paraId="6BC401FD" w14:textId="77777777" w:rsidR="00AA1792" w:rsidRDefault="00AA1792" w:rsidP="00AA1792"/>
    <w:p w14:paraId="598D294A" w14:textId="77777777" w:rsidR="00AA1792" w:rsidRPr="007A39F4" w:rsidRDefault="00AA1792" w:rsidP="00AA1792"/>
    <w:p w14:paraId="1775E8C2" w14:textId="6114EDA8" w:rsidR="00AA1792" w:rsidRPr="00AE5DAC" w:rsidRDefault="00AA1792" w:rsidP="00AA1792">
      <w:pPr>
        <w:tabs>
          <w:tab w:val="left" w:pos="720"/>
          <w:tab w:val="left" w:pos="840"/>
        </w:tabs>
        <w:jc w:val="center"/>
      </w:pPr>
    </w:p>
    <w:p w14:paraId="216F0B08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</w:pPr>
    </w:p>
    <w:p w14:paraId="309B0F96" w14:textId="15C7E754" w:rsidR="00AA1792" w:rsidRPr="00AE5DAC" w:rsidRDefault="00746F14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 w:rsidR="00E23DD6">
        <w:rPr>
          <w:noProof/>
          <w:color w:val="1F497D"/>
        </w:rPr>
        <w:fldChar w:fldCharType="begin"/>
      </w:r>
      <w:r w:rsidR="00E23DD6">
        <w:rPr>
          <w:noProof/>
          <w:color w:val="1F497D"/>
        </w:rPr>
        <w:instrText xml:space="preserve"> INCLUDEPICTURE  "cid:image001.jpg@01CE24BC.C1BF62C0" \* MERGEFORMATINET </w:instrText>
      </w:r>
      <w:r w:rsidR="00E23DD6">
        <w:rPr>
          <w:noProof/>
          <w:color w:val="1F497D"/>
        </w:rPr>
        <w:fldChar w:fldCharType="separate"/>
      </w:r>
      <w:r w:rsidR="009B2B7C">
        <w:rPr>
          <w:noProof/>
          <w:color w:val="1F497D"/>
        </w:rPr>
        <w:fldChar w:fldCharType="begin"/>
      </w:r>
      <w:r w:rsidR="009B2B7C">
        <w:rPr>
          <w:noProof/>
          <w:color w:val="1F497D"/>
        </w:rPr>
        <w:instrText xml:space="preserve"> INCLUDEPICTURE  "cid:image001.jpg@01CE24BC.C1BF62C0" \* MERGEFORMATINET </w:instrText>
      </w:r>
      <w:r w:rsidR="009B2B7C">
        <w:rPr>
          <w:noProof/>
          <w:color w:val="1F497D"/>
        </w:rPr>
        <w:fldChar w:fldCharType="separate"/>
      </w:r>
      <w:r w:rsidR="00B36CAB">
        <w:rPr>
          <w:noProof/>
          <w:color w:val="1F497D"/>
        </w:rPr>
        <w:fldChar w:fldCharType="begin"/>
      </w:r>
      <w:r w:rsidR="00B36CAB">
        <w:rPr>
          <w:noProof/>
          <w:color w:val="1F497D"/>
        </w:rPr>
        <w:instrText xml:space="preserve"> INCLUDEPICTURE  "cid:image001.jpg@01CE24BC.C1BF62C0" \* MERGEFORMATINET </w:instrText>
      </w:r>
      <w:r w:rsidR="00B36CAB">
        <w:rPr>
          <w:noProof/>
          <w:color w:val="1F497D"/>
        </w:rPr>
        <w:fldChar w:fldCharType="separate"/>
      </w:r>
      <w:r w:rsidR="001A58E9">
        <w:rPr>
          <w:noProof/>
          <w:color w:val="1F497D"/>
        </w:rPr>
        <w:fldChar w:fldCharType="begin"/>
      </w:r>
      <w:r w:rsidR="001A58E9">
        <w:rPr>
          <w:noProof/>
          <w:color w:val="1F497D"/>
        </w:rPr>
        <w:instrText xml:space="preserve"> INCLUDEPICTURE  "cid:image001.jpg@01CE24BC.C1BF62C0" \* MERGEFORMATINET </w:instrText>
      </w:r>
      <w:r w:rsidR="001A58E9">
        <w:rPr>
          <w:noProof/>
          <w:color w:val="1F497D"/>
        </w:rPr>
        <w:fldChar w:fldCharType="separate"/>
      </w:r>
      <w:r w:rsidR="00E006DD">
        <w:rPr>
          <w:noProof/>
          <w:color w:val="1F497D"/>
        </w:rPr>
        <w:fldChar w:fldCharType="begin"/>
      </w:r>
      <w:r w:rsidR="00E006DD">
        <w:rPr>
          <w:noProof/>
          <w:color w:val="1F497D"/>
        </w:rPr>
        <w:instrText xml:space="preserve"> INCLUDEPICTURE  "cid:image001.jpg@01CE24BC.C1BF62C0" \* MERGEFORMATINET </w:instrText>
      </w:r>
      <w:r w:rsidR="00E006DD">
        <w:rPr>
          <w:noProof/>
          <w:color w:val="1F497D"/>
        </w:rPr>
        <w:fldChar w:fldCharType="separate"/>
      </w:r>
      <w:r w:rsidR="001A6A06">
        <w:rPr>
          <w:noProof/>
          <w:color w:val="1F497D"/>
        </w:rPr>
        <w:fldChar w:fldCharType="begin"/>
      </w:r>
      <w:r w:rsidR="001A6A06">
        <w:rPr>
          <w:noProof/>
          <w:color w:val="1F497D"/>
        </w:rPr>
        <w:instrText xml:space="preserve"> INCLUDEPICTURE  "cid:image001.jpg@01CE24BC.C1BF62C0" \* MERGEFORMATINET </w:instrText>
      </w:r>
      <w:r w:rsidR="001A6A06">
        <w:rPr>
          <w:noProof/>
          <w:color w:val="1F497D"/>
        </w:rPr>
        <w:fldChar w:fldCharType="separate"/>
      </w:r>
      <w:r w:rsidR="00DF6593">
        <w:rPr>
          <w:noProof/>
          <w:color w:val="1F497D"/>
        </w:rPr>
        <w:fldChar w:fldCharType="begin"/>
      </w:r>
      <w:r w:rsidR="00DF6593">
        <w:rPr>
          <w:noProof/>
          <w:color w:val="1F497D"/>
        </w:rPr>
        <w:instrText xml:space="preserve"> INCLUDEPICTURE  "cid:image001.jpg@01CE24BC.C1BF62C0" \* MERGEFORMATINET </w:instrText>
      </w:r>
      <w:r w:rsidR="00DF6593">
        <w:rPr>
          <w:noProof/>
          <w:color w:val="1F497D"/>
        </w:rPr>
        <w:fldChar w:fldCharType="separate"/>
      </w:r>
      <w:r w:rsidR="00B303A7">
        <w:rPr>
          <w:noProof/>
          <w:color w:val="1F497D"/>
        </w:rPr>
        <w:fldChar w:fldCharType="begin"/>
      </w:r>
      <w:r w:rsidR="00B303A7">
        <w:rPr>
          <w:noProof/>
          <w:color w:val="1F497D"/>
        </w:rPr>
        <w:instrText xml:space="preserve"> INCLUDEPICTURE  "cid:image001.jpg@01CE24BC.C1BF62C0" \* MERGEFORMATINET </w:instrText>
      </w:r>
      <w:r w:rsidR="00B303A7">
        <w:rPr>
          <w:noProof/>
          <w:color w:val="1F497D"/>
        </w:rPr>
        <w:fldChar w:fldCharType="separate"/>
      </w:r>
      <w:r w:rsidR="005226BA">
        <w:rPr>
          <w:noProof/>
          <w:color w:val="1F497D"/>
        </w:rPr>
        <w:fldChar w:fldCharType="begin"/>
      </w:r>
      <w:r w:rsidR="005226BA">
        <w:rPr>
          <w:noProof/>
          <w:color w:val="1F497D"/>
        </w:rPr>
        <w:instrText xml:space="preserve"> INCLUDEPICTURE  "cid:image001.jpg@01CE24BC.C1BF62C0" \* MERGEFORMATINET </w:instrText>
      </w:r>
      <w:r w:rsidR="005226BA">
        <w:rPr>
          <w:noProof/>
          <w:color w:val="1F497D"/>
        </w:rPr>
        <w:fldChar w:fldCharType="separate"/>
      </w:r>
      <w:r w:rsidR="00BC4E8E">
        <w:rPr>
          <w:noProof/>
          <w:color w:val="1F497D"/>
        </w:rPr>
        <w:fldChar w:fldCharType="begin"/>
      </w:r>
      <w:r w:rsidR="00BC4E8E">
        <w:rPr>
          <w:noProof/>
          <w:color w:val="1F497D"/>
        </w:rPr>
        <w:instrText xml:space="preserve"> INCLUDEPICTURE  "cid:image001.jpg@01CE24BC.C1BF62C0" \* MERGEFORMATINET </w:instrText>
      </w:r>
      <w:r w:rsidR="00BC4E8E">
        <w:rPr>
          <w:noProof/>
          <w:color w:val="1F497D"/>
        </w:rPr>
        <w:fldChar w:fldCharType="separate"/>
      </w:r>
      <w:r w:rsidR="009E7E6D">
        <w:rPr>
          <w:noProof/>
          <w:color w:val="1F497D"/>
        </w:rPr>
        <w:fldChar w:fldCharType="begin"/>
      </w:r>
      <w:r w:rsidR="009E7E6D">
        <w:rPr>
          <w:noProof/>
          <w:color w:val="1F497D"/>
        </w:rPr>
        <w:instrText xml:space="preserve"> INCLUDEPICTURE  "cid:image001.jpg@01CE24BC.C1BF62C0" \* MERGEFORMATINET </w:instrText>
      </w:r>
      <w:r w:rsidR="009E7E6D">
        <w:rPr>
          <w:noProof/>
          <w:color w:val="1F497D"/>
        </w:rPr>
        <w:fldChar w:fldCharType="separate"/>
      </w:r>
      <w:r w:rsidR="00BE01A5">
        <w:rPr>
          <w:noProof/>
          <w:color w:val="1F497D"/>
        </w:rPr>
        <w:fldChar w:fldCharType="begin"/>
      </w:r>
      <w:r w:rsidR="00BE01A5">
        <w:rPr>
          <w:noProof/>
          <w:color w:val="1F497D"/>
        </w:rPr>
        <w:instrText xml:space="preserve"> INCLUDEPICTURE  "cid:image001.jpg@01CE24BC.C1BF62C0" \* MERGEFORMATINET </w:instrText>
      </w:r>
      <w:r w:rsidR="00BE01A5">
        <w:rPr>
          <w:noProof/>
          <w:color w:val="1F497D"/>
        </w:rPr>
        <w:fldChar w:fldCharType="separate"/>
      </w:r>
      <w:r w:rsidR="002C185E">
        <w:rPr>
          <w:noProof/>
          <w:color w:val="1F497D"/>
        </w:rPr>
        <w:fldChar w:fldCharType="begin"/>
      </w:r>
      <w:r w:rsidR="002C185E">
        <w:rPr>
          <w:noProof/>
          <w:color w:val="1F497D"/>
        </w:rPr>
        <w:instrText xml:space="preserve"> </w:instrText>
      </w:r>
      <w:r w:rsidR="002C185E">
        <w:rPr>
          <w:noProof/>
          <w:color w:val="1F497D"/>
        </w:rPr>
        <w:instrText>INCLUDEPICTURE  "cid:image001.jpg@01CE24BC.C1BF62C0" \* MERGEFORMATINET</w:instrText>
      </w:r>
      <w:r w:rsidR="002C185E">
        <w:rPr>
          <w:noProof/>
          <w:color w:val="1F497D"/>
        </w:rPr>
        <w:instrText xml:space="preserve"> </w:instrText>
      </w:r>
      <w:r w:rsidR="002C185E">
        <w:rPr>
          <w:noProof/>
          <w:color w:val="1F497D"/>
        </w:rPr>
        <w:fldChar w:fldCharType="separate"/>
      </w:r>
      <w:r w:rsidR="00362C9E">
        <w:rPr>
          <w:noProof/>
          <w:color w:val="1F497D"/>
        </w:rPr>
        <w:pict w14:anchorId="5892E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99pt;visibility:visible">
            <v:imagedata r:id="rId8" r:href="rId9"/>
          </v:shape>
        </w:pict>
      </w:r>
      <w:r w:rsidR="002C185E">
        <w:rPr>
          <w:noProof/>
          <w:color w:val="1F497D"/>
        </w:rPr>
        <w:fldChar w:fldCharType="end"/>
      </w:r>
      <w:r w:rsidR="00BE01A5">
        <w:rPr>
          <w:noProof/>
          <w:color w:val="1F497D"/>
        </w:rPr>
        <w:fldChar w:fldCharType="end"/>
      </w:r>
      <w:r w:rsidR="009E7E6D">
        <w:rPr>
          <w:noProof/>
          <w:color w:val="1F497D"/>
        </w:rPr>
        <w:fldChar w:fldCharType="end"/>
      </w:r>
      <w:r w:rsidR="00BC4E8E">
        <w:rPr>
          <w:noProof/>
          <w:color w:val="1F497D"/>
        </w:rPr>
        <w:fldChar w:fldCharType="end"/>
      </w:r>
      <w:r w:rsidR="005226BA">
        <w:rPr>
          <w:noProof/>
          <w:color w:val="1F497D"/>
        </w:rPr>
        <w:fldChar w:fldCharType="end"/>
      </w:r>
      <w:r w:rsidR="00B303A7">
        <w:rPr>
          <w:noProof/>
          <w:color w:val="1F497D"/>
        </w:rPr>
        <w:fldChar w:fldCharType="end"/>
      </w:r>
      <w:r w:rsidR="00DF6593">
        <w:rPr>
          <w:noProof/>
          <w:color w:val="1F497D"/>
        </w:rPr>
        <w:fldChar w:fldCharType="end"/>
      </w:r>
      <w:r w:rsidR="001A6A06">
        <w:rPr>
          <w:noProof/>
          <w:color w:val="1F497D"/>
        </w:rPr>
        <w:fldChar w:fldCharType="end"/>
      </w:r>
      <w:r w:rsidR="00E006DD">
        <w:rPr>
          <w:noProof/>
          <w:color w:val="1F497D"/>
        </w:rPr>
        <w:fldChar w:fldCharType="end"/>
      </w:r>
      <w:r w:rsidR="001A58E9">
        <w:rPr>
          <w:noProof/>
          <w:color w:val="1F497D"/>
        </w:rPr>
        <w:fldChar w:fldCharType="end"/>
      </w:r>
      <w:r w:rsidR="00B36CAB">
        <w:rPr>
          <w:noProof/>
          <w:color w:val="1F497D"/>
        </w:rPr>
        <w:fldChar w:fldCharType="end"/>
      </w:r>
      <w:r w:rsidR="009B2B7C">
        <w:rPr>
          <w:noProof/>
          <w:color w:val="1F497D"/>
        </w:rPr>
        <w:fldChar w:fldCharType="end"/>
      </w:r>
      <w:r w:rsidR="00E23DD6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14:paraId="47B1BE6A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08E2C8F2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7F43969F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5EF64021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8072142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80"/>
          <w:sz w:val="36"/>
        </w:rPr>
      </w:pPr>
      <w:r w:rsidRPr="00AE5DAC">
        <w:rPr>
          <w:rFonts w:ascii="Times New Roman Bold" w:hAnsi="Times New Roman Bold"/>
          <w:b/>
          <w:smallCaps/>
          <w:color w:val="000080"/>
          <w:sz w:val="36"/>
        </w:rPr>
        <w:t xml:space="preserve">Standards Project Liaison Subcommittee </w:t>
      </w:r>
      <w:r w:rsidRPr="00AE5DAC">
        <w:rPr>
          <w:b/>
          <w:color w:val="000080"/>
          <w:sz w:val="36"/>
        </w:rPr>
        <w:br/>
        <w:t xml:space="preserve">(SPLS) </w:t>
      </w:r>
    </w:p>
    <w:p w14:paraId="3493B0B4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0EEA70F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sz w:val="28"/>
        </w:rPr>
      </w:pPr>
    </w:p>
    <w:p w14:paraId="7E8BB0BA" w14:textId="77777777" w:rsidR="00AA1792" w:rsidRPr="00AA1792" w:rsidRDefault="00AA1792" w:rsidP="00AA1792">
      <w:pPr>
        <w:pStyle w:val="Heading7"/>
        <w:tabs>
          <w:tab w:val="left" w:pos="720"/>
        </w:tabs>
        <w:jc w:val="center"/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</w:pPr>
      <w:r w:rsidRPr="00AA1792"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  <w:t>MINUTES</w:t>
      </w:r>
    </w:p>
    <w:p w14:paraId="5007DE4F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58E85796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6474FBFE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76F42BB1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103D1F23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13E042AE" w14:textId="77777777" w:rsidR="00AA1792" w:rsidRPr="00AE5DAC" w:rsidRDefault="00AA1792" w:rsidP="00AA1792">
      <w:pPr>
        <w:tabs>
          <w:tab w:val="left" w:pos="720"/>
          <w:tab w:val="left" w:pos="840"/>
        </w:tabs>
        <w:rPr>
          <w:b/>
        </w:rPr>
      </w:pPr>
    </w:p>
    <w:p w14:paraId="1D6AD332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2634F1AB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5827F20E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0F7DE120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6B323A86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00FC25D6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64443FA8" w14:textId="34F3EB55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sz w:val="28"/>
        </w:rPr>
      </w:pPr>
      <w:r w:rsidRPr="00AE5DAC">
        <w:rPr>
          <w:b/>
          <w:sz w:val="28"/>
        </w:rPr>
        <w:t xml:space="preserve">ASHRAE </w:t>
      </w:r>
      <w:r w:rsidR="00746F14">
        <w:rPr>
          <w:b/>
          <w:sz w:val="28"/>
        </w:rPr>
        <w:t xml:space="preserve">Virtual </w:t>
      </w:r>
      <w:r w:rsidR="00E0140C">
        <w:rPr>
          <w:b/>
          <w:sz w:val="28"/>
        </w:rPr>
        <w:t>Summer</w:t>
      </w:r>
      <w:r>
        <w:rPr>
          <w:b/>
          <w:sz w:val="28"/>
        </w:rPr>
        <w:t xml:space="preserve"> </w:t>
      </w:r>
      <w:r w:rsidRPr="00AE5DAC">
        <w:rPr>
          <w:b/>
          <w:sz w:val="28"/>
        </w:rPr>
        <w:t xml:space="preserve">Meeting </w:t>
      </w:r>
    </w:p>
    <w:p w14:paraId="3DDAA088" w14:textId="33643C5F" w:rsidR="00AA1792" w:rsidRDefault="007C5EAF" w:rsidP="00AA1792">
      <w:pPr>
        <w:ind w:left="360" w:hanging="360"/>
        <w:jc w:val="center"/>
        <w:rPr>
          <w:b/>
          <w:bCs/>
          <w:color w:val="000000"/>
          <w:sz w:val="28"/>
          <w:szCs w:val="28"/>
        </w:rPr>
      </w:pPr>
      <w:bookmarkStart w:id="0" w:name="_Hlk63675996"/>
      <w:r>
        <w:rPr>
          <w:b/>
          <w:bCs/>
          <w:color w:val="000000"/>
          <w:sz w:val="28"/>
          <w:szCs w:val="28"/>
        </w:rPr>
        <w:t>June 15</w:t>
      </w:r>
      <w:r w:rsidR="00746F14" w:rsidRPr="00746F14">
        <w:rPr>
          <w:b/>
          <w:bCs/>
          <w:color w:val="000000"/>
          <w:sz w:val="28"/>
          <w:szCs w:val="28"/>
        </w:rPr>
        <w:t>, 2021</w:t>
      </w:r>
      <w:bookmarkEnd w:id="0"/>
    </w:p>
    <w:p w14:paraId="05F8AEEB" w14:textId="77777777" w:rsidR="00746F14" w:rsidRPr="00AE5DAC" w:rsidRDefault="00746F14" w:rsidP="00AA1792">
      <w:pPr>
        <w:ind w:left="360" w:hanging="360"/>
        <w:jc w:val="center"/>
        <w:rPr>
          <w:b/>
          <w:color w:val="000000"/>
          <w:sz w:val="28"/>
          <w:szCs w:val="28"/>
        </w:rPr>
      </w:pPr>
    </w:p>
    <w:p w14:paraId="074D5076" w14:textId="77777777" w:rsidR="00AA1792" w:rsidRPr="00AE5DAC" w:rsidRDefault="00AA1792" w:rsidP="00AA1792">
      <w:pPr>
        <w:autoSpaceDE w:val="0"/>
        <w:autoSpaceDN w:val="0"/>
        <w:adjustRightInd w:val="0"/>
        <w:ind w:hanging="360"/>
        <w:jc w:val="center"/>
        <w:rPr>
          <w:color w:val="0000FF"/>
          <w:spacing w:val="-2"/>
          <w:sz w:val="16"/>
          <w:szCs w:val="16"/>
        </w:rPr>
      </w:pPr>
    </w:p>
    <w:p w14:paraId="0FBD52A1" w14:textId="77777777" w:rsidR="00AA1792" w:rsidRDefault="00AA1792" w:rsidP="00AA1792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  <w:r w:rsidRPr="00AE5DAC">
        <w:rPr>
          <w:i/>
          <w:color w:val="0000FF"/>
          <w:spacing w:val="-2"/>
          <w:sz w:val="16"/>
          <w:szCs w:val="16"/>
        </w:rPr>
        <w:t>These are not the official minutes until approved by SPLS</w:t>
      </w:r>
    </w:p>
    <w:p w14:paraId="4A439097" w14:textId="77777777" w:rsidR="00746F14" w:rsidRDefault="00746F14" w:rsidP="00AA1792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</w:p>
    <w:p w14:paraId="3C14642F" w14:textId="1D0ED782" w:rsidR="00746F14" w:rsidRDefault="00746F14">
      <w:pPr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br w:type="page"/>
      </w:r>
    </w:p>
    <w:p w14:paraId="5D6E6A38" w14:textId="77777777" w:rsidR="00746F14" w:rsidRPr="00AE5DAC" w:rsidRDefault="00746F14" w:rsidP="00AA1792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  <w:sectPr w:rsidR="00746F14" w:rsidRPr="00AE5DAC" w:rsidSect="00AA1792"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5542415" w14:textId="77777777" w:rsidR="00AA1792" w:rsidRPr="00AE5DAC" w:rsidRDefault="00AA1792" w:rsidP="00AA1792">
      <w:pPr>
        <w:rPr>
          <w:b/>
          <w:bCs/>
          <w:caps/>
        </w:rPr>
      </w:pPr>
    </w:p>
    <w:p w14:paraId="37F91EA2" w14:textId="74DF0426" w:rsidR="006C423A" w:rsidRDefault="006C423A" w:rsidP="00C57D06">
      <w:pPr>
        <w:pStyle w:val="TOCHeading"/>
        <w:jc w:val="center"/>
      </w:pPr>
      <w:r>
        <w:t>Table of Contents</w:t>
      </w:r>
    </w:p>
    <w:p w14:paraId="2AAF1287" w14:textId="77777777" w:rsidR="00C57D06" w:rsidRPr="00C57D06" w:rsidRDefault="00C57D06" w:rsidP="00C57D06"/>
    <w:p w14:paraId="7F65279C" w14:textId="1ACAB232" w:rsidR="00B519C6" w:rsidRDefault="006C423A" w:rsidP="00B519C6">
      <w:pPr>
        <w:pStyle w:val="TOC1"/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5871313" w:history="1">
        <w:r w:rsidR="00B519C6" w:rsidRPr="00323191">
          <w:rPr>
            <w:rStyle w:val="Hyperlink"/>
            <w:noProof/>
          </w:rPr>
          <w:t>1.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Introductions and Review of Agenda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_Toc75871313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4</w:t>
        </w:r>
        <w:r w:rsidR="00B519C6">
          <w:rPr>
            <w:noProof/>
            <w:webHidden/>
          </w:rPr>
          <w:fldChar w:fldCharType="end"/>
        </w:r>
      </w:hyperlink>
    </w:p>
    <w:p w14:paraId="66AD89D9" w14:textId="5C745385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14" w:history="1">
        <w:r w:rsidR="00B519C6" w:rsidRPr="00323191">
          <w:rPr>
            <w:rStyle w:val="Hyperlink"/>
            <w:noProof/>
          </w:rPr>
          <w:t>2.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Approval of Minutes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_Toc75871314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4</w:t>
        </w:r>
        <w:r w:rsidR="00B519C6">
          <w:rPr>
            <w:noProof/>
            <w:webHidden/>
          </w:rPr>
          <w:fldChar w:fldCharType="end"/>
        </w:r>
      </w:hyperlink>
    </w:p>
    <w:p w14:paraId="2A8E458A" w14:textId="6D0056F9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15" w:history="1">
        <w:r w:rsidR="00B519C6" w:rsidRPr="00323191">
          <w:rPr>
            <w:rStyle w:val="Hyperlink"/>
            <w:noProof/>
          </w:rPr>
          <w:t>3.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Action items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_Toc75871315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4</w:t>
        </w:r>
        <w:r w:rsidR="00B519C6">
          <w:rPr>
            <w:noProof/>
            <w:webHidden/>
          </w:rPr>
          <w:fldChar w:fldCharType="end"/>
        </w:r>
      </w:hyperlink>
    </w:p>
    <w:p w14:paraId="2F0E94B4" w14:textId="256B8005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16" w:history="1">
        <w:r w:rsidR="00B519C6" w:rsidRPr="00323191">
          <w:rPr>
            <w:rStyle w:val="Hyperlink"/>
            <w:noProof/>
          </w:rPr>
          <w:t>4.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Proposed TPS Changes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_Toc75871316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4</w:t>
        </w:r>
        <w:r w:rsidR="00B519C6">
          <w:rPr>
            <w:noProof/>
            <w:webHidden/>
          </w:rPr>
          <w:fldChar w:fldCharType="end"/>
        </w:r>
      </w:hyperlink>
    </w:p>
    <w:p w14:paraId="5D6B8180" w14:textId="78B059BC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17" w:history="1">
        <w:r w:rsidR="00B519C6" w:rsidRPr="00323191">
          <w:rPr>
            <w:rStyle w:val="Hyperlink"/>
            <w:noProof/>
          </w:rPr>
          <w:t>5.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Public Review Drafts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_Toc75871317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5</w:t>
        </w:r>
        <w:r w:rsidR="00B519C6">
          <w:rPr>
            <w:noProof/>
            <w:webHidden/>
          </w:rPr>
          <w:fldChar w:fldCharType="end"/>
        </w:r>
      </w:hyperlink>
    </w:p>
    <w:p w14:paraId="0053E99D" w14:textId="1388E49E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18" w:history="1">
        <w:r w:rsidR="00B519C6" w:rsidRPr="00323191">
          <w:rPr>
            <w:rStyle w:val="Hyperlink"/>
            <w:noProof/>
          </w:rPr>
          <w:t>6.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Membership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_Toc75871318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6</w:t>
        </w:r>
        <w:r w:rsidR="00B519C6">
          <w:rPr>
            <w:noProof/>
            <w:webHidden/>
          </w:rPr>
          <w:fldChar w:fldCharType="end"/>
        </w:r>
      </w:hyperlink>
    </w:p>
    <w:p w14:paraId="2E35E4E8" w14:textId="597840D3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19" w:history="1">
        <w:r w:rsidR="00B519C6" w:rsidRPr="00323191">
          <w:rPr>
            <w:rStyle w:val="Hyperlink"/>
            <w:noProof/>
          </w:rPr>
          <w:t>7.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Liaison Reports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_Toc75871319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14</w:t>
        </w:r>
        <w:r w:rsidR="00B519C6">
          <w:rPr>
            <w:noProof/>
            <w:webHidden/>
          </w:rPr>
          <w:fldChar w:fldCharType="end"/>
        </w:r>
      </w:hyperlink>
    </w:p>
    <w:p w14:paraId="649B6CF3" w14:textId="3C6526DC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20" w:history="1">
        <w:r w:rsidR="00B519C6" w:rsidRPr="00323191">
          <w:rPr>
            <w:rStyle w:val="Hyperlink"/>
            <w:noProof/>
          </w:rPr>
          <w:t>8.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New Business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_Toc75871320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14</w:t>
        </w:r>
        <w:r w:rsidR="00B519C6">
          <w:rPr>
            <w:noProof/>
            <w:webHidden/>
          </w:rPr>
          <w:fldChar w:fldCharType="end"/>
        </w:r>
      </w:hyperlink>
    </w:p>
    <w:p w14:paraId="39AF983E" w14:textId="67C69799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21" w:history="1">
        <w:r w:rsidR="00B519C6" w:rsidRPr="00323191">
          <w:rPr>
            <w:rStyle w:val="Hyperlink"/>
            <w:noProof/>
          </w:rPr>
          <w:t>9.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Next Meeting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_Toc75871321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14</w:t>
        </w:r>
        <w:r w:rsidR="00B519C6">
          <w:rPr>
            <w:noProof/>
            <w:webHidden/>
          </w:rPr>
          <w:fldChar w:fldCharType="end"/>
        </w:r>
      </w:hyperlink>
    </w:p>
    <w:p w14:paraId="207066EE" w14:textId="511F48AD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22" w:history="1">
        <w:r w:rsidR="00B519C6" w:rsidRPr="00323191">
          <w:rPr>
            <w:rStyle w:val="Hyperlink"/>
            <w:noProof/>
          </w:rPr>
          <w:t>10.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Adjournment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_Toc75871322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15</w:t>
        </w:r>
        <w:r w:rsidR="00B519C6">
          <w:rPr>
            <w:noProof/>
            <w:webHidden/>
          </w:rPr>
          <w:fldChar w:fldCharType="end"/>
        </w:r>
      </w:hyperlink>
    </w:p>
    <w:p w14:paraId="13297B3A" w14:textId="10E552A0" w:rsidR="00B519C6" w:rsidRDefault="002C185E" w:rsidP="00B519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75871323" w:history="1">
        <w:r w:rsidR="00B519C6" w:rsidRPr="00323191">
          <w:rPr>
            <w:rStyle w:val="Hyperlink"/>
            <w:noProof/>
          </w:rPr>
          <w:t>11.</w:t>
        </w:r>
        <w:r w:rsidR="00B519C6">
          <w:rPr>
            <w:rFonts w:asciiTheme="minorHAnsi" w:eastAsiaTheme="minorEastAsia" w:hAnsiTheme="minorHAnsi" w:cstheme="minorBidi"/>
            <w:noProof/>
          </w:rPr>
          <w:tab/>
        </w:r>
        <w:r w:rsidR="00B519C6" w:rsidRPr="00323191">
          <w:rPr>
            <w:rStyle w:val="Hyperlink"/>
            <w:noProof/>
          </w:rPr>
          <w:t>Attachments</w:t>
        </w:r>
        <w:r w:rsidR="00B519C6">
          <w:rPr>
            <w:noProof/>
            <w:webHidden/>
          </w:rPr>
          <w:tab/>
        </w:r>
        <w:r w:rsidR="00B519C6">
          <w:rPr>
            <w:noProof/>
            <w:webHidden/>
          </w:rPr>
          <w:fldChar w:fldCharType="begin"/>
        </w:r>
        <w:r w:rsidR="00B519C6">
          <w:rPr>
            <w:noProof/>
            <w:webHidden/>
          </w:rPr>
          <w:instrText xml:space="preserve"> PAGEREF _Toc75871323 \h </w:instrText>
        </w:r>
        <w:r w:rsidR="00B519C6">
          <w:rPr>
            <w:noProof/>
            <w:webHidden/>
          </w:rPr>
        </w:r>
        <w:r w:rsidR="00B519C6">
          <w:rPr>
            <w:noProof/>
            <w:webHidden/>
          </w:rPr>
          <w:fldChar w:fldCharType="separate"/>
        </w:r>
        <w:r w:rsidR="00B519C6">
          <w:rPr>
            <w:noProof/>
            <w:webHidden/>
          </w:rPr>
          <w:t>15</w:t>
        </w:r>
        <w:r w:rsidR="00B519C6">
          <w:rPr>
            <w:noProof/>
            <w:webHidden/>
          </w:rPr>
          <w:fldChar w:fldCharType="end"/>
        </w:r>
      </w:hyperlink>
    </w:p>
    <w:p w14:paraId="638B9990" w14:textId="39690D7A" w:rsidR="006C423A" w:rsidRDefault="006C423A" w:rsidP="00C57D06">
      <w:pPr>
        <w:spacing w:line="360" w:lineRule="auto"/>
      </w:pPr>
      <w:r>
        <w:rPr>
          <w:b/>
          <w:bCs/>
          <w:noProof/>
        </w:rPr>
        <w:fldChar w:fldCharType="end"/>
      </w:r>
    </w:p>
    <w:p w14:paraId="7D8F168E" w14:textId="77777777" w:rsidR="00BA141B" w:rsidRPr="00BA141B" w:rsidRDefault="003B0F54" w:rsidP="00C57D06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br w:type="page"/>
      </w:r>
      <w:bookmarkStart w:id="1" w:name="Actionitems"/>
      <w:bookmarkStart w:id="2" w:name="_Hlk34818440"/>
      <w:r w:rsidR="00BA141B" w:rsidRPr="00BA141B">
        <w:rPr>
          <w:b/>
        </w:rPr>
        <w:lastRenderedPageBreak/>
        <w:t>SPLS Action Items</w:t>
      </w:r>
      <w:bookmarkEnd w:id="1"/>
    </w:p>
    <w:p w14:paraId="75613F57" w14:textId="7248E4BF" w:rsidR="00BA141B" w:rsidRPr="00BA141B" w:rsidRDefault="00BA141B" w:rsidP="00BA141B">
      <w:pPr>
        <w:jc w:val="center"/>
        <w:rPr>
          <w:b/>
        </w:rPr>
      </w:pPr>
      <w:r w:rsidRPr="00BA141B">
        <w:rPr>
          <w:b/>
        </w:rPr>
        <w:t xml:space="preserve">As of </w:t>
      </w:r>
      <w:r w:rsidR="00E0140C">
        <w:rPr>
          <w:b/>
        </w:rPr>
        <w:t>June 15</w:t>
      </w:r>
      <w:r w:rsidR="00C57D06" w:rsidRPr="00C57D06">
        <w:rPr>
          <w:b/>
        </w:rPr>
        <w:t>, 2021</w:t>
      </w:r>
    </w:p>
    <w:p w14:paraId="2EC7F341" w14:textId="77777777" w:rsidR="00BA141B" w:rsidRPr="00BA141B" w:rsidRDefault="00BA141B" w:rsidP="00BA141B">
      <w:pPr>
        <w:jc w:val="center"/>
        <w:rPr>
          <w:color w:val="FF0000"/>
        </w:rPr>
      </w:pPr>
      <w:r w:rsidRPr="00BA141B">
        <w:rPr>
          <w:color w:val="FF0000"/>
        </w:rPr>
        <w:t xml:space="preserve">Updates noted in red </w:t>
      </w:r>
    </w:p>
    <w:p w14:paraId="6F10B34F" w14:textId="454F7F0D" w:rsidR="00E0140C" w:rsidRDefault="00E0140C" w:rsidP="00E0140C">
      <w:pPr>
        <w:tabs>
          <w:tab w:val="left" w:pos="720"/>
        </w:tabs>
        <w:rPr>
          <w:rFonts w:eastAsia="Times New Roman"/>
          <w:b/>
          <w:szCs w:val="24"/>
        </w:rPr>
      </w:pPr>
    </w:p>
    <w:p w14:paraId="15C9F7BB" w14:textId="77777777" w:rsidR="00B519C6" w:rsidRPr="00265905" w:rsidRDefault="00B519C6" w:rsidP="00E0140C">
      <w:pPr>
        <w:tabs>
          <w:tab w:val="left" w:pos="720"/>
        </w:tabs>
        <w:rPr>
          <w:rFonts w:eastAsia="Times New Roman"/>
          <w:b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839"/>
        <w:gridCol w:w="1530"/>
        <w:gridCol w:w="1260"/>
      </w:tblGrid>
      <w:tr w:rsidR="00B519C6" w:rsidRPr="00265905" w14:paraId="7D3AB3E2" w14:textId="77777777" w:rsidTr="00B519C6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00C26D6" w14:textId="057DA8FD" w:rsidR="00B519C6" w:rsidRPr="00265905" w:rsidRDefault="00B519C6" w:rsidP="001A6F18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SPC</w:t>
            </w:r>
            <w:r w:rsidRPr="00265905">
              <w:rPr>
                <w:b/>
                <w:smallCaps/>
                <w:color w:val="FFFFFF"/>
              </w:rPr>
              <w:t xml:space="preserve"> Virtual </w:t>
            </w:r>
            <w:r>
              <w:rPr>
                <w:b/>
                <w:smallCaps/>
                <w:color w:val="FFFFFF"/>
              </w:rPr>
              <w:t>Summer</w:t>
            </w:r>
            <w:r w:rsidRPr="00265905">
              <w:rPr>
                <w:b/>
                <w:smallCaps/>
                <w:color w:val="FFFFFF"/>
              </w:rPr>
              <w:t xml:space="preserve"> Meeting 2021</w:t>
            </w:r>
          </w:p>
        </w:tc>
      </w:tr>
      <w:tr w:rsidR="00B519C6" w:rsidRPr="00265905" w14:paraId="6D85F376" w14:textId="77777777" w:rsidTr="001A6F18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5013E4A1" w14:textId="77777777" w:rsidR="00B519C6" w:rsidRPr="00265905" w:rsidRDefault="00B519C6" w:rsidP="001A6F1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2636D453" w14:textId="77777777" w:rsidR="00B519C6" w:rsidRPr="00265905" w:rsidRDefault="00B519C6" w:rsidP="001A6F1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207C33D8" w14:textId="77777777" w:rsidR="00B519C6" w:rsidRPr="00265905" w:rsidRDefault="00B519C6" w:rsidP="001A6F1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57DDA814" w14:textId="77777777" w:rsidR="00B519C6" w:rsidRPr="00265905" w:rsidRDefault="00B519C6" w:rsidP="001A6F1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Status</w:t>
            </w:r>
          </w:p>
        </w:tc>
      </w:tr>
      <w:tr w:rsidR="00B519C6" w:rsidRPr="00265905" w14:paraId="6D4FB117" w14:textId="77777777" w:rsidTr="001A6F18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6D9DACC" w14:textId="77777777" w:rsidR="00B519C6" w:rsidRPr="00265905" w:rsidRDefault="00B519C6" w:rsidP="001A6F18">
            <w:pPr>
              <w:ind w:left="360" w:hanging="360"/>
              <w:jc w:val="center"/>
              <w:rPr>
                <w:bCs/>
              </w:rPr>
            </w:pPr>
            <w:r w:rsidRPr="00265905"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06F45AAE" w14:textId="0612BCB6" w:rsidR="00B519C6" w:rsidRPr="00265905" w:rsidRDefault="00B519C6" w:rsidP="001A6F18">
            <w:pPr>
              <w:tabs>
                <w:tab w:val="left" w:pos="720"/>
              </w:tabs>
              <w:rPr>
                <w:rFonts w:eastAsia="Times New Roman"/>
              </w:rPr>
            </w:pPr>
            <w:r w:rsidRPr="00B519C6">
              <w:rPr>
                <w:rFonts w:eastAsia="Times New Roman"/>
              </w:rPr>
              <w:t>An action item was assigned to Larry Schoen to work with the chair of SSPC 127 to get the SSPC in balance.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477A09" w14:textId="79BF1754" w:rsidR="00B519C6" w:rsidRPr="00265905" w:rsidRDefault="00B519C6" w:rsidP="001A6F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Schoen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218748" w14:textId="2294E630" w:rsidR="00B519C6" w:rsidRPr="00265905" w:rsidRDefault="00B519C6" w:rsidP="001A6F18">
            <w:pPr>
              <w:jc w:val="center"/>
              <w:rPr>
                <w:bCs/>
              </w:rPr>
            </w:pPr>
            <w:r w:rsidRPr="00B519C6">
              <w:rPr>
                <w:bCs/>
              </w:rPr>
              <w:t>Open</w:t>
            </w:r>
          </w:p>
        </w:tc>
      </w:tr>
      <w:tr w:rsidR="00E0140C" w:rsidRPr="00265905" w14:paraId="55F0E019" w14:textId="77777777" w:rsidTr="00BE01A5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4F27EA2" w14:textId="5D13A39B" w:rsidR="00E0140C" w:rsidRPr="00265905" w:rsidRDefault="00E0140C" w:rsidP="00BE01A5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SPC</w:t>
            </w:r>
            <w:r w:rsidRPr="00265905">
              <w:rPr>
                <w:b/>
                <w:smallCaps/>
                <w:color w:val="FFFFFF"/>
              </w:rPr>
              <w:t xml:space="preserve"> Virtual Winter Meeting 2021</w:t>
            </w:r>
          </w:p>
        </w:tc>
      </w:tr>
      <w:tr w:rsidR="00E0140C" w:rsidRPr="00265905" w14:paraId="30F2831A" w14:textId="77777777" w:rsidTr="00BE01A5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14D1F15B" w14:textId="77777777" w:rsidR="00E0140C" w:rsidRPr="00265905" w:rsidRDefault="00E0140C" w:rsidP="00BE01A5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5524F478" w14:textId="77777777" w:rsidR="00E0140C" w:rsidRPr="00265905" w:rsidRDefault="00E0140C" w:rsidP="00BE01A5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05C37338" w14:textId="77777777" w:rsidR="00E0140C" w:rsidRPr="00265905" w:rsidRDefault="00E0140C" w:rsidP="00BE01A5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3627D3BB" w14:textId="77777777" w:rsidR="00E0140C" w:rsidRPr="00265905" w:rsidRDefault="00E0140C" w:rsidP="00BE01A5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Status</w:t>
            </w:r>
          </w:p>
        </w:tc>
      </w:tr>
      <w:tr w:rsidR="00E0140C" w:rsidRPr="00265905" w14:paraId="4CF91032" w14:textId="77777777" w:rsidTr="00BE01A5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629C51F0" w14:textId="77777777" w:rsidR="00E0140C" w:rsidRPr="00265905" w:rsidRDefault="00E0140C" w:rsidP="00BE01A5">
            <w:pPr>
              <w:ind w:left="360" w:hanging="360"/>
              <w:jc w:val="center"/>
              <w:rPr>
                <w:bCs/>
              </w:rPr>
            </w:pPr>
            <w:r w:rsidRPr="00265905"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220047B2" w14:textId="2279F130" w:rsidR="00E0140C" w:rsidRPr="00265905" w:rsidRDefault="00E0140C" w:rsidP="00BE01A5">
            <w:pPr>
              <w:tabs>
                <w:tab w:val="left" w:pos="720"/>
              </w:tabs>
              <w:rPr>
                <w:rFonts w:eastAsia="Times New Roman"/>
              </w:rPr>
            </w:pPr>
            <w:r w:rsidRPr="00265905">
              <w:rPr>
                <w:rFonts w:eastAsia="Times New Roman"/>
              </w:rPr>
              <w:t xml:space="preserve">An action item was assigned to </w:t>
            </w:r>
            <w:r>
              <w:rPr>
                <w:rFonts w:eastAsia="Times New Roman"/>
              </w:rPr>
              <w:t>SPC</w:t>
            </w:r>
            <w:r w:rsidRPr="00265905">
              <w:rPr>
                <w:rFonts w:eastAsia="Times New Roman"/>
              </w:rPr>
              <w:t xml:space="preserve"> Kouma and Craig Wray to work with the Chair of </w:t>
            </w:r>
            <w:r>
              <w:rPr>
                <w:rFonts w:eastAsia="Times New Roman"/>
              </w:rPr>
              <w:t>SPC</w:t>
            </w:r>
            <w:r w:rsidRPr="00265905">
              <w:rPr>
                <w:rFonts w:eastAsia="Times New Roman"/>
              </w:rPr>
              <w:t xml:space="preserve"> 129 to get the committee in balance.</w:t>
            </w:r>
          </w:p>
          <w:p w14:paraId="3184C744" w14:textId="2AF90795" w:rsidR="00E0140C" w:rsidRPr="00265905" w:rsidRDefault="00E0140C" w:rsidP="00BE01A5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 xml:space="preserve">Resolved in today’s meeting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DD540B" w14:textId="77777777" w:rsidR="00E0140C" w:rsidRPr="00265905" w:rsidRDefault="00E0140C" w:rsidP="00BE01A5">
            <w:pPr>
              <w:jc w:val="center"/>
              <w:rPr>
                <w:rFonts w:eastAsia="Times New Roman"/>
              </w:rPr>
            </w:pPr>
            <w:r w:rsidRPr="00265905">
              <w:rPr>
                <w:rFonts w:eastAsia="Times New Roman"/>
              </w:rPr>
              <w:t>Kouma and Wray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EE09C1" w14:textId="50960585" w:rsidR="00E0140C" w:rsidRPr="00265905" w:rsidRDefault="00E0140C" w:rsidP="00BE01A5">
            <w:pPr>
              <w:jc w:val="center"/>
              <w:rPr>
                <w:bCs/>
              </w:rPr>
            </w:pPr>
            <w:r w:rsidRPr="00E0140C">
              <w:rPr>
                <w:bCs/>
                <w:color w:val="FF0000"/>
              </w:rPr>
              <w:t>Closed</w:t>
            </w:r>
            <w:r>
              <w:rPr>
                <w:bCs/>
                <w:color w:val="FF0000"/>
              </w:rPr>
              <w:t xml:space="preserve"> </w:t>
            </w:r>
          </w:p>
        </w:tc>
      </w:tr>
    </w:tbl>
    <w:p w14:paraId="09EF3B43" w14:textId="77777777" w:rsidR="00E0140C" w:rsidRPr="00265905" w:rsidRDefault="00E0140C" w:rsidP="00E0140C">
      <w:pPr>
        <w:rPr>
          <w:rFonts w:eastAsia="Times New Roman"/>
        </w:rPr>
      </w:pPr>
    </w:p>
    <w:p w14:paraId="39C13ECD" w14:textId="77777777" w:rsidR="00E0140C" w:rsidRDefault="00E0140C" w:rsidP="00E0140C"/>
    <w:p w14:paraId="2B2A4D21" w14:textId="77777777" w:rsidR="00BA141B" w:rsidRDefault="00BA141B" w:rsidP="00BA141B">
      <w:r>
        <w:br w:type="page"/>
      </w:r>
    </w:p>
    <w:p w14:paraId="10DDB266" w14:textId="2C6C8697" w:rsidR="006B0A09" w:rsidRPr="006B0A09" w:rsidRDefault="006B0A09" w:rsidP="006B0A09">
      <w:pPr>
        <w:tabs>
          <w:tab w:val="left" w:pos="6795"/>
        </w:tabs>
        <w:jc w:val="center"/>
        <w:rPr>
          <w:b/>
        </w:rPr>
      </w:pPr>
      <w:r w:rsidRPr="006B0A09">
        <w:rPr>
          <w:b/>
        </w:rPr>
        <w:lastRenderedPageBreak/>
        <w:t xml:space="preserve">Standards Project Liaison Subcommittee </w:t>
      </w:r>
      <w:r w:rsidRPr="006B0A09">
        <w:rPr>
          <w:b/>
        </w:rPr>
        <w:br/>
      </w:r>
      <w:r w:rsidR="0016550C">
        <w:rPr>
          <w:b/>
        </w:rPr>
        <w:t>June 15</w:t>
      </w:r>
      <w:r w:rsidR="0070694A" w:rsidRPr="0070694A">
        <w:rPr>
          <w:b/>
        </w:rPr>
        <w:t>, 2021</w:t>
      </w:r>
    </w:p>
    <w:p w14:paraId="2411AA81" w14:textId="77777777" w:rsidR="00136CAF" w:rsidRDefault="00136CAF" w:rsidP="00136CAF">
      <w:pPr>
        <w:tabs>
          <w:tab w:val="left" w:pos="6795"/>
        </w:tabs>
        <w:jc w:val="center"/>
        <w:rPr>
          <w:b/>
        </w:rPr>
      </w:pPr>
      <w:r w:rsidRPr="006B0A09">
        <w:rPr>
          <w:b/>
        </w:rPr>
        <w:t>MINUTES</w:t>
      </w:r>
    </w:p>
    <w:p w14:paraId="54C6DA39" w14:textId="77777777" w:rsidR="006B0A09" w:rsidRDefault="006B0A09" w:rsidP="00A6399C">
      <w:pPr>
        <w:tabs>
          <w:tab w:val="left" w:pos="6795"/>
        </w:tabs>
        <w:rPr>
          <w:i/>
          <w:color w:val="0000FF"/>
        </w:rPr>
      </w:pPr>
    </w:p>
    <w:p w14:paraId="6BAEA1DC" w14:textId="77777777" w:rsidR="009B75CD" w:rsidRDefault="00FB0D0B" w:rsidP="00A6399C">
      <w:pPr>
        <w:tabs>
          <w:tab w:val="left" w:pos="6795"/>
        </w:tabs>
        <w:rPr>
          <w:i/>
          <w:color w:val="0000FF"/>
        </w:rPr>
      </w:pPr>
      <w:r>
        <w:rPr>
          <w:i/>
          <w:color w:val="0000FF"/>
        </w:rPr>
        <w:t>These are not the official minutes until a</w:t>
      </w:r>
      <w:r w:rsidR="008E7845" w:rsidRPr="008E7845">
        <w:rPr>
          <w:i/>
          <w:color w:val="0000FF"/>
        </w:rPr>
        <w:t xml:space="preserve">pproved by </w:t>
      </w:r>
      <w:r w:rsidR="00D953D0">
        <w:rPr>
          <w:i/>
          <w:color w:val="0000FF"/>
        </w:rPr>
        <w:t>SPLS</w:t>
      </w:r>
    </w:p>
    <w:bookmarkEnd w:id="2"/>
    <w:p w14:paraId="25845701" w14:textId="77777777" w:rsidR="0044766D" w:rsidRDefault="0044766D" w:rsidP="00A6399C">
      <w:pPr>
        <w:tabs>
          <w:tab w:val="left" w:pos="6795"/>
        </w:tabs>
        <w:rPr>
          <w:b/>
          <w:i/>
          <w:color w:val="0000FF"/>
        </w:rPr>
      </w:pPr>
    </w:p>
    <w:p w14:paraId="610A925C" w14:textId="37FC7B7A" w:rsidR="00B60957" w:rsidRPr="00C57D06" w:rsidRDefault="00A41068" w:rsidP="00C57D06">
      <w:pPr>
        <w:pStyle w:val="Heading1"/>
      </w:pPr>
      <w:bookmarkStart w:id="3" w:name="_Toc75871313"/>
      <w:r w:rsidRPr="00C57D06">
        <w:t>Introductions and Review of Agenda</w:t>
      </w:r>
      <w:bookmarkEnd w:id="3"/>
    </w:p>
    <w:p w14:paraId="6D9DBAD2" w14:textId="77777777" w:rsidR="00E6413F" w:rsidRDefault="00E6413F" w:rsidP="00A6399C"/>
    <w:p w14:paraId="5714FD9A" w14:textId="68497BEC" w:rsidR="007523ED" w:rsidRDefault="005C3825" w:rsidP="00F73085">
      <w:pPr>
        <w:rPr>
          <w:b/>
        </w:rPr>
      </w:pPr>
      <w:r>
        <w:t>The</w:t>
      </w:r>
      <w:r w:rsidR="007C3133" w:rsidRPr="00387458">
        <w:t xml:space="preserve"> </w:t>
      </w:r>
      <w:r w:rsidR="00B60957" w:rsidRPr="00387458">
        <w:t xml:space="preserve">SPLS </w:t>
      </w:r>
      <w:r w:rsidR="00190645">
        <w:t>Spring</w:t>
      </w:r>
      <w:r w:rsidR="00DF5A78">
        <w:t xml:space="preserve"> Meeting</w:t>
      </w:r>
      <w:r w:rsidR="00863039">
        <w:t xml:space="preserve"> </w:t>
      </w:r>
      <w:r w:rsidR="00B60957" w:rsidRPr="00387458">
        <w:t>Conference Call was called to order on</w:t>
      </w:r>
      <w:r w:rsidR="0053148E">
        <w:t xml:space="preserve"> </w:t>
      </w:r>
      <w:r w:rsidR="0016550C">
        <w:t>June 15</w:t>
      </w:r>
      <w:r w:rsidR="0070694A" w:rsidRPr="0070694A">
        <w:t>, 2021</w:t>
      </w:r>
      <w:r w:rsidR="001E0C27">
        <w:t xml:space="preserve"> </w:t>
      </w:r>
      <w:r w:rsidR="00B60957" w:rsidRPr="00387458">
        <w:rPr>
          <w:bCs/>
        </w:rPr>
        <w:t xml:space="preserve">at </w:t>
      </w:r>
      <w:r w:rsidR="00BD569C">
        <w:rPr>
          <w:bCs/>
        </w:rPr>
        <w:t>approximately</w:t>
      </w:r>
      <w:r w:rsidR="00FB0D0B">
        <w:rPr>
          <w:bCs/>
        </w:rPr>
        <w:t xml:space="preserve"> </w:t>
      </w:r>
      <w:r w:rsidR="0016550C">
        <w:rPr>
          <w:bCs/>
        </w:rPr>
        <w:t>2</w:t>
      </w:r>
      <w:r w:rsidR="00190645">
        <w:rPr>
          <w:bCs/>
        </w:rPr>
        <w:t xml:space="preserve">:00 </w:t>
      </w:r>
      <w:r w:rsidR="009E7E6D">
        <w:rPr>
          <w:bCs/>
        </w:rPr>
        <w:t>p</w:t>
      </w:r>
      <w:r w:rsidR="00A23CEF">
        <w:rPr>
          <w:bCs/>
        </w:rPr>
        <w:t>m</w:t>
      </w:r>
      <w:r w:rsidR="00190645">
        <w:rPr>
          <w:bCs/>
        </w:rPr>
        <w:t xml:space="preserve"> </w:t>
      </w:r>
      <w:r w:rsidR="00B60957" w:rsidRPr="00387458">
        <w:t xml:space="preserve">ET. </w:t>
      </w:r>
      <w:r w:rsidR="00F73085" w:rsidRPr="00AE5DAC">
        <w:t xml:space="preserve">Chair </w:t>
      </w:r>
      <w:r w:rsidR="00EE6A6C">
        <w:t xml:space="preserve">Susanna Hanson </w:t>
      </w:r>
      <w:r w:rsidR="00F73085" w:rsidRPr="00AE5DAC">
        <w:t>welcomed members</w:t>
      </w:r>
      <w:r w:rsidR="0016550C">
        <w:t xml:space="preserve">, incoming members and </w:t>
      </w:r>
      <w:r w:rsidR="00F73085" w:rsidRPr="00AE5DAC">
        <w:t>guests</w:t>
      </w:r>
      <w:r w:rsidR="00B519C6">
        <w:t xml:space="preserve"> and thanked members rolling off the committee for their service</w:t>
      </w:r>
      <w:r w:rsidR="005E4A27">
        <w:t>. T</w:t>
      </w:r>
      <w:r w:rsidR="00F73085" w:rsidRPr="00AE5DAC">
        <w:t>he ASHRAE Code of Ethics</w:t>
      </w:r>
      <w:r w:rsidR="005E4A27">
        <w:t xml:space="preserve"> were reviewed</w:t>
      </w:r>
      <w:r w:rsidR="00F73085" w:rsidRPr="00AE5DAC">
        <w:t>.  The following members, guests and staff were in attendance:</w:t>
      </w:r>
    </w:p>
    <w:p w14:paraId="3731C7DB" w14:textId="77777777" w:rsidR="00E0140C" w:rsidRDefault="00E0140C" w:rsidP="00E0140C">
      <w:pPr>
        <w:tabs>
          <w:tab w:val="left" w:pos="720"/>
        </w:tabs>
        <w:jc w:val="center"/>
        <w:rPr>
          <w:b/>
        </w:rPr>
      </w:pPr>
    </w:p>
    <w:p w14:paraId="0BCCF25B" w14:textId="77777777" w:rsidR="00E0140C" w:rsidRPr="00E0664E" w:rsidRDefault="00E0140C" w:rsidP="00E0140C">
      <w:pPr>
        <w:tabs>
          <w:tab w:val="left" w:pos="720"/>
        </w:tabs>
        <w:jc w:val="center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9"/>
        <w:gridCol w:w="4673"/>
      </w:tblGrid>
      <w:tr w:rsidR="00E0140C" w:rsidRPr="00E0664E" w14:paraId="6EBC835E" w14:textId="77777777" w:rsidTr="00BE01A5">
        <w:tc>
          <w:tcPr>
            <w:tcW w:w="4579" w:type="dxa"/>
          </w:tcPr>
          <w:p w14:paraId="507A3FB6" w14:textId="77777777" w:rsidR="00E0140C" w:rsidRPr="00E0664E" w:rsidRDefault="00E0140C" w:rsidP="00BE01A5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Present</w:t>
            </w:r>
          </w:p>
          <w:p w14:paraId="7CEAFADC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Susanna Hanson</w:t>
            </w:r>
          </w:p>
          <w:p w14:paraId="5DA6D0A4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Chip Barnaby</w:t>
            </w:r>
          </w:p>
          <w:p w14:paraId="639F1432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Thomas Cappellin</w:t>
            </w:r>
          </w:p>
          <w:p w14:paraId="68D69C3A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Douglas Fick</w:t>
            </w:r>
          </w:p>
          <w:p w14:paraId="0C3443A7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Walter Grondzik</w:t>
            </w:r>
          </w:p>
          <w:p w14:paraId="4C140455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Gerald Kettler</w:t>
            </w:r>
          </w:p>
          <w:p w14:paraId="36F7003B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Jay Kohler</w:t>
            </w:r>
          </w:p>
          <w:p w14:paraId="3CD0989F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Larry Kouma</w:t>
            </w:r>
          </w:p>
          <w:p w14:paraId="297BE6A7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Jim Lutz</w:t>
            </w:r>
          </w:p>
          <w:p w14:paraId="114C54CF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Karl Peterman</w:t>
            </w:r>
          </w:p>
          <w:p w14:paraId="385E4F42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Erick Phelps</w:t>
            </w:r>
          </w:p>
          <w:p w14:paraId="15136A73" w14:textId="77777777" w:rsidR="00E0140C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Lawrence Schoen</w:t>
            </w:r>
          </w:p>
          <w:p w14:paraId="24E77E98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Richard Swierczyna</w:t>
            </w:r>
          </w:p>
          <w:p w14:paraId="5FF04543" w14:textId="77777777" w:rsidR="00E0140C" w:rsidRDefault="00E0140C" w:rsidP="00BE01A5">
            <w:pPr>
              <w:tabs>
                <w:tab w:val="left" w:pos="720"/>
                <w:tab w:val="left" w:pos="1571"/>
              </w:tabs>
              <w:ind w:left="720" w:hanging="720"/>
            </w:pPr>
            <w:r w:rsidRPr="0006662D">
              <w:t>Christian Taber</w:t>
            </w:r>
          </w:p>
          <w:p w14:paraId="1F9E1673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Rusty Tharp</w:t>
            </w:r>
          </w:p>
          <w:p w14:paraId="0ECFFDF7" w14:textId="77777777" w:rsidR="00E0140C" w:rsidRDefault="00E0140C" w:rsidP="00BE01A5">
            <w:pPr>
              <w:tabs>
                <w:tab w:val="left" w:pos="720"/>
              </w:tabs>
              <w:ind w:left="720" w:hanging="720"/>
            </w:pPr>
            <w:r w:rsidRPr="00E0664E">
              <w:t>Craig Wray</w:t>
            </w:r>
          </w:p>
          <w:p w14:paraId="5C4EAB72" w14:textId="77777777" w:rsidR="00E0140C" w:rsidRPr="00E0664E" w:rsidRDefault="00E0140C" w:rsidP="00BE01A5">
            <w:pPr>
              <w:tabs>
                <w:tab w:val="left" w:pos="720"/>
              </w:tabs>
              <w:ind w:left="720" w:hanging="720"/>
            </w:pPr>
          </w:p>
        </w:tc>
        <w:tc>
          <w:tcPr>
            <w:tcW w:w="4673" w:type="dxa"/>
          </w:tcPr>
          <w:p w14:paraId="51140F87" w14:textId="77777777" w:rsidR="00E0140C" w:rsidRPr="00E0664E" w:rsidRDefault="00E0140C" w:rsidP="00BE01A5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Not Present</w:t>
            </w:r>
          </w:p>
          <w:p w14:paraId="09A48317" w14:textId="77777777" w:rsidR="00E0140C" w:rsidRDefault="00E0140C" w:rsidP="00BE01A5">
            <w:pPr>
              <w:tabs>
                <w:tab w:val="left" w:pos="720"/>
                <w:tab w:val="left" w:pos="1571"/>
              </w:tabs>
              <w:ind w:left="720" w:hanging="720"/>
            </w:pPr>
            <w:r>
              <w:t>None</w:t>
            </w:r>
          </w:p>
          <w:p w14:paraId="0745C30E" w14:textId="77777777" w:rsidR="00E0140C" w:rsidRPr="0006662D" w:rsidRDefault="00E0140C" w:rsidP="00BE01A5">
            <w:pPr>
              <w:tabs>
                <w:tab w:val="left" w:pos="720"/>
                <w:tab w:val="left" w:pos="1571"/>
              </w:tabs>
              <w:ind w:left="720" w:hanging="720"/>
            </w:pPr>
          </w:p>
          <w:p w14:paraId="1A589E52" w14:textId="77777777" w:rsidR="00E0140C" w:rsidRPr="00E0664E" w:rsidRDefault="00E0140C" w:rsidP="00BE01A5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Staff</w:t>
            </w:r>
          </w:p>
          <w:p w14:paraId="54BE6609" w14:textId="77777777" w:rsidR="00E0140C" w:rsidRDefault="00E0140C" w:rsidP="00BE01A5">
            <w:r w:rsidRPr="00E0664E">
              <w:t xml:space="preserve">Connor Barbaree, </w:t>
            </w:r>
            <w:r w:rsidRPr="00E0664E">
              <w:rPr>
                <w:i/>
              </w:rPr>
              <w:t>Sr. MOS</w:t>
            </w:r>
            <w:r w:rsidRPr="00E0664E">
              <w:t xml:space="preserve"> </w:t>
            </w:r>
          </w:p>
          <w:p w14:paraId="275D5497" w14:textId="77777777" w:rsidR="00E0140C" w:rsidRPr="00B035AF" w:rsidRDefault="00E0140C" w:rsidP="00BE01A5">
            <w:pPr>
              <w:rPr>
                <w:i/>
                <w:iCs/>
              </w:rPr>
            </w:pPr>
            <w:r>
              <w:t xml:space="preserve">DD Latham, </w:t>
            </w:r>
            <w:r>
              <w:rPr>
                <w:i/>
                <w:iCs/>
              </w:rPr>
              <w:t>AA</w:t>
            </w:r>
          </w:p>
          <w:p w14:paraId="4282FF38" w14:textId="77777777" w:rsidR="00E0140C" w:rsidRPr="00E0664E" w:rsidRDefault="00E0140C" w:rsidP="00BE01A5">
            <w:pPr>
              <w:rPr>
                <w:i/>
              </w:rPr>
            </w:pPr>
            <w:r w:rsidRPr="00E0664E">
              <w:t xml:space="preserve">Susan LeBlanc, </w:t>
            </w:r>
            <w:r w:rsidRPr="00E0664E">
              <w:rPr>
                <w:i/>
              </w:rPr>
              <w:t>SA</w:t>
            </w:r>
          </w:p>
          <w:p w14:paraId="3685E36E" w14:textId="77777777" w:rsidR="00E0140C" w:rsidRPr="00E0664E" w:rsidRDefault="00E0140C" w:rsidP="00BE01A5">
            <w:pPr>
              <w:rPr>
                <w:i/>
              </w:rPr>
            </w:pPr>
            <w:r w:rsidRPr="00E0664E">
              <w:t>Ryan Shanley,</w:t>
            </w:r>
            <w:r w:rsidRPr="00E0664E">
              <w:rPr>
                <w:i/>
              </w:rPr>
              <w:t xml:space="preserve"> MOS Int’l.</w:t>
            </w:r>
          </w:p>
          <w:p w14:paraId="4972D5DE" w14:textId="77777777" w:rsidR="00E0140C" w:rsidRPr="00C12B55" w:rsidRDefault="00E0140C" w:rsidP="00BE01A5">
            <w:pPr>
              <w:rPr>
                <w:bCs/>
              </w:rPr>
            </w:pPr>
          </w:p>
          <w:p w14:paraId="5583767F" w14:textId="77777777" w:rsidR="00E0140C" w:rsidRPr="00E0664E" w:rsidRDefault="00E0140C" w:rsidP="00BE01A5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 xml:space="preserve">Guests </w:t>
            </w:r>
          </w:p>
          <w:p w14:paraId="2F65BF9A" w14:textId="77777777" w:rsidR="00E0140C" w:rsidRDefault="00E0140C" w:rsidP="00BE01A5">
            <w:pPr>
              <w:tabs>
                <w:tab w:val="left" w:pos="1532"/>
              </w:tabs>
            </w:pPr>
            <w:r>
              <w:t>Don Brundage</w:t>
            </w:r>
          </w:p>
          <w:p w14:paraId="6D744C23" w14:textId="77777777" w:rsidR="00E0140C" w:rsidRDefault="00E0140C" w:rsidP="00BE01A5">
            <w:pPr>
              <w:tabs>
                <w:tab w:val="left" w:pos="1532"/>
              </w:tabs>
            </w:pPr>
            <w:r>
              <w:t>Dru Crawley</w:t>
            </w:r>
          </w:p>
          <w:p w14:paraId="2199C8B6" w14:textId="77777777" w:rsidR="00E0140C" w:rsidRDefault="00E0140C" w:rsidP="00BE01A5">
            <w:pPr>
              <w:tabs>
                <w:tab w:val="left" w:pos="1532"/>
              </w:tabs>
            </w:pPr>
            <w:r>
              <w:t>Rick Heiden</w:t>
            </w:r>
          </w:p>
          <w:p w14:paraId="23B5BA79" w14:textId="77777777" w:rsidR="00E0140C" w:rsidRDefault="00E0140C" w:rsidP="00BE01A5">
            <w:pPr>
              <w:tabs>
                <w:tab w:val="left" w:pos="1532"/>
              </w:tabs>
            </w:pPr>
            <w:r>
              <w:t>Paul Lindahl</w:t>
            </w:r>
          </w:p>
          <w:p w14:paraId="0DBF6AF5" w14:textId="77777777" w:rsidR="00E0140C" w:rsidRDefault="00E0140C" w:rsidP="00BE01A5">
            <w:pPr>
              <w:tabs>
                <w:tab w:val="left" w:pos="1532"/>
              </w:tabs>
            </w:pPr>
            <w:r>
              <w:t>Larry Markel</w:t>
            </w:r>
          </w:p>
          <w:p w14:paraId="0376F8EC" w14:textId="77777777" w:rsidR="00E0140C" w:rsidRDefault="00E0140C" w:rsidP="00BE01A5">
            <w:pPr>
              <w:tabs>
                <w:tab w:val="left" w:pos="1532"/>
              </w:tabs>
            </w:pPr>
            <w:r>
              <w:t>Margaret Mathison</w:t>
            </w:r>
          </w:p>
          <w:p w14:paraId="063826E4" w14:textId="77777777" w:rsidR="00E0140C" w:rsidRDefault="00E0140C" w:rsidP="00BE01A5">
            <w:pPr>
              <w:tabs>
                <w:tab w:val="left" w:pos="1532"/>
              </w:tabs>
            </w:pPr>
            <w:r>
              <w:t>Justin Prosser</w:t>
            </w:r>
          </w:p>
          <w:p w14:paraId="3338B24D" w14:textId="77777777" w:rsidR="00E0140C" w:rsidRDefault="00E0140C" w:rsidP="00BE01A5">
            <w:pPr>
              <w:tabs>
                <w:tab w:val="left" w:pos="1532"/>
              </w:tabs>
            </w:pPr>
            <w:r>
              <w:t>Dave Robin</w:t>
            </w:r>
          </w:p>
          <w:p w14:paraId="211CF3AA" w14:textId="77777777" w:rsidR="00E0140C" w:rsidRPr="00E0664E" w:rsidRDefault="00E0140C" w:rsidP="00BE01A5">
            <w:pPr>
              <w:tabs>
                <w:tab w:val="left" w:pos="1532"/>
              </w:tabs>
            </w:pPr>
          </w:p>
        </w:tc>
      </w:tr>
    </w:tbl>
    <w:p w14:paraId="51089958" w14:textId="77777777" w:rsidR="00E0140C" w:rsidRPr="00E0664E" w:rsidRDefault="00E0140C" w:rsidP="00E0140C">
      <w:pPr>
        <w:spacing w:line="40" w:lineRule="atLeast"/>
      </w:pPr>
    </w:p>
    <w:p w14:paraId="540F0DC0" w14:textId="77777777" w:rsidR="00FB0D0B" w:rsidRPr="00AE5DAC" w:rsidRDefault="00FB0D0B" w:rsidP="00FB0D0B">
      <w:pPr>
        <w:pStyle w:val="Style2"/>
      </w:pPr>
    </w:p>
    <w:p w14:paraId="608F6720" w14:textId="4067E3FA" w:rsidR="00FB0D0B" w:rsidRPr="00242E2E" w:rsidRDefault="00FB0D0B" w:rsidP="00C57D06">
      <w:pPr>
        <w:pStyle w:val="Heading1"/>
      </w:pPr>
      <w:bookmarkStart w:id="4" w:name="_Toc16842967"/>
      <w:bookmarkStart w:id="5" w:name="_Toc75871314"/>
      <w:r w:rsidRPr="00242E2E">
        <w:t>Approval of Minutes</w:t>
      </w:r>
      <w:bookmarkEnd w:id="4"/>
      <w:bookmarkEnd w:id="5"/>
    </w:p>
    <w:p w14:paraId="7874116F" w14:textId="77777777" w:rsidR="00FB0D0B" w:rsidRPr="00AE5DAC" w:rsidRDefault="00FB0D0B" w:rsidP="00FB0D0B">
      <w:pPr>
        <w:pStyle w:val="Style2"/>
      </w:pPr>
    </w:p>
    <w:p w14:paraId="17CDD539" w14:textId="215EFA8D" w:rsidR="00FB0D0B" w:rsidRPr="00AE5DAC" w:rsidRDefault="00FB0D0B" w:rsidP="00FB0D0B">
      <w:pPr>
        <w:pStyle w:val="Style2"/>
      </w:pPr>
      <w:r w:rsidRPr="00AE5DAC">
        <w:t xml:space="preserve">It was moved by </w:t>
      </w:r>
      <w:r w:rsidR="001E0C27">
        <w:t xml:space="preserve">Craig Wray </w:t>
      </w:r>
      <w:r w:rsidR="00715035">
        <w:t xml:space="preserve">and </w:t>
      </w:r>
      <w:r w:rsidRPr="00AE5DAC">
        <w:t>seconded by</w:t>
      </w:r>
      <w:r w:rsidR="00715035">
        <w:t xml:space="preserve"> </w:t>
      </w:r>
      <w:r w:rsidR="0016550C">
        <w:t>Walter Grondzik</w:t>
      </w:r>
      <w:r w:rsidRPr="00AE5DAC">
        <w:t>:</w:t>
      </w:r>
    </w:p>
    <w:p w14:paraId="4E79B5F6" w14:textId="77777777" w:rsidR="00FB0D0B" w:rsidRPr="00AE5DAC" w:rsidRDefault="00FB0D0B" w:rsidP="00FB0D0B">
      <w:pPr>
        <w:pStyle w:val="Style2"/>
      </w:pPr>
    </w:p>
    <w:p w14:paraId="2E46786F" w14:textId="3717B36E" w:rsidR="00FB0D0B" w:rsidRPr="00AE5DAC" w:rsidRDefault="00FB0D0B" w:rsidP="00FB0D0B">
      <w:pPr>
        <w:pStyle w:val="Style2"/>
        <w:ind w:left="720" w:hanging="720"/>
      </w:pPr>
      <w:bookmarkStart w:id="6" w:name="m1"/>
      <w:r w:rsidRPr="00AE5DAC">
        <w:rPr>
          <w:b/>
        </w:rPr>
        <w:t>1</w:t>
      </w:r>
      <w:bookmarkEnd w:id="6"/>
      <w:r w:rsidRPr="00AE5DAC">
        <w:tab/>
        <w:t xml:space="preserve">That the </w:t>
      </w:r>
      <w:r w:rsidR="00715035" w:rsidRPr="00715035">
        <w:rPr>
          <w:iCs/>
        </w:rPr>
        <w:t xml:space="preserve">SPLS </w:t>
      </w:r>
      <w:r w:rsidR="00E0140C">
        <w:rPr>
          <w:iCs/>
        </w:rPr>
        <w:t>Spring</w:t>
      </w:r>
      <w:r w:rsidR="001E0C27">
        <w:rPr>
          <w:iCs/>
        </w:rPr>
        <w:t xml:space="preserve"> Meeting</w:t>
      </w:r>
      <w:r w:rsidR="00715035">
        <w:rPr>
          <w:iCs/>
        </w:rPr>
        <w:t xml:space="preserve"> </w:t>
      </w:r>
      <w:r w:rsidR="00715035" w:rsidRPr="00715035">
        <w:rPr>
          <w:iCs/>
        </w:rPr>
        <w:t xml:space="preserve">Minutes </w:t>
      </w:r>
      <w:r w:rsidRPr="00AE5DAC">
        <w:t>be approved.</w:t>
      </w:r>
    </w:p>
    <w:p w14:paraId="6086FA89" w14:textId="77777777" w:rsidR="00FB0D0B" w:rsidRPr="00AE5DAC" w:rsidRDefault="00FB0D0B" w:rsidP="00FB0D0B">
      <w:pPr>
        <w:pStyle w:val="Style2"/>
      </w:pPr>
    </w:p>
    <w:p w14:paraId="33CCEFF4" w14:textId="0601DF9F" w:rsidR="00E0140C" w:rsidRPr="00347F04" w:rsidRDefault="00E0140C" w:rsidP="00E0140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6550C">
        <w:rPr>
          <w:rFonts w:eastAsia="Times New Roman"/>
        </w:rPr>
        <w:t>13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1"/>
      </w:r>
      <w:r w:rsidRPr="00347F04">
        <w:rPr>
          <w:rFonts w:eastAsia="Times New Roman"/>
        </w:rPr>
        <w:t xml:space="preserve"> CNV</w:t>
      </w:r>
    </w:p>
    <w:p w14:paraId="6CCAAC23" w14:textId="3DA63879" w:rsidR="00E258B0" w:rsidRDefault="00E258B0" w:rsidP="00E258B0">
      <w:pPr>
        <w:pStyle w:val="Style2"/>
      </w:pPr>
    </w:p>
    <w:p w14:paraId="2CD152AC" w14:textId="77777777" w:rsidR="00B36CAB" w:rsidRPr="00AE5DAC" w:rsidRDefault="00B36CAB" w:rsidP="00E258B0">
      <w:pPr>
        <w:pStyle w:val="Style2"/>
      </w:pPr>
    </w:p>
    <w:p w14:paraId="46214D6B" w14:textId="77777777" w:rsidR="00B36CAB" w:rsidRPr="00AE5DAC" w:rsidRDefault="00B36CAB" w:rsidP="00C57D06">
      <w:pPr>
        <w:pStyle w:val="Heading1"/>
      </w:pPr>
      <w:bookmarkStart w:id="7" w:name="_Toc16842968"/>
      <w:bookmarkStart w:id="8" w:name="_Toc75871315"/>
      <w:r w:rsidRPr="00AE5DAC">
        <w:t>Action items</w:t>
      </w:r>
      <w:bookmarkEnd w:id="7"/>
      <w:bookmarkEnd w:id="8"/>
      <w:r w:rsidRPr="00AE5DAC">
        <w:t xml:space="preserve"> </w:t>
      </w:r>
    </w:p>
    <w:p w14:paraId="06A3E049" w14:textId="77777777" w:rsidR="00B36CAB" w:rsidRDefault="00B36CAB" w:rsidP="00B36CAB">
      <w:pPr>
        <w:pStyle w:val="Style2"/>
      </w:pPr>
    </w:p>
    <w:p w14:paraId="57DFFEE6" w14:textId="77777777" w:rsidR="00B36CAB" w:rsidRPr="00AE5DAC" w:rsidRDefault="00B36CAB" w:rsidP="00B36CAB">
      <w:pPr>
        <w:pStyle w:val="Style2"/>
      </w:pPr>
      <w:r w:rsidRPr="00AA1792">
        <w:t xml:space="preserve">SPLS reviewed the </w:t>
      </w:r>
      <w:hyperlink w:anchor="Actionitems" w:history="1">
        <w:r w:rsidRPr="00AA1792">
          <w:rPr>
            <w:rStyle w:val="Hyperlink"/>
          </w:rPr>
          <w:t>action items</w:t>
        </w:r>
      </w:hyperlink>
      <w:r w:rsidRPr="00AA1792">
        <w:t xml:space="preserve"> as noted above.</w:t>
      </w:r>
    </w:p>
    <w:p w14:paraId="6375B6FB" w14:textId="77777777" w:rsidR="00E258B0" w:rsidRPr="00AE5DAC" w:rsidRDefault="00E258B0" w:rsidP="00E258B0">
      <w:pPr>
        <w:pStyle w:val="Style2"/>
      </w:pPr>
    </w:p>
    <w:p w14:paraId="7F6591C8" w14:textId="77777777" w:rsidR="008614F9" w:rsidRDefault="008614F9" w:rsidP="008614F9">
      <w:pPr>
        <w:spacing w:line="40" w:lineRule="atLeast"/>
      </w:pPr>
    </w:p>
    <w:p w14:paraId="7696ADB9" w14:textId="77777777" w:rsidR="008614F9" w:rsidRPr="00BF1D9B" w:rsidRDefault="008614F9" w:rsidP="00C57D06">
      <w:pPr>
        <w:pStyle w:val="Heading1"/>
      </w:pPr>
      <w:bookmarkStart w:id="9" w:name="_Toc75871316"/>
      <w:r w:rsidRPr="00BF1D9B">
        <w:t>Proposed TPS Changes</w:t>
      </w:r>
      <w:bookmarkEnd w:id="9"/>
    </w:p>
    <w:p w14:paraId="0D938D05" w14:textId="77777777" w:rsidR="008614F9" w:rsidRDefault="008614F9" w:rsidP="008614F9">
      <w:pPr>
        <w:spacing w:line="40" w:lineRule="atLeast"/>
      </w:pPr>
    </w:p>
    <w:p w14:paraId="40D6A68A" w14:textId="226A5CEF" w:rsidR="00E258B0" w:rsidRPr="00AE5DAC" w:rsidRDefault="00E258B0" w:rsidP="00E258B0">
      <w:pPr>
        <w:pStyle w:val="Style2"/>
      </w:pPr>
      <w:r w:rsidRPr="00AE5DAC">
        <w:lastRenderedPageBreak/>
        <w:t xml:space="preserve">It was moved by </w:t>
      </w:r>
      <w:r w:rsidR="005E4A27">
        <w:t xml:space="preserve">Larry Schoen </w:t>
      </w:r>
      <w:r>
        <w:t xml:space="preserve">and </w:t>
      </w:r>
      <w:r w:rsidRPr="00AE5DAC">
        <w:t>seconded by</w:t>
      </w:r>
      <w:r w:rsidR="00B627ED">
        <w:t xml:space="preserve"> Craig Wray</w:t>
      </w:r>
      <w:r w:rsidRPr="00AE5DAC">
        <w:t>:</w:t>
      </w:r>
    </w:p>
    <w:p w14:paraId="05BFD11B" w14:textId="77777777" w:rsidR="00E258B0" w:rsidRPr="00AE5DAC" w:rsidRDefault="00E258B0" w:rsidP="00E258B0">
      <w:pPr>
        <w:pStyle w:val="Style2"/>
      </w:pPr>
    </w:p>
    <w:p w14:paraId="2AC5AB89" w14:textId="43DD6BAA" w:rsidR="00E258B0" w:rsidRPr="00E0664E" w:rsidRDefault="002649EB" w:rsidP="00E258B0">
      <w:pPr>
        <w:pStyle w:val="BodyText2"/>
        <w:spacing w:after="0" w:line="240" w:lineRule="auto"/>
        <w:ind w:left="720" w:hanging="720"/>
      </w:pPr>
      <w:r>
        <w:rPr>
          <w:b/>
        </w:rPr>
        <w:t>2</w:t>
      </w:r>
      <w:r w:rsidR="00E258B0" w:rsidRPr="00AE5DAC">
        <w:tab/>
        <w:t xml:space="preserve">That </w:t>
      </w:r>
      <w:r w:rsidR="00E258B0" w:rsidRPr="00E0664E">
        <w:t xml:space="preserve">proposed changes to the TPS for </w:t>
      </w:r>
      <w:r w:rsidR="005E4A27">
        <w:t xml:space="preserve">Standard </w:t>
      </w:r>
      <w:r w:rsidR="005E4A27" w:rsidRPr="005E4A27">
        <w:rPr>
          <w:bCs/>
          <w:lang w:val="en"/>
        </w:rPr>
        <w:t>227,</w:t>
      </w:r>
      <w:r w:rsidR="005E4A27" w:rsidRPr="005E4A27">
        <w:rPr>
          <w:bCs/>
          <w:i/>
          <w:iCs/>
          <w:lang w:val="en"/>
        </w:rPr>
        <w:t xml:space="preserve"> Passive Building Design Standard</w:t>
      </w:r>
      <w:r w:rsidR="00E258B0" w:rsidRPr="00E0664E">
        <w:rPr>
          <w:bCs/>
        </w:rPr>
        <w:t>,</w:t>
      </w:r>
      <w:r w:rsidR="00E258B0" w:rsidRPr="00E0664E">
        <w:rPr>
          <w:iCs/>
          <w:color w:val="000000"/>
        </w:rPr>
        <w:t xml:space="preserve"> be approved as shown in</w:t>
      </w:r>
      <w:r w:rsidR="00E258B0" w:rsidRPr="00E0664E">
        <w:t xml:space="preserve"> </w:t>
      </w:r>
      <w:hyperlink w:anchor="AttA" w:history="1">
        <w:r w:rsidR="00E258B0" w:rsidRPr="00B519C6">
          <w:rPr>
            <w:rStyle w:val="Hyperlink"/>
          </w:rPr>
          <w:t>Attachment A</w:t>
        </w:r>
      </w:hyperlink>
      <w:r w:rsidR="00E258B0" w:rsidRPr="00B519C6">
        <w:t>.</w:t>
      </w:r>
    </w:p>
    <w:p w14:paraId="7C527F7B" w14:textId="77777777" w:rsidR="00E258B0" w:rsidRPr="00AE5DAC" w:rsidRDefault="00E258B0" w:rsidP="00E258B0">
      <w:pPr>
        <w:pStyle w:val="Style2"/>
      </w:pPr>
    </w:p>
    <w:p w14:paraId="7A57A80E" w14:textId="147176F2" w:rsidR="005E4A27" w:rsidRDefault="005E4A27" w:rsidP="005E4A27">
      <w:pPr>
        <w:rPr>
          <w:bCs/>
        </w:rPr>
      </w:pPr>
      <w:r w:rsidRPr="006D369C">
        <w:rPr>
          <w:b/>
        </w:rPr>
        <w:t>MOTION PASSED.</w:t>
      </w:r>
      <w:r>
        <w:t xml:space="preserve"> </w:t>
      </w:r>
      <w:r w:rsidRPr="009756AF">
        <w:rPr>
          <w:bCs/>
        </w:rPr>
        <w:t>13-1</w:t>
      </w:r>
      <w:r w:rsidRPr="009756AF">
        <w:rPr>
          <w:rStyle w:val="FootnoteReference"/>
          <w:bCs/>
        </w:rPr>
        <w:footnoteReference w:id="2"/>
      </w:r>
      <w:r w:rsidRPr="009756AF">
        <w:rPr>
          <w:bCs/>
        </w:rPr>
        <w:t xml:space="preserve"> -1</w:t>
      </w:r>
      <w:r w:rsidRPr="009756AF">
        <w:rPr>
          <w:rStyle w:val="FootnoteReference"/>
          <w:bCs/>
        </w:rPr>
        <w:footnoteReference w:id="3"/>
      </w:r>
      <w:r w:rsidRPr="009756AF">
        <w:rPr>
          <w:bCs/>
        </w:rPr>
        <w:t xml:space="preserve"> CNV</w:t>
      </w:r>
      <w:r w:rsidRPr="00B9715A">
        <w:rPr>
          <w:bCs/>
        </w:rPr>
        <w:t xml:space="preserve"> </w:t>
      </w:r>
    </w:p>
    <w:p w14:paraId="65D27F12" w14:textId="77777777" w:rsidR="00E258B0" w:rsidRPr="00AE5DAC" w:rsidRDefault="00E258B0" w:rsidP="00E258B0">
      <w:pPr>
        <w:tabs>
          <w:tab w:val="left" w:pos="720"/>
          <w:tab w:val="left" w:pos="840"/>
        </w:tabs>
      </w:pPr>
    </w:p>
    <w:p w14:paraId="1A139E14" w14:textId="77777777" w:rsidR="007C7638" w:rsidRDefault="007C7638" w:rsidP="006A4BDA">
      <w:pPr>
        <w:spacing w:line="40" w:lineRule="atLeast"/>
      </w:pPr>
    </w:p>
    <w:p w14:paraId="7DA41A29" w14:textId="77777777" w:rsidR="00D7596A" w:rsidRPr="00BF1D9B" w:rsidRDefault="00D7596A" w:rsidP="00C57D06">
      <w:pPr>
        <w:pStyle w:val="Heading1"/>
      </w:pPr>
      <w:bookmarkStart w:id="10" w:name="_Toc75871317"/>
      <w:r w:rsidRPr="00BF1D9B">
        <w:t>Public Review Drafts</w:t>
      </w:r>
      <w:bookmarkEnd w:id="10"/>
    </w:p>
    <w:p w14:paraId="1B8CA03E" w14:textId="77777777" w:rsidR="00D7596A" w:rsidRPr="00387458" w:rsidRDefault="00D7596A" w:rsidP="00A6399C">
      <w:pPr>
        <w:spacing w:line="40" w:lineRule="atLeast"/>
      </w:pPr>
    </w:p>
    <w:p w14:paraId="7CEC1C0C" w14:textId="09FC733B" w:rsidR="00CE0BF8" w:rsidRDefault="00CE0BF8" w:rsidP="00CE0BF8">
      <w:pPr>
        <w:spacing w:line="40" w:lineRule="atLeast"/>
      </w:pPr>
      <w:r w:rsidRPr="00387458">
        <w:t>It was moved by</w:t>
      </w:r>
      <w:r w:rsidR="00B635A6">
        <w:t xml:space="preserve"> </w:t>
      </w:r>
      <w:r w:rsidR="00B444FF">
        <w:t xml:space="preserve">Chip Barnaby </w:t>
      </w:r>
      <w:r>
        <w:t>and seconded by</w:t>
      </w:r>
      <w:r w:rsidR="00D302FD">
        <w:t xml:space="preserve"> </w:t>
      </w:r>
      <w:r w:rsidR="005E4A27">
        <w:t>Craig Wray</w:t>
      </w:r>
      <w:r w:rsidRPr="00387458">
        <w:t>:</w:t>
      </w:r>
    </w:p>
    <w:p w14:paraId="08FCFB0A" w14:textId="77777777" w:rsidR="00CE0BF8" w:rsidRDefault="00CE0BF8" w:rsidP="00CE0BF8">
      <w:pPr>
        <w:ind w:left="720" w:hanging="720"/>
        <w:rPr>
          <w:b/>
        </w:rPr>
      </w:pPr>
    </w:p>
    <w:p w14:paraId="03F92606" w14:textId="18547364" w:rsidR="00190645" w:rsidRDefault="002649EB" w:rsidP="00190645">
      <w:pPr>
        <w:ind w:left="720" w:hanging="720"/>
      </w:pPr>
      <w:r>
        <w:rPr>
          <w:b/>
        </w:rPr>
        <w:t>3</w:t>
      </w:r>
      <w:r w:rsidR="00190645">
        <w:rPr>
          <w:b/>
        </w:rPr>
        <w:tab/>
      </w:r>
      <w:r w:rsidR="00190645" w:rsidRPr="0005112E">
        <w:t>That</w:t>
      </w:r>
      <w:r w:rsidR="00190645">
        <w:t xml:space="preserve"> </w:t>
      </w:r>
      <w:r w:rsidR="00B444FF" w:rsidRPr="00B444FF">
        <w:rPr>
          <w:iCs/>
        </w:rPr>
        <w:t xml:space="preserve">BSR/ASHRAE/IES Addendum </w:t>
      </w:r>
      <w:r w:rsidR="005E4A27">
        <w:rPr>
          <w:i/>
        </w:rPr>
        <w:t>ag</w:t>
      </w:r>
      <w:r w:rsidR="00B444FF" w:rsidRPr="00B444FF">
        <w:rPr>
          <w:iCs/>
        </w:rPr>
        <w:t xml:space="preserve"> to ANSI/ASHRAE/IES Standard 90.1-2019</w:t>
      </w:r>
      <w:r w:rsidR="00B444FF" w:rsidRPr="00B444FF">
        <w:rPr>
          <w:i/>
        </w:rPr>
        <w:t>, Energy Standard for Buildings Except Low-Rise Residential Buildings</w:t>
      </w:r>
      <w:r w:rsidR="00190645" w:rsidRPr="00412BCF">
        <w:t xml:space="preserve">, be approved </w:t>
      </w:r>
      <w:r w:rsidR="00190645" w:rsidRPr="0005112E">
        <w:t>for publication</w:t>
      </w:r>
      <w:r w:rsidR="00190645">
        <w:t xml:space="preserve"> public review</w:t>
      </w:r>
      <w:r w:rsidR="00D302FD">
        <w:t>.</w:t>
      </w:r>
    </w:p>
    <w:p w14:paraId="190BC31C" w14:textId="77777777" w:rsidR="00190645" w:rsidRPr="007A5EAC" w:rsidRDefault="00190645" w:rsidP="00190645">
      <w:pPr>
        <w:rPr>
          <w:b/>
        </w:rPr>
      </w:pPr>
    </w:p>
    <w:p w14:paraId="6D0D959C" w14:textId="11332523" w:rsidR="005E4A27" w:rsidRPr="00347F04" w:rsidRDefault="005E4A27" w:rsidP="005E4A27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4"/>
      </w:r>
      <w:r w:rsidRPr="00347F04">
        <w:rPr>
          <w:rFonts w:eastAsia="Times New Roman"/>
        </w:rPr>
        <w:t xml:space="preserve"> CNV</w:t>
      </w:r>
    </w:p>
    <w:p w14:paraId="2EB03245" w14:textId="77777777" w:rsidR="00CE5A35" w:rsidRDefault="00CE5A35" w:rsidP="00175850">
      <w:pPr>
        <w:spacing w:line="40" w:lineRule="atLeast"/>
      </w:pPr>
    </w:p>
    <w:p w14:paraId="6EDC4600" w14:textId="1837C5E9" w:rsidR="00175850" w:rsidRDefault="00175850" w:rsidP="00175850">
      <w:pPr>
        <w:spacing w:line="40" w:lineRule="atLeast"/>
      </w:pPr>
      <w:r w:rsidRPr="00387458">
        <w:t>It was moved by</w:t>
      </w:r>
      <w:r>
        <w:t xml:space="preserve"> </w:t>
      </w:r>
      <w:r w:rsidR="00347F04">
        <w:t xml:space="preserve">Walter Grondzik </w:t>
      </w:r>
      <w:r>
        <w:t xml:space="preserve">and seconded by </w:t>
      </w:r>
      <w:r w:rsidR="009E368E">
        <w:t>Craig Wray</w:t>
      </w:r>
      <w:r w:rsidRPr="00387458">
        <w:t>:</w:t>
      </w:r>
    </w:p>
    <w:p w14:paraId="13764FDC" w14:textId="77777777" w:rsidR="00175850" w:rsidRDefault="00175850" w:rsidP="00723341"/>
    <w:p w14:paraId="3CE26717" w14:textId="37D77F82" w:rsidR="00175850" w:rsidRDefault="002649EB" w:rsidP="00175850">
      <w:pPr>
        <w:ind w:left="720" w:hanging="720"/>
      </w:pPr>
      <w:r>
        <w:rPr>
          <w:b/>
        </w:rPr>
        <w:t>4</w:t>
      </w:r>
      <w:r w:rsidR="00175850">
        <w:rPr>
          <w:b/>
        </w:rPr>
        <w:tab/>
      </w:r>
      <w:r w:rsidR="00175850" w:rsidRPr="0005112E">
        <w:t>That</w:t>
      </w:r>
      <w:r w:rsidR="00175850">
        <w:t xml:space="preserve"> </w:t>
      </w:r>
      <w:r w:rsidR="00347F04" w:rsidRPr="00347F04">
        <w:rPr>
          <w:bCs/>
          <w:iCs/>
        </w:rPr>
        <w:t xml:space="preserve">BSR/ASHRAE Addendum </w:t>
      </w:r>
      <w:r w:rsidR="005E4A27">
        <w:rPr>
          <w:bCs/>
          <w:i/>
          <w:iCs/>
        </w:rPr>
        <w:t>f</w:t>
      </w:r>
      <w:r w:rsidR="00347F04" w:rsidRPr="00347F04">
        <w:rPr>
          <w:bCs/>
          <w:iCs/>
        </w:rPr>
        <w:t xml:space="preserve"> to Standard 189.1-2020,</w:t>
      </w:r>
      <w:r w:rsidR="00347F04" w:rsidRPr="00347F04">
        <w:rPr>
          <w:bCs/>
          <w:i/>
          <w:iCs/>
        </w:rPr>
        <w:t xml:space="preserve"> </w:t>
      </w:r>
      <w:r w:rsidR="00347F04" w:rsidRPr="00347F04">
        <w:rPr>
          <w:i/>
          <w:iCs/>
        </w:rPr>
        <w:t>Standard</w:t>
      </w:r>
      <w:r w:rsidR="00347F04" w:rsidRPr="00347F04">
        <w:rPr>
          <w:bCs/>
          <w:i/>
          <w:iCs/>
        </w:rPr>
        <w:t xml:space="preserve"> for the Design of High-Performance Green Buildings Except Low-Rise Residential Buildings</w:t>
      </w:r>
      <w:r w:rsidR="00175850" w:rsidRPr="00412BCF">
        <w:t xml:space="preserve">, be approved </w:t>
      </w:r>
      <w:r w:rsidR="00175850" w:rsidRPr="0005112E">
        <w:t>for publication</w:t>
      </w:r>
      <w:r w:rsidR="00175850">
        <w:t xml:space="preserve"> public review</w:t>
      </w:r>
      <w:r w:rsidR="00AD3815">
        <w:t>.</w:t>
      </w:r>
    </w:p>
    <w:p w14:paraId="5499B1B9" w14:textId="77777777" w:rsidR="00AD3815" w:rsidRDefault="00AD3815" w:rsidP="00AD3815">
      <w:pPr>
        <w:rPr>
          <w:b/>
        </w:rPr>
      </w:pPr>
    </w:p>
    <w:p w14:paraId="45FD9D17" w14:textId="721173F4" w:rsidR="005E4A27" w:rsidRPr="00347F04" w:rsidRDefault="005E4A27" w:rsidP="005E4A27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74FF1B1C" w14:textId="77777777" w:rsidR="00AD3815" w:rsidRDefault="00AD3815" w:rsidP="00AD3815">
      <w:pPr>
        <w:spacing w:line="40" w:lineRule="atLeast"/>
      </w:pPr>
    </w:p>
    <w:p w14:paraId="2BA7FD3A" w14:textId="77777777" w:rsidR="00347F04" w:rsidRDefault="00347F04" w:rsidP="00347F04">
      <w:pPr>
        <w:spacing w:line="40" w:lineRule="atLeast"/>
      </w:pPr>
      <w:r w:rsidRPr="00387458">
        <w:t>It was moved by</w:t>
      </w:r>
      <w:r>
        <w:t xml:space="preserve"> Walter Grondzik and seconded by Craig Wray</w:t>
      </w:r>
      <w:r w:rsidRPr="00387458">
        <w:t>:</w:t>
      </w:r>
    </w:p>
    <w:p w14:paraId="55EA92A8" w14:textId="77777777" w:rsidR="00AD3815" w:rsidRDefault="00AD3815" w:rsidP="00AD3815">
      <w:pPr>
        <w:spacing w:line="40" w:lineRule="atLeast"/>
      </w:pPr>
    </w:p>
    <w:p w14:paraId="23091212" w14:textId="75256D0D" w:rsidR="00AD3815" w:rsidRPr="00411DF6" w:rsidRDefault="002649EB" w:rsidP="00AD3815">
      <w:pPr>
        <w:ind w:left="720" w:hanging="720"/>
      </w:pPr>
      <w:r>
        <w:rPr>
          <w:b/>
        </w:rPr>
        <w:t>5</w:t>
      </w:r>
      <w:r w:rsidR="00AD3815" w:rsidRPr="00411DF6">
        <w:rPr>
          <w:b/>
        </w:rPr>
        <w:tab/>
      </w:r>
      <w:r w:rsidR="00AD3815" w:rsidRPr="00411DF6">
        <w:t xml:space="preserve">That </w:t>
      </w:r>
      <w:r w:rsidR="00347F04" w:rsidRPr="00347F04">
        <w:rPr>
          <w:bCs/>
        </w:rPr>
        <w:t xml:space="preserve">BSR/ASHRAE Addendum </w:t>
      </w:r>
      <w:r w:rsidR="005E4A27">
        <w:rPr>
          <w:bCs/>
          <w:i/>
          <w:iCs/>
        </w:rPr>
        <w:t>g</w:t>
      </w:r>
      <w:r w:rsidR="00347F04" w:rsidRPr="00347F04">
        <w:rPr>
          <w:bCs/>
        </w:rPr>
        <w:t xml:space="preserve"> to Standard 189.1-2020,</w:t>
      </w:r>
      <w:r w:rsidR="00347F04" w:rsidRPr="00347F04">
        <w:rPr>
          <w:bCs/>
          <w:i/>
          <w:iCs/>
        </w:rPr>
        <w:t xml:space="preserve"> </w:t>
      </w:r>
      <w:r w:rsidR="00347F04" w:rsidRPr="00347F04">
        <w:rPr>
          <w:i/>
          <w:iCs/>
        </w:rPr>
        <w:t>Standard</w:t>
      </w:r>
      <w:r w:rsidR="00347F04" w:rsidRPr="00347F04">
        <w:rPr>
          <w:bCs/>
          <w:i/>
          <w:iCs/>
        </w:rPr>
        <w:t xml:space="preserve"> for the Design of High-Performance Green Buildings Except Low-Rise Residential Buildings</w:t>
      </w:r>
      <w:r w:rsidR="00AD3815" w:rsidRPr="00AD3815">
        <w:rPr>
          <w:i/>
          <w:iCs/>
        </w:rPr>
        <w:t xml:space="preserve">, </w:t>
      </w:r>
      <w:r w:rsidR="00AD3815" w:rsidRPr="00411DF6">
        <w:t>be approved for publication public review.</w:t>
      </w:r>
    </w:p>
    <w:p w14:paraId="56A3CBCC" w14:textId="77777777" w:rsidR="00B444FF" w:rsidRDefault="00B444FF" w:rsidP="00B444FF">
      <w:pPr>
        <w:rPr>
          <w:b/>
        </w:rPr>
      </w:pPr>
    </w:p>
    <w:p w14:paraId="1285751F" w14:textId="77777777" w:rsidR="005E4A27" w:rsidRPr="00347F04" w:rsidRDefault="005E4A27" w:rsidP="005E4A27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1250F454" w14:textId="326CFBBD" w:rsidR="00321BB8" w:rsidRDefault="00321BB8" w:rsidP="00321BB8">
      <w:pPr>
        <w:spacing w:line="40" w:lineRule="atLeast"/>
      </w:pPr>
    </w:p>
    <w:p w14:paraId="1E8513BA" w14:textId="77777777" w:rsidR="005E4A27" w:rsidRDefault="005E4A27" w:rsidP="005E4A27">
      <w:pPr>
        <w:spacing w:line="40" w:lineRule="atLeast"/>
      </w:pPr>
      <w:r w:rsidRPr="00387458">
        <w:t>It was moved by</w:t>
      </w:r>
      <w:r>
        <w:t xml:space="preserve"> Walter Grondzik and seconded by Craig Wray</w:t>
      </w:r>
      <w:r w:rsidRPr="00387458">
        <w:t>:</w:t>
      </w:r>
    </w:p>
    <w:p w14:paraId="725295D7" w14:textId="77777777" w:rsidR="005E4A27" w:rsidRDefault="005E4A27" w:rsidP="005E4A27">
      <w:pPr>
        <w:spacing w:line="40" w:lineRule="atLeast"/>
      </w:pPr>
    </w:p>
    <w:p w14:paraId="654B600D" w14:textId="2C2A9FB1" w:rsidR="005E4A27" w:rsidRPr="00411DF6" w:rsidRDefault="005E4A27" w:rsidP="005E4A27">
      <w:pPr>
        <w:ind w:left="720" w:hanging="720"/>
      </w:pPr>
      <w:r>
        <w:rPr>
          <w:b/>
        </w:rPr>
        <w:t>6</w:t>
      </w:r>
      <w:r w:rsidRPr="00411DF6">
        <w:rPr>
          <w:b/>
        </w:rPr>
        <w:tab/>
      </w:r>
      <w:r w:rsidRPr="00411DF6">
        <w:t xml:space="preserve">That </w:t>
      </w:r>
      <w:r w:rsidRPr="00347F04">
        <w:rPr>
          <w:bCs/>
        </w:rPr>
        <w:t xml:space="preserve">BSR/ASHRAE Addendum </w:t>
      </w:r>
      <w:r>
        <w:rPr>
          <w:bCs/>
          <w:i/>
          <w:iCs/>
        </w:rPr>
        <w:t>aq</w:t>
      </w:r>
      <w:r w:rsidRPr="00347F04">
        <w:rPr>
          <w:bCs/>
        </w:rPr>
        <w:t xml:space="preserve"> to Standard 189.1-2020,</w:t>
      </w:r>
      <w:r w:rsidRPr="00347F04">
        <w:rPr>
          <w:bCs/>
          <w:i/>
          <w:iCs/>
        </w:rPr>
        <w:t xml:space="preserve"> </w:t>
      </w:r>
      <w:r w:rsidRPr="00347F04">
        <w:rPr>
          <w:i/>
          <w:iCs/>
        </w:rPr>
        <w:t>Standard</w:t>
      </w:r>
      <w:r w:rsidRPr="00347F04">
        <w:rPr>
          <w:bCs/>
          <w:i/>
          <w:iCs/>
        </w:rPr>
        <w:t xml:space="preserve"> for the Design of High-Performance Green Buildings Except Low-Rise Residential Buildings</w:t>
      </w:r>
      <w:r w:rsidRPr="00AD3815">
        <w:rPr>
          <w:i/>
          <w:iCs/>
        </w:rPr>
        <w:t xml:space="preserve">, </w:t>
      </w:r>
      <w:r w:rsidRPr="00411DF6">
        <w:t>be approved for publication public review.</w:t>
      </w:r>
    </w:p>
    <w:p w14:paraId="17B0B1CF" w14:textId="77777777" w:rsidR="005E4A27" w:rsidRDefault="005E4A27" w:rsidP="005E4A27">
      <w:pPr>
        <w:rPr>
          <w:b/>
        </w:rPr>
      </w:pPr>
    </w:p>
    <w:p w14:paraId="24EAD8C4" w14:textId="77777777" w:rsidR="005E4A27" w:rsidRPr="00347F04" w:rsidRDefault="005E4A27" w:rsidP="005E4A27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15A34E49" w14:textId="44B0315B" w:rsidR="005E4A27" w:rsidRDefault="005E4A27" w:rsidP="005E4A27">
      <w:pPr>
        <w:spacing w:line="40" w:lineRule="atLeast"/>
      </w:pPr>
    </w:p>
    <w:p w14:paraId="75073F39" w14:textId="77777777" w:rsidR="005E4A27" w:rsidRDefault="005E4A27" w:rsidP="005E4A27">
      <w:pPr>
        <w:spacing w:line="40" w:lineRule="atLeast"/>
      </w:pPr>
      <w:r w:rsidRPr="00387458">
        <w:t>It was moved by</w:t>
      </w:r>
      <w:r>
        <w:t xml:space="preserve"> Walter Grondzik and seconded by Craig Wray</w:t>
      </w:r>
      <w:r w:rsidRPr="00387458">
        <w:t>:</w:t>
      </w:r>
    </w:p>
    <w:p w14:paraId="36625297" w14:textId="77777777" w:rsidR="005E4A27" w:rsidRDefault="005E4A27" w:rsidP="005E4A27">
      <w:pPr>
        <w:spacing w:line="40" w:lineRule="atLeast"/>
      </w:pPr>
    </w:p>
    <w:p w14:paraId="6B43AC15" w14:textId="13D38C46" w:rsidR="005E4A27" w:rsidRDefault="005E4A27" w:rsidP="005E4A27">
      <w:pPr>
        <w:ind w:left="720" w:hanging="720"/>
      </w:pPr>
      <w:r>
        <w:rPr>
          <w:b/>
        </w:rPr>
        <w:t>7</w:t>
      </w:r>
      <w:r>
        <w:rPr>
          <w:b/>
        </w:rPr>
        <w:tab/>
      </w:r>
      <w:r w:rsidRPr="0005112E">
        <w:t>That</w:t>
      </w:r>
      <w:r>
        <w:t xml:space="preserve"> </w:t>
      </w:r>
      <w:r w:rsidRPr="00B444FF">
        <w:rPr>
          <w:iCs/>
        </w:rPr>
        <w:t xml:space="preserve">BSR/ASHRAE/IES Addendum </w:t>
      </w:r>
      <w:r>
        <w:rPr>
          <w:i/>
        </w:rPr>
        <w:t>ag</w:t>
      </w:r>
      <w:r w:rsidRPr="00B444FF">
        <w:rPr>
          <w:iCs/>
        </w:rPr>
        <w:t xml:space="preserve"> to ANSI/ASHRAE/IES Standard 90.1-2019</w:t>
      </w:r>
      <w:r w:rsidRPr="00B444FF">
        <w:rPr>
          <w:i/>
        </w:rPr>
        <w:t>, Energy Standard for Buildings Except Low-Rise Residential Buildings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1E2D82AA" w14:textId="77777777" w:rsidR="005E4A27" w:rsidRPr="007A5EAC" w:rsidRDefault="005E4A27" w:rsidP="005E4A27">
      <w:pPr>
        <w:rPr>
          <w:b/>
        </w:rPr>
      </w:pPr>
    </w:p>
    <w:p w14:paraId="52FA6FED" w14:textId="77777777" w:rsidR="005E4A27" w:rsidRPr="00347F04" w:rsidRDefault="005E4A27" w:rsidP="005E4A27">
      <w:pPr>
        <w:rPr>
          <w:rFonts w:eastAsia="Times New Roman"/>
        </w:rPr>
      </w:pPr>
      <w:r w:rsidRPr="00AE5DAC">
        <w:rPr>
          <w:b/>
        </w:rPr>
        <w:lastRenderedPageBreak/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5"/>
      </w:r>
      <w:r w:rsidRPr="00347F04">
        <w:rPr>
          <w:rFonts w:eastAsia="Times New Roman"/>
        </w:rPr>
        <w:t xml:space="preserve"> CNV</w:t>
      </w:r>
    </w:p>
    <w:p w14:paraId="6CA4AB77" w14:textId="77777777" w:rsidR="005E4A27" w:rsidRDefault="005E4A27" w:rsidP="005E4A27"/>
    <w:p w14:paraId="1A025894" w14:textId="77777777" w:rsidR="00B444FF" w:rsidRDefault="00B444FF" w:rsidP="00321BB8">
      <w:pPr>
        <w:spacing w:line="40" w:lineRule="atLeast"/>
      </w:pPr>
    </w:p>
    <w:p w14:paraId="46B9F602" w14:textId="77777777" w:rsidR="00321BB8" w:rsidRPr="00BF1D9B" w:rsidRDefault="00321BB8" w:rsidP="00C57D06">
      <w:pPr>
        <w:pStyle w:val="Heading1"/>
      </w:pPr>
      <w:bookmarkStart w:id="11" w:name="_Toc75871318"/>
      <w:r w:rsidRPr="00BF1D9B">
        <w:t>Membership</w:t>
      </w:r>
      <w:bookmarkEnd w:id="11"/>
    </w:p>
    <w:p w14:paraId="671F8D1B" w14:textId="77777777" w:rsidR="00321BB8" w:rsidRDefault="00321BB8" w:rsidP="00321BB8">
      <w:pPr>
        <w:spacing w:line="40" w:lineRule="atLeast"/>
      </w:pPr>
    </w:p>
    <w:p w14:paraId="2FD740C9" w14:textId="77777777" w:rsidR="00BE01A5" w:rsidRPr="00982CE5" w:rsidRDefault="00BE01A5" w:rsidP="00BE01A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296"/>
          <w:tab w:val="left" w:pos="1890"/>
          <w:tab w:val="right" w:leader="dot" w:pos="9360"/>
        </w:tabs>
        <w:suppressAutoHyphens/>
        <w:ind w:left="360" w:right="-1260"/>
        <w:rPr>
          <w:rFonts w:ascii="Calibri" w:hAnsi="Calibri" w:cs="Calibri"/>
          <w:b/>
          <w:bCs/>
          <w:u w:val="single"/>
        </w:rPr>
      </w:pPr>
    </w:p>
    <w:p w14:paraId="5F5FA382" w14:textId="78DB317C" w:rsidR="007848CF" w:rsidRDefault="007848CF" w:rsidP="007848CF">
      <w:pPr>
        <w:spacing w:line="40" w:lineRule="atLeast"/>
      </w:pPr>
      <w:r w:rsidRPr="00387458">
        <w:t>It was moved by</w:t>
      </w:r>
      <w:r>
        <w:t xml:space="preserve"> </w:t>
      </w:r>
      <w:r w:rsidR="00653A41">
        <w:t xml:space="preserve">Larry Schoen </w:t>
      </w:r>
      <w:r>
        <w:t>and seconded by</w:t>
      </w:r>
      <w:r w:rsidR="00C42178">
        <w:t xml:space="preserve"> </w:t>
      </w:r>
      <w:r w:rsidR="00CE5A35">
        <w:t>Chip Barnaby</w:t>
      </w:r>
      <w:r w:rsidRPr="00387458">
        <w:t>:</w:t>
      </w:r>
    </w:p>
    <w:p w14:paraId="7310A64A" w14:textId="77777777" w:rsidR="007848CF" w:rsidRDefault="007848CF" w:rsidP="007848CF">
      <w:pPr>
        <w:spacing w:line="40" w:lineRule="atLeast"/>
      </w:pPr>
    </w:p>
    <w:p w14:paraId="60C84C95" w14:textId="168A5A92" w:rsidR="007848CF" w:rsidRPr="00F07ADC" w:rsidRDefault="005E4A27" w:rsidP="007848CF">
      <w:pPr>
        <w:ind w:left="720" w:hanging="720"/>
      </w:pPr>
      <w:r>
        <w:rPr>
          <w:b/>
        </w:rPr>
        <w:t>8</w:t>
      </w:r>
      <w:r w:rsidR="007848CF" w:rsidRPr="00B26968">
        <w:rPr>
          <w:b/>
        </w:rPr>
        <w:tab/>
      </w:r>
      <w:r w:rsidR="007848CF" w:rsidRPr="00AE5DAC">
        <w:t xml:space="preserve">That </w:t>
      </w:r>
      <w:r w:rsidR="007848CF" w:rsidRPr="00AE5DAC">
        <w:rPr>
          <w:bCs/>
        </w:rPr>
        <w:t xml:space="preserve">revisions to the </w:t>
      </w:r>
      <w:r w:rsidR="007848CF" w:rsidRPr="00AE5DAC">
        <w:t>membership roster</w:t>
      </w:r>
      <w:r w:rsidR="00CE5A35">
        <w:t xml:space="preserve"> </w:t>
      </w:r>
      <w:r w:rsidR="007848CF" w:rsidRPr="00AE5DAC">
        <w:t xml:space="preserve">for </w:t>
      </w:r>
      <w:r w:rsidR="00BE01A5" w:rsidRPr="00653A41">
        <w:t xml:space="preserve">SSPC 127, </w:t>
      </w:r>
      <w:r w:rsidR="00BE01A5" w:rsidRPr="00CE5A35">
        <w:rPr>
          <w:i/>
          <w:iCs/>
        </w:rPr>
        <w:t>Method of Testing for Rating Air Conditioning Units Serving Data Center (DC) and other Information Technology Equipment (ITE) Spaces</w:t>
      </w:r>
      <w:r w:rsidR="007848CF">
        <w:t xml:space="preserve">, </w:t>
      </w:r>
      <w:r w:rsidR="007848CF" w:rsidRPr="00AE5DAC">
        <w:t xml:space="preserve">as </w:t>
      </w:r>
      <w:r w:rsidR="00CE5A35">
        <w:t xml:space="preserve">amended and </w:t>
      </w:r>
      <w:r w:rsidR="007848CF" w:rsidRPr="00AE5DAC">
        <w:t xml:space="preserve">shown in </w:t>
      </w:r>
      <w:hyperlink w:anchor="AttB" w:history="1">
        <w:r w:rsidR="007848CF" w:rsidRPr="00AE5DAC">
          <w:rPr>
            <w:rStyle w:val="Hyperlink"/>
          </w:rPr>
          <w:t xml:space="preserve">Attachment </w:t>
        </w:r>
      </w:hyperlink>
      <w:r w:rsidR="002649EB">
        <w:rPr>
          <w:rStyle w:val="Hyperlink"/>
        </w:rPr>
        <w:t>B</w:t>
      </w:r>
      <w:r w:rsidR="007848CF" w:rsidRPr="00AE5DAC">
        <w:rPr>
          <w:rStyle w:val="Hyperlink"/>
        </w:rPr>
        <w:t>,</w:t>
      </w:r>
      <w:r w:rsidR="007848CF">
        <w:t xml:space="preserve"> be approved.</w:t>
      </w:r>
    </w:p>
    <w:p w14:paraId="7F2ED8F3" w14:textId="77777777" w:rsidR="007848CF" w:rsidRDefault="007848CF" w:rsidP="007848CF">
      <w:pPr>
        <w:ind w:left="720" w:hanging="720"/>
        <w:rPr>
          <w:b/>
        </w:rPr>
      </w:pPr>
    </w:p>
    <w:p w14:paraId="60E5CC99" w14:textId="77777777" w:rsidR="00CE5A35" w:rsidRPr="00347F04" w:rsidRDefault="00CE5A35" w:rsidP="00CE5A35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6"/>
      </w:r>
      <w:r w:rsidRPr="00347F04">
        <w:rPr>
          <w:rFonts w:eastAsia="Times New Roman"/>
        </w:rPr>
        <w:t xml:space="preserve"> CNV</w:t>
      </w:r>
    </w:p>
    <w:p w14:paraId="3F863101" w14:textId="77777777" w:rsidR="00CE5A35" w:rsidRDefault="00CE5A35" w:rsidP="00CE5A35"/>
    <w:p w14:paraId="1A12C09E" w14:textId="6FFFC2B0" w:rsidR="00CE5A35" w:rsidRPr="00CE5A35" w:rsidRDefault="00CE5A35" w:rsidP="00CE5A35">
      <w:pPr>
        <w:rPr>
          <w:i/>
          <w:iCs/>
          <w:color w:val="FF0000"/>
        </w:rPr>
      </w:pPr>
      <w:r w:rsidRPr="00CE5A35">
        <w:rPr>
          <w:i/>
          <w:iCs/>
          <w:color w:val="FF0000"/>
        </w:rPr>
        <w:t xml:space="preserve">An action item was assigned to Larry Schoen to work with the chair of SSPC </w:t>
      </w:r>
      <w:r>
        <w:rPr>
          <w:i/>
          <w:iCs/>
          <w:color w:val="FF0000"/>
        </w:rPr>
        <w:t>127 to get the SSPC in balance.</w:t>
      </w:r>
    </w:p>
    <w:p w14:paraId="6BB7F2DF" w14:textId="77777777" w:rsidR="007848CF" w:rsidRDefault="007848CF" w:rsidP="007848CF">
      <w:pPr>
        <w:spacing w:line="40" w:lineRule="atLeast"/>
      </w:pPr>
    </w:p>
    <w:p w14:paraId="42C758E6" w14:textId="5FB2A6B9" w:rsidR="00653A41" w:rsidRDefault="00653A41" w:rsidP="00653A41">
      <w:pPr>
        <w:spacing w:line="40" w:lineRule="atLeast"/>
      </w:pPr>
      <w:r w:rsidRPr="00387458">
        <w:t>It was moved by</w:t>
      </w:r>
      <w:r>
        <w:t xml:space="preserve"> Larry Schoen and seconded by </w:t>
      </w:r>
      <w:r w:rsidR="00CE5A35">
        <w:t>Walter Grondzik</w:t>
      </w:r>
      <w:r w:rsidRPr="00387458">
        <w:t>:</w:t>
      </w:r>
    </w:p>
    <w:p w14:paraId="6AFCD741" w14:textId="77777777" w:rsidR="00321BB8" w:rsidRDefault="00321BB8" w:rsidP="00321BB8">
      <w:pPr>
        <w:spacing w:line="40" w:lineRule="atLeast"/>
      </w:pPr>
    </w:p>
    <w:p w14:paraId="37764D4D" w14:textId="4CA5E8E9" w:rsidR="002649EB" w:rsidRPr="00F07ADC" w:rsidRDefault="008C6913" w:rsidP="002649EB">
      <w:pPr>
        <w:ind w:left="720" w:hanging="720"/>
      </w:pPr>
      <w:r>
        <w:rPr>
          <w:b/>
        </w:rPr>
        <w:t>9</w:t>
      </w:r>
      <w:r w:rsidR="002649EB" w:rsidRPr="00B26968">
        <w:rPr>
          <w:b/>
        </w:rPr>
        <w:tab/>
      </w:r>
      <w:r w:rsidR="002649EB" w:rsidRPr="00AE5DAC">
        <w:t xml:space="preserve">That </w:t>
      </w:r>
      <w:r w:rsidR="002649EB" w:rsidRPr="00AE5DAC">
        <w:rPr>
          <w:bCs/>
        </w:rPr>
        <w:t xml:space="preserve">revisions to the </w:t>
      </w:r>
      <w:r w:rsidR="002649EB" w:rsidRPr="00AE5DAC">
        <w:t xml:space="preserve">membership roster for </w:t>
      </w:r>
      <w:r w:rsidR="00BE01A5" w:rsidRPr="00653A41">
        <w:t xml:space="preserve">SPC 227, </w:t>
      </w:r>
      <w:r w:rsidR="00BE01A5" w:rsidRPr="00CE5A35">
        <w:rPr>
          <w:i/>
          <w:iCs/>
        </w:rPr>
        <w:t>Passive Building Design Standard</w:t>
      </w:r>
      <w:r w:rsidR="002649EB">
        <w:t xml:space="preserve">, </w:t>
      </w:r>
      <w:r w:rsidR="002649EB" w:rsidRPr="00AE5DAC">
        <w:t xml:space="preserve">as shown in </w:t>
      </w:r>
      <w:hyperlink w:anchor="AttB" w:history="1">
        <w:r w:rsidR="002649EB" w:rsidRPr="00AE5DAC">
          <w:rPr>
            <w:rStyle w:val="Hyperlink"/>
          </w:rPr>
          <w:t xml:space="preserve">Attachment </w:t>
        </w:r>
      </w:hyperlink>
      <w:r w:rsidR="002649EB">
        <w:rPr>
          <w:rStyle w:val="Hyperlink"/>
        </w:rPr>
        <w:t>B</w:t>
      </w:r>
      <w:r w:rsidR="002649EB" w:rsidRPr="00AE5DAC">
        <w:rPr>
          <w:rStyle w:val="Hyperlink"/>
        </w:rPr>
        <w:t>,</w:t>
      </w:r>
      <w:r w:rsidR="002649EB">
        <w:t xml:space="preserve"> be approved.</w:t>
      </w:r>
    </w:p>
    <w:p w14:paraId="65A5C84A" w14:textId="77777777" w:rsidR="00321BB8" w:rsidRDefault="00321BB8" w:rsidP="00321BB8">
      <w:pPr>
        <w:ind w:left="720" w:hanging="720"/>
        <w:rPr>
          <w:b/>
        </w:rPr>
      </w:pPr>
    </w:p>
    <w:p w14:paraId="4799DB26" w14:textId="77777777" w:rsidR="00CE5A35" w:rsidRPr="00347F04" w:rsidRDefault="00CE5A35" w:rsidP="00CE5A35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7"/>
      </w:r>
      <w:r w:rsidRPr="00347F04">
        <w:rPr>
          <w:rFonts w:eastAsia="Times New Roman"/>
        </w:rPr>
        <w:t xml:space="preserve"> CNV</w:t>
      </w:r>
    </w:p>
    <w:p w14:paraId="3C1AA17B" w14:textId="77777777" w:rsidR="00BE01A5" w:rsidRPr="00982CE5" w:rsidRDefault="00BE01A5" w:rsidP="00BE01A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296"/>
          <w:tab w:val="left" w:pos="1890"/>
          <w:tab w:val="right" w:leader="dot" w:pos="9360"/>
        </w:tabs>
        <w:suppressAutoHyphens/>
        <w:ind w:left="360" w:right="-1260"/>
        <w:rPr>
          <w:rFonts w:ascii="Calibri" w:hAnsi="Calibri" w:cs="Calibri"/>
          <w:b/>
          <w:u w:val="single"/>
        </w:rPr>
      </w:pPr>
    </w:p>
    <w:p w14:paraId="7F2E7116" w14:textId="0F6F2B2C" w:rsidR="0038554C" w:rsidRDefault="0038554C" w:rsidP="0038554C">
      <w:pPr>
        <w:spacing w:line="40" w:lineRule="atLeast"/>
      </w:pPr>
      <w:r w:rsidRPr="00387458">
        <w:t>It was moved by</w:t>
      </w:r>
      <w:r>
        <w:t xml:space="preserve"> </w:t>
      </w:r>
      <w:r w:rsidR="00653A41">
        <w:t xml:space="preserve">Chip Barnaby </w:t>
      </w:r>
      <w:r>
        <w:t>and seconded by Craig Wray</w:t>
      </w:r>
      <w:r w:rsidRPr="00387458">
        <w:t>:</w:t>
      </w:r>
    </w:p>
    <w:p w14:paraId="33B561F6" w14:textId="77777777" w:rsidR="0038554C" w:rsidRDefault="0038554C" w:rsidP="0038554C">
      <w:pPr>
        <w:spacing w:line="40" w:lineRule="atLeast"/>
      </w:pPr>
    </w:p>
    <w:p w14:paraId="67BBCA38" w14:textId="5D9A0374" w:rsidR="002649EB" w:rsidRPr="00F07ADC" w:rsidRDefault="008C6913" w:rsidP="002649EB">
      <w:pPr>
        <w:ind w:left="720" w:hanging="720"/>
      </w:pPr>
      <w:r>
        <w:rPr>
          <w:b/>
        </w:rPr>
        <w:t>10</w:t>
      </w:r>
      <w:r w:rsidR="002649EB" w:rsidRPr="00B26968">
        <w:rPr>
          <w:b/>
        </w:rPr>
        <w:tab/>
      </w:r>
      <w:r w:rsidR="002649EB" w:rsidRPr="00AE5DAC">
        <w:t xml:space="preserve">That </w:t>
      </w:r>
      <w:r w:rsidR="002649EB" w:rsidRPr="00AE5DAC">
        <w:rPr>
          <w:bCs/>
        </w:rPr>
        <w:t xml:space="preserve">revisions to the </w:t>
      </w:r>
      <w:r w:rsidR="002649EB" w:rsidRPr="00AE5DAC">
        <w:t>membership roster for</w:t>
      </w:r>
      <w:r w:rsidR="00653A41" w:rsidRPr="00653A41">
        <w:t xml:space="preserve"> </w:t>
      </w:r>
      <w:r w:rsidR="00653A41">
        <w:t xml:space="preserve">SSPC 15, </w:t>
      </w:r>
      <w:r w:rsidR="00653A41" w:rsidRPr="00653A41">
        <w:rPr>
          <w:i/>
          <w:iCs/>
        </w:rPr>
        <w:t>Safety Standard for Refrigeration Systems</w:t>
      </w:r>
      <w:r w:rsidR="002649EB">
        <w:t xml:space="preserve">, </w:t>
      </w:r>
      <w:r w:rsidR="002649EB" w:rsidRPr="00AE5DAC">
        <w:t xml:space="preserve">as shown in </w:t>
      </w:r>
      <w:hyperlink w:anchor="AttB" w:history="1">
        <w:r w:rsidR="002649EB" w:rsidRPr="00AE5DAC">
          <w:rPr>
            <w:rStyle w:val="Hyperlink"/>
          </w:rPr>
          <w:t xml:space="preserve">Attachment </w:t>
        </w:r>
      </w:hyperlink>
      <w:r w:rsidR="002649EB">
        <w:rPr>
          <w:rStyle w:val="Hyperlink"/>
        </w:rPr>
        <w:t>B</w:t>
      </w:r>
      <w:r w:rsidR="002649EB" w:rsidRPr="00AE5DAC">
        <w:rPr>
          <w:rStyle w:val="Hyperlink"/>
        </w:rPr>
        <w:t>,</w:t>
      </w:r>
      <w:r w:rsidR="002649EB">
        <w:t xml:space="preserve"> be approved.</w:t>
      </w:r>
    </w:p>
    <w:p w14:paraId="3E8DE457" w14:textId="77777777" w:rsidR="0038554C" w:rsidRDefault="0038554C" w:rsidP="0038554C">
      <w:pPr>
        <w:ind w:left="720" w:hanging="720"/>
        <w:rPr>
          <w:b/>
        </w:rPr>
      </w:pPr>
    </w:p>
    <w:p w14:paraId="04BFB6B5" w14:textId="32092D81" w:rsidR="00FB30B6" w:rsidRPr="00347F04" w:rsidRDefault="00FB30B6" w:rsidP="00FB30B6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12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8"/>
      </w:r>
      <w:r w:rsidRPr="00347F04">
        <w:rPr>
          <w:rFonts w:eastAsia="Times New Roman"/>
        </w:rPr>
        <w:t xml:space="preserve"> CNV</w:t>
      </w:r>
    </w:p>
    <w:p w14:paraId="4507ACB1" w14:textId="77777777" w:rsidR="0038554C" w:rsidRDefault="0038554C" w:rsidP="0038554C">
      <w:pPr>
        <w:spacing w:line="40" w:lineRule="atLeast"/>
      </w:pPr>
    </w:p>
    <w:p w14:paraId="1441E2EE" w14:textId="403C6F48" w:rsidR="00653A41" w:rsidRDefault="00653A41" w:rsidP="00653A41">
      <w:pPr>
        <w:spacing w:line="40" w:lineRule="atLeast"/>
      </w:pPr>
      <w:r w:rsidRPr="00387458">
        <w:t>It was moved by</w:t>
      </w:r>
      <w:r>
        <w:t xml:space="preserve"> Chip Barnaby and seconded by </w:t>
      </w:r>
      <w:r w:rsidR="00FB30B6">
        <w:t>Rusty Tharp</w:t>
      </w:r>
      <w:r w:rsidRPr="00387458">
        <w:t>:</w:t>
      </w:r>
    </w:p>
    <w:p w14:paraId="5A4946D3" w14:textId="77777777" w:rsidR="00BE01A5" w:rsidRDefault="00BE01A5" w:rsidP="00BE01A5">
      <w:pPr>
        <w:spacing w:line="40" w:lineRule="atLeast"/>
      </w:pPr>
    </w:p>
    <w:p w14:paraId="482EE405" w14:textId="0DEDD20D" w:rsidR="00BE01A5" w:rsidRPr="00F07ADC" w:rsidRDefault="008C6913" w:rsidP="00BE01A5">
      <w:pPr>
        <w:ind w:left="720" w:hanging="720"/>
      </w:pPr>
      <w:r>
        <w:rPr>
          <w:b/>
        </w:rPr>
        <w:t>11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t xml:space="preserve"> </w:t>
      </w:r>
      <w:r w:rsidR="00653A41">
        <w:t xml:space="preserve">SSPC 34, </w:t>
      </w:r>
      <w:r w:rsidR="00653A41" w:rsidRPr="00653A41">
        <w:rPr>
          <w:i/>
          <w:iCs/>
        </w:rPr>
        <w:t>Designation and Safety Classification of Refrigerants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9EE65B6" w14:textId="77777777" w:rsidR="00BE01A5" w:rsidRDefault="00BE01A5" w:rsidP="00BE01A5">
      <w:pPr>
        <w:ind w:left="720" w:hanging="720"/>
        <w:rPr>
          <w:b/>
        </w:rPr>
      </w:pPr>
    </w:p>
    <w:p w14:paraId="6F45BC83" w14:textId="761902BA" w:rsidR="00FB30B6" w:rsidRPr="00347F04" w:rsidRDefault="00FB30B6" w:rsidP="00FB30B6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13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9"/>
      </w:r>
      <w:r w:rsidRPr="00347F04">
        <w:rPr>
          <w:rFonts w:eastAsia="Times New Roman"/>
        </w:rPr>
        <w:t xml:space="preserve"> CNV</w:t>
      </w:r>
    </w:p>
    <w:p w14:paraId="582DD55E" w14:textId="77777777" w:rsidR="00BE01A5" w:rsidRDefault="00BE01A5" w:rsidP="00BE01A5">
      <w:pPr>
        <w:spacing w:line="40" w:lineRule="atLeast"/>
      </w:pPr>
    </w:p>
    <w:p w14:paraId="349A896A" w14:textId="77777777" w:rsidR="00FB30B6" w:rsidRDefault="00FB30B6" w:rsidP="00FB30B6">
      <w:pPr>
        <w:spacing w:line="40" w:lineRule="atLeast"/>
      </w:pPr>
      <w:r w:rsidRPr="00387458">
        <w:t>It was moved by</w:t>
      </w:r>
      <w:r>
        <w:t xml:space="preserve"> Chip Barnaby and seconded by Rusty Tharp</w:t>
      </w:r>
      <w:r w:rsidRPr="00387458">
        <w:t>:</w:t>
      </w:r>
    </w:p>
    <w:p w14:paraId="74813FBD" w14:textId="77777777" w:rsidR="00BE01A5" w:rsidRDefault="00BE01A5" w:rsidP="00BE01A5">
      <w:pPr>
        <w:spacing w:line="40" w:lineRule="atLeast"/>
      </w:pPr>
    </w:p>
    <w:p w14:paraId="1D772588" w14:textId="609CF269" w:rsidR="00BE01A5" w:rsidRPr="00F07ADC" w:rsidRDefault="008C6913" w:rsidP="00BE01A5">
      <w:pPr>
        <w:ind w:left="720" w:hanging="720"/>
      </w:pPr>
      <w:r>
        <w:rPr>
          <w:b/>
        </w:rPr>
        <w:t>12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t xml:space="preserve"> </w:t>
      </w:r>
      <w:r w:rsidR="00653A41">
        <w:t xml:space="preserve">SSPC 90.1, </w:t>
      </w:r>
      <w:r w:rsidR="00653A41" w:rsidRPr="00653A41">
        <w:rPr>
          <w:i/>
          <w:iCs/>
        </w:rPr>
        <w:t>Energy Standards for Buildings Except Low-Rise Residential Buildings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EE78D39" w14:textId="77777777" w:rsidR="00BE01A5" w:rsidRDefault="00BE01A5" w:rsidP="00BE01A5">
      <w:pPr>
        <w:ind w:left="720" w:hanging="720"/>
        <w:rPr>
          <w:b/>
        </w:rPr>
      </w:pPr>
    </w:p>
    <w:p w14:paraId="05197ED0" w14:textId="77777777" w:rsidR="00FB30B6" w:rsidRPr="00347F04" w:rsidRDefault="00FB30B6" w:rsidP="00FB30B6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13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10"/>
      </w:r>
      <w:r w:rsidRPr="00347F04">
        <w:rPr>
          <w:rFonts w:eastAsia="Times New Roman"/>
        </w:rPr>
        <w:t xml:space="preserve"> CNV</w:t>
      </w:r>
    </w:p>
    <w:p w14:paraId="6C070E9A" w14:textId="77777777" w:rsidR="00BE01A5" w:rsidRDefault="00BE01A5" w:rsidP="00BE01A5">
      <w:pPr>
        <w:spacing w:line="40" w:lineRule="atLeast"/>
      </w:pPr>
    </w:p>
    <w:p w14:paraId="2796657A" w14:textId="77777777" w:rsidR="00FB30B6" w:rsidRDefault="00FB30B6" w:rsidP="00FB30B6">
      <w:pPr>
        <w:spacing w:line="40" w:lineRule="atLeast"/>
      </w:pPr>
      <w:r w:rsidRPr="00387458">
        <w:t>It was moved by</w:t>
      </w:r>
      <w:r>
        <w:t xml:space="preserve"> Chip Barnaby and seconded by Rusty Tharp</w:t>
      </w:r>
      <w:r w:rsidRPr="00387458">
        <w:t>:</w:t>
      </w:r>
    </w:p>
    <w:p w14:paraId="4908FC84" w14:textId="77777777" w:rsidR="00BE01A5" w:rsidRDefault="00BE01A5" w:rsidP="00BE01A5">
      <w:pPr>
        <w:spacing w:line="40" w:lineRule="atLeast"/>
      </w:pPr>
    </w:p>
    <w:p w14:paraId="78CC3BCD" w14:textId="006EC6A1" w:rsidR="00BE01A5" w:rsidRPr="00F07ADC" w:rsidRDefault="008C6913" w:rsidP="00BE01A5">
      <w:pPr>
        <w:ind w:left="720" w:hanging="720"/>
      </w:pPr>
      <w:r>
        <w:rPr>
          <w:b/>
        </w:rPr>
        <w:lastRenderedPageBreak/>
        <w:t>13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t xml:space="preserve"> </w:t>
      </w:r>
      <w:r w:rsidR="00653A41">
        <w:t xml:space="preserve">SSPC 90.2, </w:t>
      </w:r>
      <w:r w:rsidR="00653A41" w:rsidRPr="00653A41">
        <w:rPr>
          <w:i/>
          <w:iCs/>
        </w:rPr>
        <w:t>Energy Efficient Design of Low-Rise Residential Buildings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E1F1E3C" w14:textId="77777777" w:rsidR="00BE01A5" w:rsidRDefault="00BE01A5" w:rsidP="00BE01A5">
      <w:pPr>
        <w:ind w:left="720" w:hanging="720"/>
        <w:rPr>
          <w:b/>
        </w:rPr>
      </w:pPr>
    </w:p>
    <w:p w14:paraId="1AD7B9E4" w14:textId="2EA1BEE9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FB30B6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61032E5A" w14:textId="77777777" w:rsidR="00BE01A5" w:rsidRDefault="00BE01A5" w:rsidP="00BE01A5">
      <w:pPr>
        <w:spacing w:line="40" w:lineRule="atLeast"/>
      </w:pPr>
    </w:p>
    <w:p w14:paraId="0E25C218" w14:textId="77777777" w:rsidR="00FB30B6" w:rsidRDefault="00FB30B6" w:rsidP="00FB30B6">
      <w:pPr>
        <w:spacing w:line="40" w:lineRule="atLeast"/>
      </w:pPr>
      <w:r w:rsidRPr="00387458">
        <w:t>It was moved by</w:t>
      </w:r>
      <w:r>
        <w:t xml:space="preserve"> Chip Barnaby and seconded by Rusty Tharp</w:t>
      </w:r>
      <w:r w:rsidRPr="00387458">
        <w:t>:</w:t>
      </w:r>
    </w:p>
    <w:p w14:paraId="34FC9DA5" w14:textId="77777777" w:rsidR="00BE01A5" w:rsidRDefault="00BE01A5" w:rsidP="00BE01A5">
      <w:pPr>
        <w:spacing w:line="40" w:lineRule="atLeast"/>
      </w:pPr>
    </w:p>
    <w:p w14:paraId="5A38A552" w14:textId="217C2CE9" w:rsidR="00BE01A5" w:rsidRPr="00F07ADC" w:rsidRDefault="008C6913" w:rsidP="00BE01A5">
      <w:pPr>
        <w:ind w:left="720" w:hanging="720"/>
      </w:pPr>
      <w:r>
        <w:rPr>
          <w:b/>
        </w:rPr>
        <w:t>14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t xml:space="preserve"> </w:t>
      </w:r>
      <w:r w:rsidR="00653A41">
        <w:t xml:space="preserve">SSPC 135, </w:t>
      </w:r>
      <w:r w:rsidR="00653A41" w:rsidRPr="00653A41">
        <w:rPr>
          <w:i/>
          <w:iCs/>
        </w:rPr>
        <w:t>BACnet - A Data Communication Protocol for Building Automation and Control Networks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A2B2796" w14:textId="77777777" w:rsidR="00BE01A5" w:rsidRDefault="00BE01A5" w:rsidP="00BE01A5">
      <w:pPr>
        <w:ind w:left="720" w:hanging="720"/>
        <w:rPr>
          <w:b/>
        </w:rPr>
      </w:pPr>
    </w:p>
    <w:p w14:paraId="749A7570" w14:textId="65EBF94F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FB30B6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6498429F" w14:textId="77777777" w:rsidR="00BE01A5" w:rsidRDefault="00BE01A5" w:rsidP="00BE01A5">
      <w:pPr>
        <w:spacing w:line="40" w:lineRule="atLeast"/>
      </w:pPr>
    </w:p>
    <w:p w14:paraId="703E214D" w14:textId="76B701C6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653A41">
        <w:t xml:space="preserve">Tom Cappellin </w:t>
      </w:r>
      <w:r>
        <w:t>and seconded by Craig Wray</w:t>
      </w:r>
      <w:r w:rsidRPr="00387458">
        <w:t>:</w:t>
      </w:r>
    </w:p>
    <w:p w14:paraId="1A9067A2" w14:textId="77777777" w:rsidR="00BE01A5" w:rsidRDefault="00BE01A5" w:rsidP="00BE01A5">
      <w:pPr>
        <w:spacing w:line="40" w:lineRule="atLeast"/>
      </w:pPr>
    </w:p>
    <w:p w14:paraId="30E4719E" w14:textId="1DEEFEE8" w:rsidR="00BE01A5" w:rsidRPr="00F07ADC" w:rsidRDefault="008C6913" w:rsidP="00BE01A5">
      <w:pPr>
        <w:ind w:left="720" w:hanging="720"/>
      </w:pPr>
      <w:r>
        <w:rPr>
          <w:b/>
        </w:rPr>
        <w:t>15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>
        <w:t xml:space="preserve"> </w:t>
      </w:r>
      <w:r w:rsidR="00653A41" w:rsidRPr="00653A41">
        <w:t>SSPC 30,</w:t>
      </w:r>
      <w:r w:rsidR="00653A41" w:rsidRPr="00653A41">
        <w:rPr>
          <w:b/>
          <w:bCs/>
        </w:rPr>
        <w:t xml:space="preserve"> </w:t>
      </w:r>
      <w:r w:rsidR="00653A41" w:rsidRPr="00653A41">
        <w:rPr>
          <w:i/>
          <w:iCs/>
        </w:rPr>
        <w:t>Method of Testing Liquid Chillers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6E783FA" w14:textId="77777777" w:rsidR="00BE01A5" w:rsidRDefault="00BE01A5" w:rsidP="00BE01A5">
      <w:pPr>
        <w:ind w:left="720" w:hanging="720"/>
        <w:rPr>
          <w:b/>
        </w:rPr>
      </w:pPr>
    </w:p>
    <w:p w14:paraId="3ABEF5E5" w14:textId="6B607D0E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FB30B6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4AEC377E" w14:textId="77777777" w:rsidR="00BE01A5" w:rsidRDefault="00BE01A5" w:rsidP="00BE01A5">
      <w:pPr>
        <w:spacing w:line="40" w:lineRule="atLeast"/>
      </w:pPr>
    </w:p>
    <w:p w14:paraId="5E539CDC" w14:textId="07C2076C" w:rsidR="00653A41" w:rsidRDefault="00653A41" w:rsidP="00653A41">
      <w:pPr>
        <w:spacing w:line="40" w:lineRule="atLeast"/>
      </w:pPr>
      <w:r w:rsidRPr="00387458">
        <w:t>It was moved by</w:t>
      </w:r>
      <w:r>
        <w:t xml:space="preserve"> Tom Cappellin and seconded by </w:t>
      </w:r>
      <w:r w:rsidR="00FB30B6">
        <w:t>Larry Kouma</w:t>
      </w:r>
      <w:r w:rsidRPr="00387458">
        <w:t>:</w:t>
      </w:r>
    </w:p>
    <w:p w14:paraId="6FD2506D" w14:textId="77777777" w:rsidR="00BE01A5" w:rsidRDefault="00BE01A5" w:rsidP="00BE01A5">
      <w:pPr>
        <w:spacing w:line="40" w:lineRule="atLeast"/>
      </w:pPr>
    </w:p>
    <w:p w14:paraId="726446C7" w14:textId="69AA46A8" w:rsidR="00BE01A5" w:rsidRPr="00F07ADC" w:rsidRDefault="008C6913" w:rsidP="00BE01A5">
      <w:pPr>
        <w:ind w:left="720" w:hanging="720"/>
      </w:pPr>
      <w:r>
        <w:rPr>
          <w:b/>
        </w:rPr>
        <w:t>16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rPr>
          <w:rFonts w:ascii="Calibri" w:hAnsi="Calibri" w:cs="Calibri"/>
        </w:rPr>
        <w:t xml:space="preserve"> </w:t>
      </w:r>
      <w:r w:rsidR="00653A41" w:rsidRPr="00653A41">
        <w:t xml:space="preserve">SPC 40, </w:t>
      </w:r>
      <w:r w:rsidR="00653A41" w:rsidRPr="00653A41">
        <w:rPr>
          <w:i/>
          <w:iCs/>
        </w:rPr>
        <w:t>Methods of Testing for Rating Heat Operated Unitary Air-Conditioning and Heat-Pump Equipment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0BFC30C4" w14:textId="77777777" w:rsidR="00BE01A5" w:rsidRDefault="00BE01A5" w:rsidP="00BE01A5">
      <w:pPr>
        <w:ind w:left="720" w:hanging="720"/>
        <w:rPr>
          <w:b/>
        </w:rPr>
      </w:pPr>
    </w:p>
    <w:p w14:paraId="4FD9B816" w14:textId="77777777" w:rsidR="00FB30B6" w:rsidRDefault="00FB30B6" w:rsidP="00FB30B6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1E81F66C" w14:textId="77777777" w:rsidR="00BE01A5" w:rsidRDefault="00BE01A5" w:rsidP="00BE01A5">
      <w:pPr>
        <w:spacing w:line="40" w:lineRule="atLeast"/>
      </w:pPr>
    </w:p>
    <w:p w14:paraId="603C6669" w14:textId="77777777" w:rsidR="00FB30B6" w:rsidRDefault="00FB30B6" w:rsidP="00FB30B6">
      <w:pPr>
        <w:spacing w:line="40" w:lineRule="atLeast"/>
      </w:pPr>
      <w:r w:rsidRPr="00387458">
        <w:t>It was moved by</w:t>
      </w:r>
      <w:r>
        <w:t xml:space="preserve"> Tom Cappellin and seconded by Larry Kouma</w:t>
      </w:r>
      <w:r w:rsidRPr="00387458">
        <w:t>:</w:t>
      </w:r>
    </w:p>
    <w:p w14:paraId="31F3B419" w14:textId="77777777" w:rsidR="00BE01A5" w:rsidRDefault="00BE01A5" w:rsidP="00BE01A5">
      <w:pPr>
        <w:spacing w:line="40" w:lineRule="atLeast"/>
      </w:pPr>
    </w:p>
    <w:p w14:paraId="6D50E3BE" w14:textId="4677BB0A" w:rsidR="00BE01A5" w:rsidRPr="00F07ADC" w:rsidRDefault="008C6913" w:rsidP="00BE01A5">
      <w:pPr>
        <w:ind w:left="720" w:hanging="720"/>
      </w:pPr>
      <w:r>
        <w:rPr>
          <w:b/>
        </w:rPr>
        <w:t>17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rPr>
          <w:rFonts w:ascii="Calibri" w:hAnsi="Calibri" w:cs="Calibri"/>
        </w:rPr>
        <w:t xml:space="preserve"> </w:t>
      </w:r>
      <w:r w:rsidR="00653A41" w:rsidRPr="00653A41">
        <w:t>SSPC 221,</w:t>
      </w:r>
      <w:r w:rsidR="00653A41" w:rsidRPr="00653A41">
        <w:rPr>
          <w:b/>
          <w:bCs/>
        </w:rPr>
        <w:t xml:space="preserve"> </w:t>
      </w:r>
      <w:r w:rsidR="00653A41" w:rsidRPr="00653A41">
        <w:rPr>
          <w:i/>
          <w:iCs/>
        </w:rPr>
        <w:t>Test Method to Field-Measure and Score the Cooling and Heating Performance of an Installed Unitary HVAC System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03A5C9D7" w14:textId="77777777" w:rsidR="00FB30B6" w:rsidRDefault="00FB30B6" w:rsidP="00FB30B6">
      <w:pPr>
        <w:rPr>
          <w:b/>
        </w:rPr>
      </w:pPr>
    </w:p>
    <w:p w14:paraId="6E780FE3" w14:textId="0F0666E3" w:rsidR="00FB30B6" w:rsidRDefault="00FB30B6" w:rsidP="00FB30B6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533DE6DC" w14:textId="77777777" w:rsidR="00BE01A5" w:rsidRDefault="00BE01A5" w:rsidP="00BE01A5">
      <w:pPr>
        <w:ind w:left="720" w:hanging="720"/>
        <w:rPr>
          <w:b/>
        </w:rPr>
      </w:pPr>
    </w:p>
    <w:p w14:paraId="3B44F9D6" w14:textId="7E8B5CD7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653A41">
        <w:t xml:space="preserve">Doug Fick </w:t>
      </w:r>
      <w:r>
        <w:t xml:space="preserve">and seconded by </w:t>
      </w:r>
      <w:r w:rsidR="00FB30B6">
        <w:t>Jim Lutz</w:t>
      </w:r>
      <w:r w:rsidRPr="00387458">
        <w:t>:</w:t>
      </w:r>
    </w:p>
    <w:p w14:paraId="60316AC5" w14:textId="77777777" w:rsidR="00BE01A5" w:rsidRDefault="00BE01A5" w:rsidP="00BE01A5">
      <w:pPr>
        <w:spacing w:line="40" w:lineRule="atLeast"/>
      </w:pPr>
    </w:p>
    <w:p w14:paraId="62D9F436" w14:textId="54533C35" w:rsidR="00BE01A5" w:rsidRPr="00F07ADC" w:rsidRDefault="008C6913" w:rsidP="00BE01A5">
      <w:pPr>
        <w:ind w:left="720" w:hanging="720"/>
      </w:pPr>
      <w:r>
        <w:rPr>
          <w:b/>
        </w:rPr>
        <w:t>18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rPr>
          <w:rFonts w:ascii="Calibri" w:hAnsi="Calibri" w:cs="Calibri"/>
          <w:bCs/>
        </w:rPr>
        <w:t xml:space="preserve"> </w:t>
      </w:r>
      <w:r w:rsidR="00653A41" w:rsidRPr="00653A41">
        <w:rPr>
          <w:bCs/>
        </w:rPr>
        <w:t xml:space="preserve">SGPC 41, </w:t>
      </w:r>
      <w:r w:rsidR="00653A41" w:rsidRPr="00653A41">
        <w:rPr>
          <w:i/>
          <w:iCs/>
        </w:rPr>
        <w:t>Design, Installation and Commissioning of Variable Refrigerant Flow Systems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5E7AA3FE" w14:textId="77777777" w:rsidR="00BE01A5" w:rsidRDefault="00BE01A5" w:rsidP="00BE01A5">
      <w:pPr>
        <w:ind w:left="720" w:hanging="720"/>
        <w:rPr>
          <w:b/>
        </w:rPr>
      </w:pPr>
    </w:p>
    <w:p w14:paraId="1BCC5288" w14:textId="77777777" w:rsidR="00FB30B6" w:rsidRPr="00347F04" w:rsidRDefault="00FB30B6" w:rsidP="00FB30B6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13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11"/>
      </w:r>
      <w:r w:rsidRPr="00347F04">
        <w:rPr>
          <w:rFonts w:eastAsia="Times New Roman"/>
        </w:rPr>
        <w:t xml:space="preserve"> CNV</w:t>
      </w:r>
    </w:p>
    <w:p w14:paraId="5E50B6C9" w14:textId="77777777" w:rsidR="00BE01A5" w:rsidRDefault="00BE01A5" w:rsidP="00BE01A5">
      <w:pPr>
        <w:spacing w:line="40" w:lineRule="atLeast"/>
      </w:pPr>
    </w:p>
    <w:p w14:paraId="171BE118" w14:textId="388C6202" w:rsidR="00653A41" w:rsidRDefault="00653A41" w:rsidP="00653A41">
      <w:pPr>
        <w:spacing w:line="40" w:lineRule="atLeast"/>
      </w:pPr>
      <w:r w:rsidRPr="00387458">
        <w:t>It was moved by</w:t>
      </w:r>
      <w:r>
        <w:t xml:space="preserve"> Doug Fick and seconded by </w:t>
      </w:r>
      <w:r w:rsidR="00FB30B6">
        <w:t>Rusty Tharp</w:t>
      </w:r>
      <w:r w:rsidRPr="00387458">
        <w:t>:</w:t>
      </w:r>
    </w:p>
    <w:p w14:paraId="1E995639" w14:textId="77777777" w:rsidR="00BE01A5" w:rsidRDefault="00BE01A5" w:rsidP="00BE01A5">
      <w:pPr>
        <w:spacing w:line="40" w:lineRule="atLeast"/>
      </w:pPr>
    </w:p>
    <w:p w14:paraId="7B8D9BCD" w14:textId="7C3ED9D6" w:rsidR="00BE01A5" w:rsidRPr="00F07ADC" w:rsidRDefault="008C6913" w:rsidP="00BE01A5">
      <w:pPr>
        <w:ind w:left="720" w:hanging="720"/>
      </w:pPr>
      <w:r>
        <w:rPr>
          <w:b/>
        </w:rPr>
        <w:t>19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rPr>
          <w:rFonts w:ascii="Calibri" w:hAnsi="Calibri" w:cs="Calibri"/>
          <w:bCs/>
        </w:rPr>
        <w:t xml:space="preserve"> </w:t>
      </w:r>
      <w:r w:rsidR="00653A41" w:rsidRPr="00653A41">
        <w:rPr>
          <w:bCs/>
        </w:rPr>
        <w:t xml:space="preserve">SSPC 164, </w:t>
      </w:r>
      <w:r w:rsidR="00653A41" w:rsidRPr="00653A41">
        <w:rPr>
          <w:i/>
          <w:iCs/>
        </w:rPr>
        <w:t>Methods of Test for Humidifiers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029EF22D" w14:textId="77777777" w:rsidR="00BE01A5" w:rsidRDefault="00BE01A5" w:rsidP="00BE01A5">
      <w:pPr>
        <w:ind w:left="720" w:hanging="720"/>
        <w:rPr>
          <w:b/>
        </w:rPr>
      </w:pPr>
    </w:p>
    <w:p w14:paraId="26BD4EA3" w14:textId="7DF4FBFD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FB30B6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="00653A41">
        <w:t>CNV</w:t>
      </w:r>
    </w:p>
    <w:p w14:paraId="2F364412" w14:textId="77777777" w:rsidR="00653A41" w:rsidRDefault="00653A41" w:rsidP="00BE01A5"/>
    <w:p w14:paraId="0B066D84" w14:textId="77777777" w:rsidR="00FB30B6" w:rsidRDefault="00FB30B6" w:rsidP="00FB30B6">
      <w:pPr>
        <w:spacing w:line="40" w:lineRule="atLeast"/>
      </w:pPr>
      <w:r w:rsidRPr="00387458">
        <w:t>It was moved by</w:t>
      </w:r>
      <w:r>
        <w:t xml:space="preserve"> Doug Fick and seconded by Rusty Tharp</w:t>
      </w:r>
      <w:r w:rsidRPr="00387458">
        <w:t>:</w:t>
      </w:r>
    </w:p>
    <w:p w14:paraId="0B200A20" w14:textId="77777777" w:rsidR="00BE01A5" w:rsidRDefault="00BE01A5" w:rsidP="00BE01A5">
      <w:pPr>
        <w:spacing w:line="40" w:lineRule="atLeast"/>
      </w:pPr>
    </w:p>
    <w:p w14:paraId="67313029" w14:textId="1762B540" w:rsidR="00BE01A5" w:rsidRPr="00F07ADC" w:rsidRDefault="008C6913" w:rsidP="00BE01A5">
      <w:pPr>
        <w:ind w:left="720" w:hanging="720"/>
      </w:pPr>
      <w:r>
        <w:rPr>
          <w:b/>
        </w:rPr>
        <w:t>20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653A41" w:rsidRPr="00653A41">
        <w:rPr>
          <w:rFonts w:ascii="Calibri" w:hAnsi="Calibri" w:cs="Calibri"/>
        </w:rPr>
        <w:t xml:space="preserve"> </w:t>
      </w:r>
      <w:r w:rsidR="00653A41" w:rsidRPr="00653A41">
        <w:t xml:space="preserve">SPC 220, </w:t>
      </w:r>
      <w:r w:rsidR="00653A41" w:rsidRPr="00653A41">
        <w:rPr>
          <w:i/>
          <w:iCs/>
        </w:rPr>
        <w:t>Method of Testing for Rating Small Commercial Blast Chillers, Chiller-Freezers, and Freezers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65117A1F" w14:textId="77777777" w:rsidR="00BE01A5" w:rsidRDefault="00BE01A5" w:rsidP="00BE01A5">
      <w:pPr>
        <w:ind w:left="720" w:hanging="720"/>
        <w:rPr>
          <w:b/>
        </w:rPr>
      </w:pPr>
    </w:p>
    <w:p w14:paraId="0171547B" w14:textId="77777777" w:rsidR="00FB30B6" w:rsidRDefault="00FB30B6" w:rsidP="00FB30B6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>, CNV</w:t>
      </w:r>
    </w:p>
    <w:p w14:paraId="535829DD" w14:textId="77777777" w:rsidR="00BE01A5" w:rsidRDefault="00BE01A5" w:rsidP="00BE01A5">
      <w:pPr>
        <w:spacing w:line="40" w:lineRule="atLeast"/>
      </w:pPr>
    </w:p>
    <w:p w14:paraId="70B78679" w14:textId="77777777" w:rsidR="00FB30B6" w:rsidRDefault="00FB30B6" w:rsidP="00FB30B6">
      <w:pPr>
        <w:spacing w:line="40" w:lineRule="atLeast"/>
      </w:pPr>
      <w:r w:rsidRPr="00387458">
        <w:t>It was moved by</w:t>
      </w:r>
      <w:r>
        <w:t xml:space="preserve"> Walter Grondzik and seconded by Doug Fick</w:t>
      </w:r>
      <w:r w:rsidRPr="00387458">
        <w:t>:</w:t>
      </w:r>
    </w:p>
    <w:p w14:paraId="5F873405" w14:textId="77777777" w:rsidR="00BE01A5" w:rsidRDefault="00BE01A5" w:rsidP="00BE01A5">
      <w:pPr>
        <w:spacing w:line="40" w:lineRule="atLeast"/>
      </w:pPr>
    </w:p>
    <w:p w14:paraId="60E39661" w14:textId="137A3B66" w:rsidR="00BE01A5" w:rsidRPr="00F07ADC" w:rsidRDefault="008C6913" w:rsidP="00BE01A5">
      <w:pPr>
        <w:ind w:left="720" w:hanging="720"/>
      </w:pPr>
      <w:r>
        <w:rPr>
          <w:b/>
        </w:rPr>
        <w:t>21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169, </w:t>
      </w:r>
      <w:r w:rsidR="00500164" w:rsidRPr="00500164">
        <w:rPr>
          <w:i/>
          <w:iCs/>
        </w:rPr>
        <w:t>Climatic Data for Building Design Standards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160CFD07" w14:textId="77777777" w:rsidR="00BE01A5" w:rsidRDefault="00BE01A5" w:rsidP="00BE01A5">
      <w:pPr>
        <w:ind w:left="720" w:hanging="720"/>
        <w:rPr>
          <w:b/>
        </w:rPr>
      </w:pPr>
    </w:p>
    <w:p w14:paraId="0972294E" w14:textId="77777777" w:rsidR="00FB30B6" w:rsidRDefault="00FB30B6" w:rsidP="00FB30B6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>, CNV</w:t>
      </w:r>
    </w:p>
    <w:p w14:paraId="26A152CC" w14:textId="77777777" w:rsidR="00BE01A5" w:rsidRDefault="00BE01A5" w:rsidP="00BE01A5">
      <w:pPr>
        <w:spacing w:line="40" w:lineRule="atLeast"/>
      </w:pPr>
    </w:p>
    <w:p w14:paraId="4A172A84" w14:textId="3F148099" w:rsidR="00653A41" w:rsidRDefault="00653A41" w:rsidP="00653A41">
      <w:pPr>
        <w:spacing w:line="40" w:lineRule="atLeast"/>
      </w:pPr>
      <w:r w:rsidRPr="00387458">
        <w:t>It was moved by</w:t>
      </w:r>
      <w:r>
        <w:t xml:space="preserve"> Walter Grondzik and seconded by </w:t>
      </w:r>
      <w:r w:rsidR="00FB30B6">
        <w:t>Doug Fick</w:t>
      </w:r>
      <w:r w:rsidRPr="00387458">
        <w:t>:</w:t>
      </w:r>
    </w:p>
    <w:p w14:paraId="0440E8AA" w14:textId="77777777" w:rsidR="00BE01A5" w:rsidRDefault="00BE01A5" w:rsidP="00BE01A5">
      <w:pPr>
        <w:spacing w:line="40" w:lineRule="atLeast"/>
      </w:pPr>
    </w:p>
    <w:p w14:paraId="492A809F" w14:textId="4E6AB2F3" w:rsidR="00BE01A5" w:rsidRPr="00F07ADC" w:rsidRDefault="008C6913" w:rsidP="00BE01A5">
      <w:pPr>
        <w:ind w:left="720" w:hanging="720"/>
      </w:pPr>
      <w:r>
        <w:rPr>
          <w:b/>
        </w:rPr>
        <w:t>22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188, </w:t>
      </w:r>
      <w:r w:rsidR="00500164" w:rsidRPr="00500164">
        <w:rPr>
          <w:i/>
          <w:iCs/>
        </w:rPr>
        <w:t>Legionellosis: Risk Management for Building Water Systems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E953CCF" w14:textId="77777777" w:rsidR="00BE01A5" w:rsidRDefault="00BE01A5" w:rsidP="00BE01A5">
      <w:pPr>
        <w:ind w:left="720" w:hanging="720"/>
        <w:rPr>
          <w:b/>
        </w:rPr>
      </w:pPr>
    </w:p>
    <w:p w14:paraId="7BA7473C" w14:textId="77777777" w:rsidR="00FB30B6" w:rsidRDefault="00FB30B6" w:rsidP="00FB30B6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>, CNV</w:t>
      </w:r>
    </w:p>
    <w:p w14:paraId="555C04AB" w14:textId="77777777" w:rsidR="00BE01A5" w:rsidRDefault="00BE01A5" w:rsidP="00BE01A5">
      <w:pPr>
        <w:spacing w:line="40" w:lineRule="atLeast"/>
      </w:pPr>
    </w:p>
    <w:p w14:paraId="75C6F1F3" w14:textId="6F847346" w:rsidR="00653A41" w:rsidRDefault="00653A41" w:rsidP="00653A41">
      <w:pPr>
        <w:spacing w:line="40" w:lineRule="atLeast"/>
      </w:pPr>
      <w:r w:rsidRPr="00387458">
        <w:t>It was moved by</w:t>
      </w:r>
      <w:r>
        <w:t xml:space="preserve"> Walter Grondzik and seconded by </w:t>
      </w:r>
      <w:r w:rsidR="00FB30B6">
        <w:t>Doug Fick</w:t>
      </w:r>
      <w:r w:rsidRPr="00387458">
        <w:t>:</w:t>
      </w:r>
    </w:p>
    <w:p w14:paraId="1D88B139" w14:textId="77777777" w:rsidR="00BE01A5" w:rsidRDefault="00BE01A5" w:rsidP="00BE01A5">
      <w:pPr>
        <w:spacing w:line="40" w:lineRule="atLeast"/>
      </w:pPr>
    </w:p>
    <w:p w14:paraId="2003A2CA" w14:textId="1DA4E507" w:rsidR="00BE01A5" w:rsidRPr="00F07ADC" w:rsidRDefault="008C6913" w:rsidP="00BE01A5">
      <w:pPr>
        <w:ind w:left="720" w:hanging="720"/>
      </w:pPr>
      <w:r>
        <w:rPr>
          <w:b/>
        </w:rPr>
        <w:t>23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189.1, </w:t>
      </w:r>
      <w:r w:rsidR="00500164" w:rsidRPr="00500164">
        <w:rPr>
          <w:i/>
          <w:iCs/>
        </w:rPr>
        <w:t>Standard for the Design of High-Performance, Green Buildings Except Low-Rise Residential Buildings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688D302" w14:textId="77777777" w:rsidR="00BE01A5" w:rsidRDefault="00BE01A5" w:rsidP="00BE01A5">
      <w:pPr>
        <w:ind w:left="720" w:hanging="720"/>
        <w:rPr>
          <w:b/>
        </w:rPr>
      </w:pPr>
    </w:p>
    <w:p w14:paraId="0A13D357" w14:textId="2C52188E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FB30B6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359F5B64" w14:textId="77777777" w:rsidR="00BE01A5" w:rsidRDefault="00BE01A5" w:rsidP="00BE01A5">
      <w:pPr>
        <w:spacing w:line="40" w:lineRule="atLeast"/>
      </w:pPr>
    </w:p>
    <w:p w14:paraId="6C3CFBF9" w14:textId="2B192855" w:rsidR="00653A41" w:rsidRDefault="00653A41" w:rsidP="00653A41">
      <w:pPr>
        <w:spacing w:line="40" w:lineRule="atLeast"/>
      </w:pPr>
      <w:r w:rsidRPr="00387458">
        <w:t>It was moved by</w:t>
      </w:r>
      <w:r>
        <w:t xml:space="preserve"> Walter Grondzik and seconded by </w:t>
      </w:r>
      <w:r w:rsidR="00FB30B6">
        <w:t>Larry Kouma</w:t>
      </w:r>
      <w:r w:rsidRPr="00387458">
        <w:t>:</w:t>
      </w:r>
    </w:p>
    <w:p w14:paraId="39A0A70C" w14:textId="77777777" w:rsidR="00BE01A5" w:rsidRDefault="00BE01A5" w:rsidP="00BE01A5">
      <w:pPr>
        <w:spacing w:line="40" w:lineRule="atLeast"/>
      </w:pPr>
    </w:p>
    <w:p w14:paraId="6335407D" w14:textId="2EF65580" w:rsidR="00BE01A5" w:rsidRPr="00F07ADC" w:rsidRDefault="008C6913" w:rsidP="00BE01A5">
      <w:pPr>
        <w:ind w:left="720" w:hanging="720"/>
      </w:pPr>
      <w:r>
        <w:rPr>
          <w:b/>
        </w:rPr>
        <w:t>24</w:t>
      </w:r>
      <w:r w:rsidR="00BE01A5" w:rsidRPr="00B26968">
        <w:rPr>
          <w:b/>
        </w:rPr>
        <w:tab/>
      </w:r>
      <w:r w:rsidR="00FB30B6" w:rsidRPr="00FB30B6">
        <w:rPr>
          <w:bCs/>
        </w:rPr>
        <w:t>With</w:t>
      </w:r>
      <w:r w:rsidR="00FB30B6">
        <w:rPr>
          <w:b/>
        </w:rPr>
        <w:t xml:space="preserve"> </w:t>
      </w:r>
      <w:r w:rsidR="00FB30B6">
        <w:t xml:space="preserve">knowledge of </w:t>
      </w:r>
      <w:r w:rsidR="00FB35FC">
        <w:t>an unbalanced committee, t</w:t>
      </w:r>
      <w:r w:rsidR="00BE01A5" w:rsidRPr="00AE5DAC">
        <w:t xml:space="preserve">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189.3, </w:t>
      </w:r>
      <w:r w:rsidR="00500164" w:rsidRPr="00500164">
        <w:rPr>
          <w:i/>
          <w:iCs/>
        </w:rPr>
        <w:t>Design Construction &amp; Operation of High Performance Sustainable Health Care Facilities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0CF7E00B" w14:textId="77777777" w:rsidR="00BE01A5" w:rsidRDefault="00BE01A5" w:rsidP="00BE01A5">
      <w:pPr>
        <w:ind w:left="720" w:hanging="720"/>
        <w:rPr>
          <w:b/>
        </w:rPr>
      </w:pPr>
    </w:p>
    <w:p w14:paraId="5846ED5F" w14:textId="77777777" w:rsidR="00FB35FC" w:rsidRPr="00347F04" w:rsidRDefault="00FB35FC" w:rsidP="00FB35F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13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12"/>
      </w:r>
      <w:r w:rsidRPr="00347F04">
        <w:rPr>
          <w:rFonts w:eastAsia="Times New Roman"/>
        </w:rPr>
        <w:t xml:space="preserve"> CNV</w:t>
      </w:r>
    </w:p>
    <w:p w14:paraId="5F36CC61" w14:textId="77777777" w:rsidR="00BE01A5" w:rsidRDefault="00BE01A5" w:rsidP="00BE01A5">
      <w:pPr>
        <w:spacing w:line="40" w:lineRule="atLeast"/>
      </w:pPr>
    </w:p>
    <w:p w14:paraId="7A9B73AB" w14:textId="675705CD" w:rsidR="00653A41" w:rsidRDefault="00653A41" w:rsidP="00653A41">
      <w:pPr>
        <w:spacing w:line="40" w:lineRule="atLeast"/>
      </w:pPr>
      <w:r w:rsidRPr="00387458">
        <w:t>It was moved by</w:t>
      </w:r>
      <w:r>
        <w:t xml:space="preserve"> Walter Grondzik and seconded by </w:t>
      </w:r>
      <w:r w:rsidR="00B5467A">
        <w:t>Doug Fick</w:t>
      </w:r>
      <w:r w:rsidRPr="00387458">
        <w:t>:</w:t>
      </w:r>
    </w:p>
    <w:p w14:paraId="6FEF4D15" w14:textId="77777777" w:rsidR="00BE01A5" w:rsidRDefault="00BE01A5" w:rsidP="00BE01A5">
      <w:pPr>
        <w:spacing w:line="40" w:lineRule="atLeast"/>
      </w:pPr>
    </w:p>
    <w:p w14:paraId="4A6D03C8" w14:textId="6DB8CD8F" w:rsidR="00BE01A5" w:rsidRPr="00F07ADC" w:rsidRDefault="008C6913" w:rsidP="00BE01A5">
      <w:pPr>
        <w:ind w:left="720" w:hanging="720"/>
      </w:pPr>
      <w:r>
        <w:rPr>
          <w:b/>
        </w:rPr>
        <w:t>25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SPC 514, </w:t>
      </w:r>
      <w:bookmarkStart w:id="12" w:name="_Hlk63766371"/>
      <w:r w:rsidR="00500164" w:rsidRPr="00500164">
        <w:rPr>
          <w:i/>
          <w:iCs/>
        </w:rPr>
        <w:t>Risk Management for Building Water Systems: Physical, Chemical and Microbial Hazards</w:t>
      </w:r>
      <w:bookmarkEnd w:id="12"/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5336F1E3" w14:textId="77777777" w:rsidR="00BE01A5" w:rsidRDefault="00BE01A5" w:rsidP="00BE01A5">
      <w:pPr>
        <w:ind w:left="720" w:hanging="720"/>
        <w:rPr>
          <w:b/>
        </w:rPr>
      </w:pPr>
    </w:p>
    <w:p w14:paraId="7DEA7052" w14:textId="102C5F3A" w:rsidR="00BE01A5" w:rsidRDefault="00BE01A5" w:rsidP="00BE01A5">
      <w:r w:rsidRPr="006D369C">
        <w:rPr>
          <w:b/>
        </w:rPr>
        <w:t>MOTION PASSED.</w:t>
      </w:r>
      <w:r>
        <w:t xml:space="preserve"> 1</w:t>
      </w:r>
      <w:r w:rsidR="00B5467A">
        <w:t>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49426726" w14:textId="137C0495" w:rsidR="00BE01A5" w:rsidRDefault="00BE01A5" w:rsidP="00BE01A5">
      <w:pPr>
        <w:spacing w:line="40" w:lineRule="atLeast"/>
      </w:pPr>
    </w:p>
    <w:p w14:paraId="0484F518" w14:textId="1CB625A9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B5467A">
        <w:t xml:space="preserve">Doug Fick </w:t>
      </w:r>
      <w:r>
        <w:t xml:space="preserve">and seconded by </w:t>
      </w:r>
      <w:r w:rsidR="00B5467A">
        <w:t>Larry Kouma</w:t>
      </w:r>
      <w:r w:rsidRPr="00387458">
        <w:t>:</w:t>
      </w:r>
    </w:p>
    <w:p w14:paraId="7BBB3A89" w14:textId="77777777" w:rsidR="00BE01A5" w:rsidRDefault="00BE01A5" w:rsidP="00BE01A5">
      <w:pPr>
        <w:spacing w:line="40" w:lineRule="atLeast"/>
      </w:pPr>
    </w:p>
    <w:p w14:paraId="58C18909" w14:textId="62310241" w:rsidR="00BE01A5" w:rsidRPr="00F07ADC" w:rsidRDefault="008C6913" w:rsidP="00BE01A5">
      <w:pPr>
        <w:ind w:left="720" w:hanging="720"/>
      </w:pPr>
      <w:r>
        <w:rPr>
          <w:b/>
        </w:rPr>
        <w:t>26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GPC 37, </w:t>
      </w:r>
      <w:r w:rsidR="00500164" w:rsidRPr="00500164">
        <w:rPr>
          <w:i/>
          <w:iCs/>
        </w:rPr>
        <w:t>Application of Upper-Air (Upper Room) Ultraviolet Germicidal (UV-C) Devices to Control the Transmission of Airborne Pathogens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13B3146F" w14:textId="77777777" w:rsidR="00BE01A5" w:rsidRDefault="00BE01A5" w:rsidP="00BE01A5">
      <w:pPr>
        <w:ind w:left="720" w:hanging="720"/>
        <w:rPr>
          <w:b/>
        </w:rPr>
      </w:pPr>
    </w:p>
    <w:p w14:paraId="5823AAF5" w14:textId="1E09A785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B5467A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6B626187" w14:textId="77777777" w:rsidR="00BE01A5" w:rsidRDefault="00BE01A5" w:rsidP="00BE01A5">
      <w:pPr>
        <w:spacing w:line="40" w:lineRule="atLeast"/>
      </w:pPr>
    </w:p>
    <w:p w14:paraId="1EBA921C" w14:textId="166BAAD0" w:rsidR="00B5467A" w:rsidRDefault="00B5467A" w:rsidP="00B5467A">
      <w:pPr>
        <w:spacing w:line="40" w:lineRule="atLeast"/>
      </w:pPr>
      <w:r w:rsidRPr="00387458">
        <w:t>It was moved by</w:t>
      </w:r>
      <w:r>
        <w:t xml:space="preserve"> Doug Fick and seconded by Walter Grondzik</w:t>
      </w:r>
      <w:r w:rsidRPr="00387458">
        <w:t>:</w:t>
      </w:r>
    </w:p>
    <w:p w14:paraId="32422330" w14:textId="77777777" w:rsidR="00BE01A5" w:rsidRDefault="00BE01A5" w:rsidP="00BE01A5">
      <w:pPr>
        <w:spacing w:line="40" w:lineRule="atLeast"/>
      </w:pPr>
    </w:p>
    <w:p w14:paraId="2E4CC14E" w14:textId="2A79B079" w:rsidR="00BE01A5" w:rsidRPr="00F07ADC" w:rsidRDefault="008C6913" w:rsidP="00BE01A5">
      <w:pPr>
        <w:ind w:left="720" w:hanging="720"/>
      </w:pPr>
      <w:r>
        <w:rPr>
          <w:b/>
        </w:rPr>
        <w:t>27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SPC 35, </w:t>
      </w:r>
      <w:r w:rsidR="00500164" w:rsidRPr="00500164">
        <w:rPr>
          <w:i/>
          <w:iCs/>
        </w:rPr>
        <w:t>Method of Testing Refrigerant Driers and Desiccant Materials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51A09125" w14:textId="77777777" w:rsidR="00BE01A5" w:rsidRDefault="00BE01A5" w:rsidP="00BE01A5">
      <w:pPr>
        <w:ind w:left="720" w:hanging="720"/>
        <w:rPr>
          <w:b/>
        </w:rPr>
      </w:pPr>
    </w:p>
    <w:p w14:paraId="17ED210B" w14:textId="19694B22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B5467A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7F196C59" w14:textId="77777777" w:rsidR="00BE01A5" w:rsidRDefault="00BE01A5" w:rsidP="00BE01A5">
      <w:pPr>
        <w:spacing w:line="40" w:lineRule="atLeast"/>
      </w:pPr>
    </w:p>
    <w:p w14:paraId="39743CD4" w14:textId="77777777" w:rsidR="00B5467A" w:rsidRDefault="00B5467A" w:rsidP="00B5467A">
      <w:pPr>
        <w:spacing w:line="40" w:lineRule="atLeast"/>
      </w:pPr>
      <w:r w:rsidRPr="00387458">
        <w:t>It was moved by</w:t>
      </w:r>
      <w:r>
        <w:t xml:space="preserve"> Doug Fick and seconded by Walter Grondzik</w:t>
      </w:r>
      <w:r w:rsidRPr="00387458">
        <w:t>:</w:t>
      </w:r>
    </w:p>
    <w:p w14:paraId="7F288F19" w14:textId="77777777" w:rsidR="00BE01A5" w:rsidRDefault="00BE01A5" w:rsidP="00BE01A5">
      <w:pPr>
        <w:spacing w:line="40" w:lineRule="atLeast"/>
      </w:pPr>
    </w:p>
    <w:p w14:paraId="5206AEE9" w14:textId="1973D432" w:rsidR="00BE01A5" w:rsidRPr="00F07ADC" w:rsidRDefault="008C6913" w:rsidP="00BE01A5">
      <w:pPr>
        <w:ind w:left="720" w:hanging="720"/>
      </w:pPr>
      <w:r>
        <w:rPr>
          <w:b/>
        </w:rPr>
        <w:t>2</w:t>
      </w:r>
      <w:r w:rsidR="00BE01A5">
        <w:rPr>
          <w:b/>
        </w:rPr>
        <w:t>8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SPC 37, </w:t>
      </w:r>
      <w:r w:rsidR="00500164" w:rsidRPr="00500164">
        <w:rPr>
          <w:i/>
          <w:iCs/>
        </w:rPr>
        <w:t>Methods of Testing for Rating Electrically Driven Unitary Air-Conditioning and Heat Pump Equipment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65711229" w14:textId="77777777" w:rsidR="00BE01A5" w:rsidRDefault="00BE01A5" w:rsidP="00BE01A5">
      <w:pPr>
        <w:ind w:left="720" w:hanging="720"/>
        <w:rPr>
          <w:b/>
        </w:rPr>
      </w:pPr>
    </w:p>
    <w:p w14:paraId="471ECAFE" w14:textId="77777777" w:rsidR="00B5467A" w:rsidRDefault="00B5467A" w:rsidP="00B5467A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51E579AF" w14:textId="77777777" w:rsidR="00BE01A5" w:rsidRDefault="00BE01A5" w:rsidP="00BE01A5">
      <w:pPr>
        <w:spacing w:line="40" w:lineRule="atLeast"/>
      </w:pPr>
    </w:p>
    <w:p w14:paraId="55A5EEAB" w14:textId="77777777" w:rsidR="00B5467A" w:rsidRDefault="00B5467A" w:rsidP="00B5467A">
      <w:pPr>
        <w:spacing w:line="40" w:lineRule="atLeast"/>
      </w:pPr>
      <w:r w:rsidRPr="00387458">
        <w:t>It was moved by</w:t>
      </w:r>
      <w:r>
        <w:t xml:space="preserve"> Doug Fick and seconded by Walter Grondzik</w:t>
      </w:r>
      <w:r w:rsidRPr="00387458">
        <w:t>:</w:t>
      </w:r>
    </w:p>
    <w:p w14:paraId="42628A89" w14:textId="77777777" w:rsidR="00BE01A5" w:rsidRDefault="00BE01A5" w:rsidP="00BE01A5">
      <w:pPr>
        <w:spacing w:line="40" w:lineRule="atLeast"/>
      </w:pPr>
    </w:p>
    <w:p w14:paraId="5969804F" w14:textId="3FE586B7" w:rsidR="00BE01A5" w:rsidRPr="00F07ADC" w:rsidRDefault="008C6913" w:rsidP="00BE01A5">
      <w:pPr>
        <w:ind w:left="720" w:hanging="720"/>
      </w:pPr>
      <w:r>
        <w:rPr>
          <w:b/>
        </w:rPr>
        <w:t>29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52.2, </w:t>
      </w:r>
      <w:r w:rsidR="00500164" w:rsidRPr="00500164">
        <w:rPr>
          <w:i/>
          <w:iCs/>
        </w:rPr>
        <w:t>Method of Testing General Ventilation Air Cleaning Devices for Removal Efficiency by Particle Size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3F6C4F09" w14:textId="77777777" w:rsidR="00BE01A5" w:rsidRDefault="00BE01A5" w:rsidP="00BE01A5">
      <w:pPr>
        <w:ind w:left="720" w:hanging="720"/>
        <w:rPr>
          <w:b/>
        </w:rPr>
      </w:pPr>
    </w:p>
    <w:p w14:paraId="02A36513" w14:textId="77777777" w:rsidR="00B5467A" w:rsidRDefault="00B5467A" w:rsidP="00B5467A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3C84E4BA" w14:textId="77777777" w:rsidR="00BE01A5" w:rsidRDefault="00BE01A5" w:rsidP="00BE01A5">
      <w:pPr>
        <w:spacing w:line="40" w:lineRule="atLeast"/>
      </w:pPr>
    </w:p>
    <w:p w14:paraId="4CF748D4" w14:textId="77777777" w:rsidR="00B5467A" w:rsidRDefault="00B5467A" w:rsidP="00B5467A">
      <w:pPr>
        <w:spacing w:line="40" w:lineRule="atLeast"/>
      </w:pPr>
      <w:r w:rsidRPr="00387458">
        <w:t>It was moved by</w:t>
      </w:r>
      <w:r>
        <w:t xml:space="preserve"> Doug Fick and seconded by Walter Grondzik</w:t>
      </w:r>
      <w:r w:rsidRPr="00387458">
        <w:t>:</w:t>
      </w:r>
    </w:p>
    <w:p w14:paraId="3F25DC8B" w14:textId="77777777" w:rsidR="00BE01A5" w:rsidRDefault="00BE01A5" w:rsidP="00BE01A5">
      <w:pPr>
        <w:spacing w:line="40" w:lineRule="atLeast"/>
      </w:pPr>
    </w:p>
    <w:p w14:paraId="2A8A9BAF" w14:textId="762E5E83" w:rsidR="00BE01A5" w:rsidRPr="00F07ADC" w:rsidRDefault="008C6913" w:rsidP="00BE01A5">
      <w:pPr>
        <w:ind w:left="720" w:hanging="720"/>
      </w:pPr>
      <w:r>
        <w:rPr>
          <w:b/>
        </w:rPr>
        <w:t>30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SPC 229,</w:t>
      </w:r>
      <w:r w:rsidR="00500164" w:rsidRPr="00500164">
        <w:rPr>
          <w:b/>
          <w:bCs/>
        </w:rPr>
        <w:t xml:space="preserve"> </w:t>
      </w:r>
      <w:r w:rsidR="00500164" w:rsidRPr="00500164">
        <w:rPr>
          <w:i/>
          <w:iCs/>
        </w:rPr>
        <w:t>Protocols for Evaluating Ruleset Implementation in Building Performance Modeling Software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22836497" w14:textId="77777777" w:rsidR="00BE01A5" w:rsidRDefault="00BE01A5" w:rsidP="00BE01A5">
      <w:pPr>
        <w:ind w:left="720" w:hanging="720"/>
        <w:rPr>
          <w:b/>
        </w:rPr>
      </w:pPr>
    </w:p>
    <w:p w14:paraId="4E40C716" w14:textId="77777777" w:rsidR="00B5467A" w:rsidRDefault="00B5467A" w:rsidP="00B5467A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434FF2F8" w14:textId="6D28DD12" w:rsidR="00BE01A5" w:rsidRDefault="00BE01A5" w:rsidP="00BE01A5">
      <w:pPr>
        <w:spacing w:line="40" w:lineRule="atLeast"/>
      </w:pPr>
    </w:p>
    <w:p w14:paraId="070EBF35" w14:textId="42B75236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500164">
        <w:t xml:space="preserve">Jay Kohler </w:t>
      </w:r>
      <w:r>
        <w:t xml:space="preserve">and seconded by </w:t>
      </w:r>
      <w:r w:rsidR="00B5467A">
        <w:t>Rusty Tharp</w:t>
      </w:r>
      <w:r w:rsidRPr="00387458">
        <w:t>:</w:t>
      </w:r>
    </w:p>
    <w:p w14:paraId="5BC9FB84" w14:textId="77777777" w:rsidR="00BE01A5" w:rsidRDefault="00BE01A5" w:rsidP="00BE01A5">
      <w:pPr>
        <w:spacing w:line="40" w:lineRule="atLeast"/>
      </w:pPr>
    </w:p>
    <w:p w14:paraId="6EC2D7AF" w14:textId="370BDD7A" w:rsidR="00BE01A5" w:rsidRPr="00F07ADC" w:rsidRDefault="008C6913" w:rsidP="00BE01A5">
      <w:pPr>
        <w:ind w:left="720" w:hanging="720"/>
      </w:pPr>
      <w:r>
        <w:rPr>
          <w:b/>
        </w:rPr>
        <w:t>31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rPr>
          <w:bCs/>
        </w:rPr>
        <w:t xml:space="preserve"> GPC 44, </w:t>
      </w:r>
      <w:r w:rsidR="00500164" w:rsidRPr="00500164">
        <w:rPr>
          <w:i/>
          <w:iCs/>
        </w:rPr>
        <w:t>Protecting Building Occupants from Smoke During Wildfire and Prescribed Burn Events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3D94185" w14:textId="77777777" w:rsidR="00BE01A5" w:rsidRDefault="00BE01A5" w:rsidP="00BE01A5">
      <w:pPr>
        <w:ind w:left="720" w:hanging="720"/>
        <w:rPr>
          <w:b/>
        </w:rPr>
      </w:pPr>
    </w:p>
    <w:p w14:paraId="7712D0FD" w14:textId="77777777" w:rsidR="00B5467A" w:rsidRDefault="00B5467A" w:rsidP="00B5467A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7DDD79F5" w14:textId="77777777" w:rsidR="00BE01A5" w:rsidRDefault="00BE01A5" w:rsidP="00BE01A5">
      <w:pPr>
        <w:spacing w:line="40" w:lineRule="atLeast"/>
      </w:pPr>
    </w:p>
    <w:p w14:paraId="5B886DF4" w14:textId="77777777" w:rsidR="00B5467A" w:rsidRDefault="00B5467A" w:rsidP="00B5467A">
      <w:pPr>
        <w:spacing w:line="40" w:lineRule="atLeast"/>
      </w:pPr>
      <w:r w:rsidRPr="00387458">
        <w:t>It was moved by</w:t>
      </w:r>
      <w:r>
        <w:t xml:space="preserve"> Jay Kohler and seconded by Rusty Tharp</w:t>
      </w:r>
      <w:r w:rsidRPr="00387458">
        <w:t>:</w:t>
      </w:r>
    </w:p>
    <w:p w14:paraId="795F0C59" w14:textId="77777777" w:rsidR="00BE01A5" w:rsidRDefault="00BE01A5" w:rsidP="00BE01A5">
      <w:pPr>
        <w:spacing w:line="40" w:lineRule="atLeast"/>
      </w:pPr>
    </w:p>
    <w:p w14:paraId="4E69A4F9" w14:textId="1738D229" w:rsidR="00BE01A5" w:rsidRPr="00F07ADC" w:rsidRDefault="008C6913" w:rsidP="00BE01A5">
      <w:pPr>
        <w:ind w:left="720" w:hanging="720"/>
      </w:pPr>
      <w:r>
        <w:rPr>
          <w:b/>
        </w:rPr>
        <w:t>32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72,</w:t>
      </w:r>
      <w:r w:rsidR="00500164" w:rsidRPr="00500164">
        <w:rPr>
          <w:b/>
          <w:bCs/>
        </w:rPr>
        <w:t xml:space="preserve"> </w:t>
      </w:r>
      <w:r w:rsidR="00500164" w:rsidRPr="00500164">
        <w:rPr>
          <w:i/>
          <w:iCs/>
        </w:rPr>
        <w:t>Method of Testing Open and Closed Commercial Refrigerators and Freezers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5EABB00" w14:textId="77777777" w:rsidR="00BE01A5" w:rsidRDefault="00BE01A5" w:rsidP="00BE01A5">
      <w:pPr>
        <w:ind w:left="720" w:hanging="720"/>
        <w:rPr>
          <w:b/>
        </w:rPr>
      </w:pPr>
    </w:p>
    <w:p w14:paraId="27E8764B" w14:textId="77777777" w:rsidR="00B5467A" w:rsidRDefault="00B5467A" w:rsidP="00B5467A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13653A83" w14:textId="2D82718F" w:rsidR="00BE01A5" w:rsidRDefault="00BE01A5" w:rsidP="00BE01A5">
      <w:pPr>
        <w:spacing w:line="40" w:lineRule="atLeast"/>
      </w:pPr>
    </w:p>
    <w:p w14:paraId="607FEEEA" w14:textId="2A7BEA33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500164">
        <w:t xml:space="preserve">Larry Kouma </w:t>
      </w:r>
      <w:r>
        <w:t xml:space="preserve">and seconded by </w:t>
      </w:r>
      <w:r w:rsidR="00B5467A">
        <w:t>Doug Fick</w:t>
      </w:r>
      <w:r w:rsidRPr="00387458">
        <w:t>:</w:t>
      </w:r>
    </w:p>
    <w:p w14:paraId="26FD6353" w14:textId="77777777" w:rsidR="00BE01A5" w:rsidRDefault="00BE01A5" w:rsidP="00BE01A5">
      <w:pPr>
        <w:spacing w:line="40" w:lineRule="atLeast"/>
      </w:pPr>
    </w:p>
    <w:p w14:paraId="61D8209F" w14:textId="662312F0" w:rsidR="00BE01A5" w:rsidRPr="00F07ADC" w:rsidRDefault="008C6913" w:rsidP="00BE01A5">
      <w:pPr>
        <w:ind w:left="720" w:hanging="720"/>
      </w:pPr>
      <w:r>
        <w:rPr>
          <w:b/>
        </w:rPr>
        <w:t>33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90.4,</w:t>
      </w:r>
      <w:r w:rsidR="00500164" w:rsidRPr="00500164">
        <w:rPr>
          <w:b/>
          <w:bCs/>
        </w:rPr>
        <w:t xml:space="preserve"> </w:t>
      </w:r>
      <w:r w:rsidR="00500164" w:rsidRPr="00500164">
        <w:rPr>
          <w:i/>
          <w:iCs/>
        </w:rPr>
        <w:t>Energy Standard for Data Centers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3B6859D1" w14:textId="77777777" w:rsidR="00BE01A5" w:rsidRDefault="00BE01A5" w:rsidP="00BE01A5">
      <w:pPr>
        <w:ind w:left="720" w:hanging="720"/>
        <w:rPr>
          <w:b/>
        </w:rPr>
      </w:pPr>
    </w:p>
    <w:p w14:paraId="1C0EE2CE" w14:textId="77777777" w:rsidR="00B5467A" w:rsidRDefault="00B5467A" w:rsidP="00B5467A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4FC8A5DC" w14:textId="77777777" w:rsidR="00500164" w:rsidRDefault="00500164" w:rsidP="00BE01A5">
      <w:pPr>
        <w:spacing w:line="40" w:lineRule="atLeast"/>
      </w:pPr>
    </w:p>
    <w:p w14:paraId="66454ABC" w14:textId="77777777" w:rsidR="00B5467A" w:rsidRDefault="00B5467A" w:rsidP="00B5467A">
      <w:pPr>
        <w:spacing w:line="40" w:lineRule="atLeast"/>
      </w:pPr>
      <w:r w:rsidRPr="00387458">
        <w:lastRenderedPageBreak/>
        <w:t>It was moved by</w:t>
      </w:r>
      <w:r>
        <w:t xml:space="preserve"> Larry Kouma and seconded by Doug Fick</w:t>
      </w:r>
      <w:r w:rsidRPr="00387458">
        <w:t>:</w:t>
      </w:r>
    </w:p>
    <w:p w14:paraId="67B17E53" w14:textId="77777777" w:rsidR="00BE01A5" w:rsidRDefault="00BE01A5" w:rsidP="00BE01A5">
      <w:pPr>
        <w:spacing w:line="40" w:lineRule="atLeast"/>
      </w:pPr>
    </w:p>
    <w:p w14:paraId="1F481577" w14:textId="1F13AA8C" w:rsidR="00BE01A5" w:rsidRPr="00F07ADC" w:rsidRDefault="008C6913" w:rsidP="00BE01A5">
      <w:pPr>
        <w:ind w:left="720" w:hanging="720"/>
      </w:pPr>
      <w:r>
        <w:rPr>
          <w:b/>
        </w:rPr>
        <w:t>34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SPC 129, </w:t>
      </w:r>
      <w:r w:rsidR="00500164" w:rsidRPr="00500164">
        <w:rPr>
          <w:i/>
          <w:iCs/>
        </w:rPr>
        <w:t>Air Exchange Effectiveness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2B6C2B82" w14:textId="77777777" w:rsidR="00BE01A5" w:rsidRDefault="00BE01A5" w:rsidP="00BE01A5">
      <w:pPr>
        <w:ind w:left="720" w:hanging="720"/>
        <w:rPr>
          <w:b/>
        </w:rPr>
      </w:pPr>
    </w:p>
    <w:p w14:paraId="021FBE39" w14:textId="177355E2" w:rsidR="00B5467A" w:rsidRDefault="00B5467A" w:rsidP="00B5467A">
      <w:r w:rsidRPr="006D369C">
        <w:rPr>
          <w:b/>
        </w:rPr>
        <w:t>MOTION PASSED.</w:t>
      </w:r>
      <w:r>
        <w:t xml:space="preserve"> 13</w:t>
      </w:r>
      <w:r w:rsidRPr="006D369C">
        <w:t>-0-</w:t>
      </w:r>
      <w:r>
        <w:rPr>
          <w:bCs/>
        </w:rPr>
        <w:t>1</w:t>
      </w:r>
      <w:r>
        <w:rPr>
          <w:rStyle w:val="FootnoteReference"/>
          <w:bCs/>
        </w:rPr>
        <w:footnoteReference w:id="13"/>
      </w:r>
      <w:r>
        <w:t xml:space="preserve">, </w:t>
      </w:r>
      <w:r w:rsidRPr="006D369C">
        <w:t>CNV</w:t>
      </w:r>
    </w:p>
    <w:p w14:paraId="4630DA5D" w14:textId="77777777" w:rsidR="00BE01A5" w:rsidRDefault="00BE01A5" w:rsidP="00BE01A5">
      <w:pPr>
        <w:spacing w:line="40" w:lineRule="atLeast"/>
      </w:pPr>
    </w:p>
    <w:p w14:paraId="55B8ED48" w14:textId="77777777" w:rsidR="00500164" w:rsidRDefault="00500164" w:rsidP="00500164">
      <w:pPr>
        <w:spacing w:line="40" w:lineRule="atLeast"/>
      </w:pPr>
      <w:r w:rsidRPr="00387458">
        <w:t>It was moved by</w:t>
      </w:r>
      <w:r>
        <w:t xml:space="preserve"> Larry Kouma and seconded by Craig Wray</w:t>
      </w:r>
      <w:r w:rsidRPr="00387458">
        <w:t>:</w:t>
      </w:r>
    </w:p>
    <w:p w14:paraId="05022D38" w14:textId="77777777" w:rsidR="00BE01A5" w:rsidRDefault="00BE01A5" w:rsidP="00BE01A5">
      <w:pPr>
        <w:spacing w:line="40" w:lineRule="atLeast"/>
      </w:pPr>
    </w:p>
    <w:p w14:paraId="3F8D7ED5" w14:textId="74D88435" w:rsidR="00BE01A5" w:rsidRPr="00F07ADC" w:rsidRDefault="008C6913" w:rsidP="00BE01A5">
      <w:pPr>
        <w:ind w:left="720" w:hanging="720"/>
      </w:pPr>
      <w:r>
        <w:rPr>
          <w:b/>
        </w:rPr>
        <w:t>35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140, </w:t>
      </w:r>
      <w:r w:rsidR="00500164" w:rsidRPr="00500164">
        <w:rPr>
          <w:i/>
          <w:iCs/>
        </w:rPr>
        <w:t>Method of Test for the Evaluation of Building Performance Simulation Software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324781C7" w14:textId="77777777" w:rsidR="00BE01A5" w:rsidRDefault="00BE01A5" w:rsidP="00BE01A5">
      <w:pPr>
        <w:ind w:left="720" w:hanging="720"/>
        <w:rPr>
          <w:b/>
        </w:rPr>
      </w:pPr>
    </w:p>
    <w:p w14:paraId="30DC83A3" w14:textId="77777777" w:rsidR="00B5467A" w:rsidRDefault="00B5467A" w:rsidP="00B5467A">
      <w:r w:rsidRPr="006D369C">
        <w:rPr>
          <w:b/>
        </w:rPr>
        <w:t>MOTION PASSED.</w:t>
      </w:r>
      <w:r>
        <w:t xml:space="preserve"> 13</w:t>
      </w:r>
      <w:r w:rsidRPr="006D369C">
        <w:t>-0-</w:t>
      </w:r>
      <w:r>
        <w:rPr>
          <w:bCs/>
        </w:rPr>
        <w:t>1</w:t>
      </w:r>
      <w:r>
        <w:rPr>
          <w:rStyle w:val="FootnoteReference"/>
          <w:bCs/>
        </w:rPr>
        <w:footnoteReference w:id="14"/>
      </w:r>
      <w:r>
        <w:t xml:space="preserve">, </w:t>
      </w:r>
      <w:r w:rsidRPr="006D369C">
        <w:t>CNV</w:t>
      </w:r>
    </w:p>
    <w:p w14:paraId="51E9159E" w14:textId="77777777" w:rsidR="00BE01A5" w:rsidRDefault="00BE01A5" w:rsidP="00BE01A5">
      <w:pPr>
        <w:spacing w:line="40" w:lineRule="atLeast"/>
      </w:pPr>
    </w:p>
    <w:p w14:paraId="3273BD85" w14:textId="325C1FF5" w:rsidR="00500164" w:rsidRDefault="00500164" w:rsidP="00500164">
      <w:pPr>
        <w:spacing w:line="40" w:lineRule="atLeast"/>
      </w:pPr>
      <w:r w:rsidRPr="00387458">
        <w:t>It was moved by</w:t>
      </w:r>
      <w:r>
        <w:t xml:space="preserve"> Larry Kouma and seconded by </w:t>
      </w:r>
      <w:r w:rsidR="00BB2140">
        <w:t>Rusty Tharp</w:t>
      </w:r>
      <w:r w:rsidRPr="00387458">
        <w:t>:</w:t>
      </w:r>
    </w:p>
    <w:p w14:paraId="75995ECA" w14:textId="77777777" w:rsidR="00BE01A5" w:rsidRDefault="00BE01A5" w:rsidP="00BE01A5">
      <w:pPr>
        <w:spacing w:line="40" w:lineRule="atLeast"/>
      </w:pPr>
    </w:p>
    <w:p w14:paraId="17D673AE" w14:textId="090E56C1" w:rsidR="00BE01A5" w:rsidRPr="00F07ADC" w:rsidRDefault="008C6913" w:rsidP="00BE01A5">
      <w:pPr>
        <w:ind w:left="720" w:hanging="720"/>
      </w:pPr>
      <w:r>
        <w:rPr>
          <w:b/>
        </w:rPr>
        <w:t>36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145, </w:t>
      </w:r>
      <w:r w:rsidR="00500164" w:rsidRPr="00500164">
        <w:rPr>
          <w:i/>
          <w:iCs/>
        </w:rPr>
        <w:t>Test Method for Assessing the Performance of Gas Phase Air Cleaning Equip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19209D46" w14:textId="77777777" w:rsidR="00BE01A5" w:rsidRDefault="00BE01A5" w:rsidP="00BE01A5">
      <w:pPr>
        <w:ind w:left="720" w:hanging="720"/>
        <w:rPr>
          <w:b/>
        </w:rPr>
      </w:pPr>
    </w:p>
    <w:p w14:paraId="133E4FB6" w14:textId="7A6D172A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BB2140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5884C551" w14:textId="77777777" w:rsidR="00BE01A5" w:rsidRDefault="00BE01A5" w:rsidP="00BE01A5">
      <w:pPr>
        <w:spacing w:line="40" w:lineRule="atLeast"/>
      </w:pPr>
    </w:p>
    <w:p w14:paraId="1D3A7368" w14:textId="77777777" w:rsidR="00500164" w:rsidRDefault="00500164" w:rsidP="00500164">
      <w:pPr>
        <w:spacing w:line="40" w:lineRule="atLeast"/>
      </w:pPr>
      <w:r w:rsidRPr="00387458">
        <w:t>It was moved by</w:t>
      </w:r>
      <w:r>
        <w:t xml:space="preserve"> Larry Kouma and seconded by Craig Wray</w:t>
      </w:r>
      <w:r w:rsidRPr="00387458">
        <w:t>:</w:t>
      </w:r>
    </w:p>
    <w:p w14:paraId="2D98C823" w14:textId="77777777" w:rsidR="00BE01A5" w:rsidRDefault="00BE01A5" w:rsidP="00BE01A5">
      <w:pPr>
        <w:spacing w:line="40" w:lineRule="atLeast"/>
      </w:pPr>
    </w:p>
    <w:p w14:paraId="5942BD8E" w14:textId="7E03EE77" w:rsidR="00BE01A5" w:rsidRPr="00F07ADC" w:rsidRDefault="008C6913" w:rsidP="00BE01A5">
      <w:pPr>
        <w:ind w:left="720" w:hanging="720"/>
      </w:pPr>
      <w:r>
        <w:rPr>
          <w:b/>
        </w:rPr>
        <w:t>37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SSPC 160, </w:t>
      </w:r>
      <w:r w:rsidR="00500164" w:rsidRPr="00500164">
        <w:rPr>
          <w:i/>
          <w:iCs/>
        </w:rPr>
        <w:t>Criteria for Moisture-Control Design Analysis in Buildings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06EDE6E" w14:textId="77777777" w:rsidR="00BE01A5" w:rsidRDefault="00BE01A5" w:rsidP="00BE01A5">
      <w:pPr>
        <w:ind w:left="720" w:hanging="720"/>
        <w:rPr>
          <w:b/>
        </w:rPr>
      </w:pPr>
    </w:p>
    <w:p w14:paraId="685806BD" w14:textId="57E19CDB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BB2140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14076657" w14:textId="77777777" w:rsidR="00BE01A5" w:rsidRDefault="00BE01A5" w:rsidP="00BE01A5">
      <w:pPr>
        <w:spacing w:line="40" w:lineRule="atLeast"/>
      </w:pPr>
    </w:p>
    <w:p w14:paraId="5DC5AB20" w14:textId="0D5608CC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500164">
        <w:t xml:space="preserve">Jim Lutz </w:t>
      </w:r>
      <w:r>
        <w:t xml:space="preserve">and seconded by </w:t>
      </w:r>
      <w:r w:rsidR="00BB2140">
        <w:t>Doug Fick</w:t>
      </w:r>
      <w:r w:rsidRPr="00387458">
        <w:t>:</w:t>
      </w:r>
    </w:p>
    <w:p w14:paraId="0342C5E4" w14:textId="77777777" w:rsidR="00BE01A5" w:rsidRDefault="00BE01A5" w:rsidP="00BE01A5">
      <w:pPr>
        <w:spacing w:line="40" w:lineRule="atLeast"/>
      </w:pPr>
    </w:p>
    <w:p w14:paraId="33AE7872" w14:textId="4AC72BF1" w:rsidR="00BE01A5" w:rsidRPr="00F07ADC" w:rsidRDefault="008C6913" w:rsidP="00BE01A5">
      <w:pPr>
        <w:ind w:left="720" w:hanging="720"/>
      </w:pPr>
      <w:r>
        <w:rPr>
          <w:b/>
        </w:rPr>
        <w:t>3</w:t>
      </w:r>
      <w:r w:rsidR="00BE01A5">
        <w:rPr>
          <w:b/>
        </w:rPr>
        <w:t>8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GPC 35, </w:t>
      </w:r>
      <w:r w:rsidR="00500164" w:rsidRPr="00500164">
        <w:rPr>
          <w:i/>
          <w:iCs/>
        </w:rPr>
        <w:t>Method for Determining the Energy Consumption Caused by Air-Cleaning and Filtration Devices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74F853B" w14:textId="77777777" w:rsidR="00BE01A5" w:rsidRDefault="00BE01A5" w:rsidP="00BE01A5">
      <w:pPr>
        <w:ind w:left="720" w:hanging="720"/>
        <w:rPr>
          <w:b/>
        </w:rPr>
      </w:pPr>
    </w:p>
    <w:p w14:paraId="50B714C7" w14:textId="10C6C42F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BB2140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1AA50929" w14:textId="77777777" w:rsidR="00BE01A5" w:rsidRDefault="00BE01A5" w:rsidP="00BE01A5">
      <w:pPr>
        <w:spacing w:line="40" w:lineRule="atLeast"/>
      </w:pPr>
    </w:p>
    <w:p w14:paraId="352FA7A2" w14:textId="1A5196B1" w:rsidR="00500164" w:rsidRDefault="00500164" w:rsidP="00500164">
      <w:pPr>
        <w:spacing w:line="40" w:lineRule="atLeast"/>
      </w:pPr>
      <w:r w:rsidRPr="00387458">
        <w:t>It was moved by</w:t>
      </w:r>
      <w:r>
        <w:t xml:space="preserve"> Jim Lutz and seconded by </w:t>
      </w:r>
      <w:r w:rsidR="00BB2140">
        <w:t>Walter Grondzik</w:t>
      </w:r>
      <w:r w:rsidRPr="00387458">
        <w:t>:</w:t>
      </w:r>
    </w:p>
    <w:p w14:paraId="39DA590D" w14:textId="77777777" w:rsidR="00BE01A5" w:rsidRDefault="00BE01A5" w:rsidP="00BE01A5">
      <w:pPr>
        <w:spacing w:line="40" w:lineRule="atLeast"/>
      </w:pPr>
    </w:p>
    <w:p w14:paraId="08971FFE" w14:textId="54048CA4" w:rsidR="00BE01A5" w:rsidRPr="00F07ADC" w:rsidRDefault="008C6913" w:rsidP="00BE01A5">
      <w:pPr>
        <w:ind w:left="720" w:hanging="720"/>
      </w:pPr>
      <w:r>
        <w:rPr>
          <w:b/>
        </w:rPr>
        <w:t>39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SPC 155, </w:t>
      </w:r>
      <w:r w:rsidR="00500164" w:rsidRPr="00500164">
        <w:rPr>
          <w:i/>
          <w:iCs/>
        </w:rPr>
        <w:t>Method of Testing for Rating Commercial Space Heating Boiler Systems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28B305B4" w14:textId="77777777" w:rsidR="00BE01A5" w:rsidRDefault="00BE01A5" w:rsidP="00BE01A5">
      <w:pPr>
        <w:ind w:left="720" w:hanging="720"/>
        <w:rPr>
          <w:b/>
        </w:rPr>
      </w:pPr>
    </w:p>
    <w:p w14:paraId="76EE873B" w14:textId="5AD85CB0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BB2140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37C6CF28" w14:textId="77777777" w:rsidR="00BE01A5" w:rsidRDefault="00BE01A5" w:rsidP="00BE01A5">
      <w:pPr>
        <w:spacing w:line="40" w:lineRule="atLeast"/>
      </w:pPr>
    </w:p>
    <w:p w14:paraId="003EC34E" w14:textId="2B274801" w:rsidR="00500164" w:rsidRDefault="00500164" w:rsidP="00500164">
      <w:pPr>
        <w:spacing w:line="40" w:lineRule="atLeast"/>
      </w:pPr>
      <w:r w:rsidRPr="00387458">
        <w:t>It was moved by</w:t>
      </w:r>
      <w:r>
        <w:t xml:space="preserve"> Jim Lutz and seconded by </w:t>
      </w:r>
      <w:r w:rsidR="00BB2140">
        <w:t>Larry Kouma</w:t>
      </w:r>
      <w:r w:rsidRPr="00387458">
        <w:t>:</w:t>
      </w:r>
    </w:p>
    <w:p w14:paraId="3D6B2A27" w14:textId="77777777" w:rsidR="00BE01A5" w:rsidRDefault="00BE01A5" w:rsidP="00BE01A5">
      <w:pPr>
        <w:spacing w:line="40" w:lineRule="atLeast"/>
      </w:pPr>
    </w:p>
    <w:p w14:paraId="533CF5F4" w14:textId="62BC6975" w:rsidR="00BE01A5" w:rsidRPr="00F07ADC" w:rsidRDefault="008C6913" w:rsidP="00BE01A5">
      <w:pPr>
        <w:ind w:left="720" w:hanging="720"/>
      </w:pPr>
      <w:r>
        <w:rPr>
          <w:b/>
        </w:rPr>
        <w:t>40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500164" w:rsidRPr="00500164">
        <w:t xml:space="preserve"> SPC 205, </w:t>
      </w:r>
      <w:r w:rsidR="00500164" w:rsidRPr="00500164">
        <w:rPr>
          <w:i/>
          <w:iCs/>
        </w:rPr>
        <w:t>Representation of Performance Data for HVAC&amp;R and other Facility Equipment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64B47F09" w14:textId="77777777" w:rsidR="00BE01A5" w:rsidRDefault="00BE01A5" w:rsidP="00BE01A5">
      <w:pPr>
        <w:ind w:left="720" w:hanging="720"/>
        <w:rPr>
          <w:b/>
        </w:rPr>
      </w:pPr>
    </w:p>
    <w:p w14:paraId="5DC9BF25" w14:textId="77777777" w:rsidR="00BB2140" w:rsidRDefault="00BB2140" w:rsidP="00BB2140">
      <w:r w:rsidRPr="006D369C">
        <w:rPr>
          <w:b/>
        </w:rPr>
        <w:t>MOTION PASSED.</w:t>
      </w:r>
      <w:r>
        <w:t xml:space="preserve"> 13</w:t>
      </w:r>
      <w:r w:rsidRPr="006D369C">
        <w:t>-0-</w:t>
      </w:r>
      <w:r>
        <w:rPr>
          <w:bCs/>
        </w:rPr>
        <w:t>1</w:t>
      </w:r>
      <w:r>
        <w:rPr>
          <w:rStyle w:val="FootnoteReference"/>
          <w:bCs/>
        </w:rPr>
        <w:footnoteReference w:id="15"/>
      </w:r>
      <w:r>
        <w:t xml:space="preserve">, </w:t>
      </w:r>
      <w:r w:rsidRPr="006D369C">
        <w:t>CNV</w:t>
      </w:r>
    </w:p>
    <w:p w14:paraId="2065B4EA" w14:textId="77777777" w:rsidR="00BE01A5" w:rsidRDefault="00BE01A5" w:rsidP="00BE01A5">
      <w:pPr>
        <w:spacing w:line="40" w:lineRule="atLeast"/>
      </w:pPr>
    </w:p>
    <w:p w14:paraId="2A165EBC" w14:textId="0CA6ED03" w:rsidR="00BE01A5" w:rsidRDefault="00BE01A5" w:rsidP="00BE01A5">
      <w:pPr>
        <w:spacing w:line="40" w:lineRule="atLeast"/>
      </w:pPr>
      <w:r w:rsidRPr="00387458">
        <w:lastRenderedPageBreak/>
        <w:t>It was moved by</w:t>
      </w:r>
      <w:r w:rsidR="00500164">
        <w:t xml:space="preserve"> Karl Peterman </w:t>
      </w:r>
      <w:r>
        <w:t xml:space="preserve">and seconded by </w:t>
      </w:r>
      <w:r w:rsidR="00BB2140">
        <w:t>Doug Fick</w:t>
      </w:r>
      <w:r w:rsidRPr="00387458">
        <w:t>:</w:t>
      </w:r>
    </w:p>
    <w:p w14:paraId="373D2970" w14:textId="77777777" w:rsidR="00BE01A5" w:rsidRDefault="00BE01A5" w:rsidP="00BE01A5">
      <w:pPr>
        <w:spacing w:line="40" w:lineRule="atLeast"/>
      </w:pPr>
    </w:p>
    <w:p w14:paraId="406B910B" w14:textId="11C5C27D" w:rsidR="00BE01A5" w:rsidRPr="00F07ADC" w:rsidRDefault="008C6913" w:rsidP="00BE01A5">
      <w:pPr>
        <w:ind w:left="720" w:hanging="720"/>
      </w:pPr>
      <w:r>
        <w:rPr>
          <w:b/>
        </w:rPr>
        <w:t>41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FE78E4" w:rsidRPr="00FE78E4">
        <w:t xml:space="preserve"> </w:t>
      </w:r>
      <w:r w:rsidR="00FE78E4" w:rsidRPr="00500164">
        <w:t xml:space="preserve">SGPC 13, </w:t>
      </w:r>
      <w:r w:rsidR="00FE78E4" w:rsidRPr="00500164">
        <w:rPr>
          <w:i/>
          <w:iCs/>
        </w:rPr>
        <w:t>High Performance Sequences of Operation for HVAC Systems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9A8274A" w14:textId="77777777" w:rsidR="00BE01A5" w:rsidRDefault="00BE01A5" w:rsidP="00BE01A5">
      <w:pPr>
        <w:ind w:left="720" w:hanging="720"/>
        <w:rPr>
          <w:b/>
        </w:rPr>
      </w:pPr>
    </w:p>
    <w:p w14:paraId="42F828FC" w14:textId="20602CA1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BB2140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454922FD" w14:textId="77777777" w:rsidR="00BE01A5" w:rsidRDefault="00BE01A5" w:rsidP="00BE01A5">
      <w:pPr>
        <w:spacing w:line="40" w:lineRule="atLeast"/>
      </w:pPr>
    </w:p>
    <w:p w14:paraId="64131CEE" w14:textId="77777777" w:rsidR="00500164" w:rsidRDefault="00500164" w:rsidP="00500164">
      <w:pPr>
        <w:spacing w:line="40" w:lineRule="atLeast"/>
      </w:pPr>
      <w:r w:rsidRPr="00387458">
        <w:t>It was moved by</w:t>
      </w:r>
      <w:r>
        <w:t xml:space="preserve"> Karl Peterman and seconded by Craig Wray</w:t>
      </w:r>
      <w:r w:rsidRPr="00387458">
        <w:t>:</w:t>
      </w:r>
    </w:p>
    <w:p w14:paraId="47ECC21A" w14:textId="77777777" w:rsidR="00BE01A5" w:rsidRDefault="00BE01A5" w:rsidP="00BE01A5">
      <w:pPr>
        <w:spacing w:line="40" w:lineRule="atLeast"/>
      </w:pPr>
    </w:p>
    <w:p w14:paraId="60DF480B" w14:textId="195224D5" w:rsidR="00BE01A5" w:rsidRPr="00F07ADC" w:rsidRDefault="008C6913" w:rsidP="00BE01A5">
      <w:pPr>
        <w:ind w:left="720" w:hanging="720"/>
      </w:pPr>
      <w:r>
        <w:rPr>
          <w:b/>
        </w:rPr>
        <w:t>42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FE78E4" w:rsidRPr="00FE78E4">
        <w:t xml:space="preserve"> </w:t>
      </w:r>
      <w:r w:rsidR="00FE78E4" w:rsidRPr="00500164">
        <w:t>SSPC 41,</w:t>
      </w:r>
      <w:r w:rsidR="00FE78E4" w:rsidRPr="00500164">
        <w:rPr>
          <w:b/>
          <w:bCs/>
        </w:rPr>
        <w:t xml:space="preserve"> </w:t>
      </w:r>
      <w:r w:rsidR="00FE78E4" w:rsidRPr="00500164">
        <w:rPr>
          <w:i/>
          <w:iCs/>
        </w:rPr>
        <w:t>Standard Methods of Measurement</w:t>
      </w:r>
      <w:r w:rsidR="00BE01A5">
        <w:t xml:space="preserve">, </w:t>
      </w:r>
      <w:r w:rsidR="00BE01A5" w:rsidRPr="00AE5DAC">
        <w:t xml:space="preserve">as </w:t>
      </w:r>
      <w:r w:rsidR="00BB2140">
        <w:t xml:space="preserve">amended and </w:t>
      </w:r>
      <w:r w:rsidR="00BE01A5" w:rsidRPr="00AE5DAC">
        <w:t xml:space="preserve">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0DBBDB6" w14:textId="77777777" w:rsidR="00BE01A5" w:rsidRDefault="00BE01A5" w:rsidP="00BE01A5">
      <w:pPr>
        <w:ind w:left="720" w:hanging="720"/>
        <w:rPr>
          <w:b/>
        </w:rPr>
      </w:pPr>
    </w:p>
    <w:p w14:paraId="3909E8A7" w14:textId="508F11C2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BB2140">
        <w:t>12</w:t>
      </w:r>
      <w:r w:rsidRPr="006D369C">
        <w:t>-0-</w:t>
      </w:r>
      <w:r w:rsidR="00BB2140">
        <w:rPr>
          <w:bCs/>
        </w:rPr>
        <w:t>2</w:t>
      </w:r>
      <w:r w:rsidR="00BB2140">
        <w:rPr>
          <w:rStyle w:val="FootnoteReference"/>
          <w:bCs/>
        </w:rPr>
        <w:footnoteReference w:id="16"/>
      </w:r>
      <w:r>
        <w:t xml:space="preserve">, </w:t>
      </w:r>
      <w:r w:rsidRPr="006D369C">
        <w:t>CNV</w:t>
      </w:r>
    </w:p>
    <w:p w14:paraId="4C2F1A1F" w14:textId="78A0D22D" w:rsidR="00BE01A5" w:rsidRDefault="00BE01A5" w:rsidP="00BE01A5">
      <w:pPr>
        <w:spacing w:line="40" w:lineRule="atLeast"/>
      </w:pPr>
    </w:p>
    <w:p w14:paraId="4CAC0D45" w14:textId="6E0CF786" w:rsidR="00BB2140" w:rsidRDefault="00BB2140" w:rsidP="00BE01A5">
      <w:pPr>
        <w:spacing w:line="40" w:lineRule="atLeast"/>
        <w:rPr>
          <w:i/>
          <w:iCs/>
          <w:color w:val="0070C0"/>
        </w:rPr>
      </w:pPr>
      <w:r w:rsidRPr="00BB2140">
        <w:rPr>
          <w:i/>
          <w:iCs/>
          <w:color w:val="0070C0"/>
        </w:rPr>
        <w:t xml:space="preserve">Secretary’s note: Craig Wray withdrew his </w:t>
      </w:r>
      <w:r>
        <w:rPr>
          <w:i/>
          <w:iCs/>
          <w:color w:val="0070C0"/>
        </w:rPr>
        <w:t xml:space="preserve">name from consideration </w:t>
      </w:r>
      <w:r w:rsidRPr="00BB2140">
        <w:rPr>
          <w:i/>
          <w:iCs/>
          <w:color w:val="0070C0"/>
        </w:rPr>
        <w:t xml:space="preserve">because </w:t>
      </w:r>
      <w:r>
        <w:rPr>
          <w:i/>
          <w:iCs/>
          <w:color w:val="0070C0"/>
        </w:rPr>
        <w:t xml:space="preserve">he applied to the 41.2 subcommittee and </w:t>
      </w:r>
      <w:r w:rsidRPr="00BB2140">
        <w:rPr>
          <w:i/>
          <w:iCs/>
          <w:color w:val="0070C0"/>
        </w:rPr>
        <w:t xml:space="preserve">the Chair assigned him to </w:t>
      </w:r>
      <w:r>
        <w:rPr>
          <w:i/>
          <w:iCs/>
          <w:color w:val="0070C0"/>
        </w:rPr>
        <w:t>the 41.3 subcommittee.</w:t>
      </w:r>
    </w:p>
    <w:p w14:paraId="53AE06A0" w14:textId="77777777" w:rsidR="00BB2140" w:rsidRPr="00BB2140" w:rsidRDefault="00BB2140" w:rsidP="00BE01A5">
      <w:pPr>
        <w:spacing w:line="40" w:lineRule="atLeast"/>
        <w:rPr>
          <w:i/>
          <w:iCs/>
          <w:color w:val="0070C0"/>
        </w:rPr>
      </w:pPr>
    </w:p>
    <w:p w14:paraId="4C49B851" w14:textId="5CB5117E" w:rsidR="00500164" w:rsidRDefault="00500164" w:rsidP="00500164">
      <w:pPr>
        <w:spacing w:line="40" w:lineRule="atLeast"/>
      </w:pPr>
      <w:r w:rsidRPr="00387458">
        <w:t>It was moved by</w:t>
      </w:r>
      <w:r>
        <w:t xml:space="preserve"> Karl Peterman and seconded by </w:t>
      </w:r>
      <w:r w:rsidR="00C241AC">
        <w:t>Rusty Tharp</w:t>
      </w:r>
      <w:r w:rsidRPr="00387458">
        <w:t>:</w:t>
      </w:r>
    </w:p>
    <w:p w14:paraId="05F1E9F1" w14:textId="77777777" w:rsidR="00BE01A5" w:rsidRDefault="00BE01A5" w:rsidP="00BE01A5">
      <w:pPr>
        <w:spacing w:line="40" w:lineRule="atLeast"/>
      </w:pPr>
    </w:p>
    <w:p w14:paraId="2CA86F36" w14:textId="6BB704C4" w:rsidR="00BE01A5" w:rsidRPr="00F07ADC" w:rsidRDefault="008C6913" w:rsidP="00BE01A5">
      <w:pPr>
        <w:ind w:left="720" w:hanging="720"/>
      </w:pPr>
      <w:r>
        <w:rPr>
          <w:b/>
        </w:rPr>
        <w:t>43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FE78E4" w:rsidRPr="00FE78E4">
        <w:t xml:space="preserve"> </w:t>
      </w:r>
      <w:r w:rsidR="00FE78E4" w:rsidRPr="00500164">
        <w:t xml:space="preserve">SSPC 55, </w:t>
      </w:r>
      <w:r w:rsidR="00FE78E4" w:rsidRPr="00500164">
        <w:rPr>
          <w:i/>
          <w:iCs/>
        </w:rPr>
        <w:t>Thermal Environmental Conditions for Human Occupancy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54BF27FC" w14:textId="77777777" w:rsidR="00BE01A5" w:rsidRDefault="00BE01A5" w:rsidP="00BE01A5">
      <w:pPr>
        <w:ind w:left="720" w:hanging="720"/>
        <w:rPr>
          <w:b/>
        </w:rPr>
      </w:pPr>
    </w:p>
    <w:p w14:paraId="446DBF52" w14:textId="1968DCA5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C241AC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41517F49" w14:textId="77777777" w:rsidR="00BE01A5" w:rsidRDefault="00BE01A5" w:rsidP="00BE01A5">
      <w:pPr>
        <w:spacing w:line="40" w:lineRule="atLeast"/>
      </w:pPr>
    </w:p>
    <w:p w14:paraId="4330DDCF" w14:textId="77777777" w:rsidR="00500164" w:rsidRDefault="00500164" w:rsidP="00500164">
      <w:pPr>
        <w:spacing w:line="40" w:lineRule="atLeast"/>
      </w:pPr>
      <w:r w:rsidRPr="00387458">
        <w:t>It was moved by</w:t>
      </w:r>
      <w:r>
        <w:t xml:space="preserve"> Karl Peterman and seconded by Craig Wray</w:t>
      </w:r>
      <w:r w:rsidRPr="00387458">
        <w:t>:</w:t>
      </w:r>
    </w:p>
    <w:p w14:paraId="2F669500" w14:textId="77777777" w:rsidR="00BE01A5" w:rsidRDefault="00BE01A5" w:rsidP="00BE01A5">
      <w:pPr>
        <w:spacing w:line="40" w:lineRule="atLeast"/>
      </w:pPr>
    </w:p>
    <w:p w14:paraId="0D6EF0F4" w14:textId="5BF1B526" w:rsidR="00BE01A5" w:rsidRPr="00F07ADC" w:rsidRDefault="008C6913" w:rsidP="00BE01A5">
      <w:pPr>
        <w:ind w:left="720" w:hanging="720"/>
      </w:pPr>
      <w:r>
        <w:rPr>
          <w:b/>
        </w:rPr>
        <w:t>44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C241AC">
        <w:t xml:space="preserve">membership items 1 – 15 </w:t>
      </w:r>
      <w:r w:rsidR="00BE01A5" w:rsidRPr="00AE5DAC">
        <w:rPr>
          <w:bCs/>
        </w:rPr>
        <w:t xml:space="preserve">to the </w:t>
      </w:r>
      <w:r w:rsidR="00BE01A5" w:rsidRPr="00AE5DAC">
        <w:t>membership roster for</w:t>
      </w:r>
      <w:r w:rsidR="00FE78E4" w:rsidRPr="00FE78E4">
        <w:t xml:space="preserve"> </w:t>
      </w:r>
      <w:r w:rsidR="00FE78E4" w:rsidRPr="00500164">
        <w:t xml:space="preserve">SSPC 62.1, </w:t>
      </w:r>
      <w:r w:rsidR="00FE78E4" w:rsidRPr="00500164">
        <w:rPr>
          <w:i/>
          <w:iCs/>
        </w:rPr>
        <w:t>Ventilation for Acceptable Indoor Air Quality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41E6CD8" w14:textId="77777777" w:rsidR="00BE01A5" w:rsidRDefault="00BE01A5" w:rsidP="00BE01A5">
      <w:pPr>
        <w:ind w:left="720" w:hanging="720"/>
        <w:rPr>
          <w:b/>
        </w:rPr>
      </w:pPr>
    </w:p>
    <w:p w14:paraId="4E42A11D" w14:textId="71207C63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C241AC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6D2BBF1B" w14:textId="536F0D62" w:rsidR="00BE01A5" w:rsidRDefault="00BE01A5" w:rsidP="00BE01A5">
      <w:pPr>
        <w:spacing w:line="40" w:lineRule="atLeast"/>
      </w:pPr>
    </w:p>
    <w:p w14:paraId="6661419D" w14:textId="7DFFA80C" w:rsidR="00C241AC" w:rsidRPr="00C241AC" w:rsidRDefault="00C241AC" w:rsidP="00BE01A5">
      <w:pPr>
        <w:spacing w:line="40" w:lineRule="atLeast"/>
        <w:rPr>
          <w:i/>
          <w:iCs/>
          <w:color w:val="0070C0"/>
        </w:rPr>
      </w:pPr>
      <w:r w:rsidRPr="00C241AC">
        <w:rPr>
          <w:i/>
          <w:iCs/>
          <w:color w:val="0070C0"/>
        </w:rPr>
        <w:t xml:space="preserve">Secretary’s note: Membership items 16-19 were removed from the recommendation because the recommended term extensions were removed from consideration because the members’ terms were not up for reappointment. </w:t>
      </w:r>
    </w:p>
    <w:p w14:paraId="3E37C351" w14:textId="77777777" w:rsidR="00C241AC" w:rsidRPr="00C241AC" w:rsidRDefault="00C241AC" w:rsidP="00BE01A5">
      <w:pPr>
        <w:spacing w:line="40" w:lineRule="atLeast"/>
        <w:rPr>
          <w:i/>
          <w:iCs/>
        </w:rPr>
      </w:pPr>
    </w:p>
    <w:p w14:paraId="44BA14A2" w14:textId="77777777" w:rsidR="00500164" w:rsidRDefault="00500164" w:rsidP="00500164">
      <w:pPr>
        <w:spacing w:line="40" w:lineRule="atLeast"/>
      </w:pPr>
      <w:r w:rsidRPr="00387458">
        <w:t>It was moved by</w:t>
      </w:r>
      <w:r>
        <w:t xml:space="preserve"> Karl Peterman and seconded by Craig Wray</w:t>
      </w:r>
      <w:r w:rsidRPr="00387458">
        <w:t>:</w:t>
      </w:r>
    </w:p>
    <w:p w14:paraId="7BFDFC49" w14:textId="77777777" w:rsidR="00BE01A5" w:rsidRDefault="00BE01A5" w:rsidP="00BE01A5">
      <w:pPr>
        <w:spacing w:line="40" w:lineRule="atLeast"/>
      </w:pPr>
    </w:p>
    <w:p w14:paraId="59C4730E" w14:textId="562DCE06" w:rsidR="00BE01A5" w:rsidRPr="00F07ADC" w:rsidRDefault="008C6913" w:rsidP="00BE01A5">
      <w:pPr>
        <w:ind w:left="720" w:hanging="720"/>
      </w:pPr>
      <w:r>
        <w:rPr>
          <w:b/>
        </w:rPr>
        <w:t>45</w:t>
      </w:r>
      <w:r w:rsidR="00BE01A5" w:rsidRPr="00B26968">
        <w:rPr>
          <w:b/>
        </w:rPr>
        <w:tab/>
      </w:r>
      <w:r w:rsidR="00BE01A5" w:rsidRPr="00AE5DAC">
        <w:t>That</w:t>
      </w:r>
      <w:r w:rsidR="00FE78E4" w:rsidRPr="00FE78E4">
        <w:t xml:space="preserve"> proposed interest categories</w:t>
      </w:r>
      <w:r w:rsidR="00FE78E4">
        <w:t xml:space="preserve"> </w:t>
      </w:r>
      <w:r w:rsidR="00BE01A5" w:rsidRPr="00AE5DAC">
        <w:t>for</w:t>
      </w:r>
      <w:r w:rsidR="00FE78E4" w:rsidRPr="00FE78E4">
        <w:t xml:space="preserve"> </w:t>
      </w:r>
      <w:r w:rsidR="00FE78E4" w:rsidRPr="00500164">
        <w:t xml:space="preserve">SSPC 62.2, </w:t>
      </w:r>
      <w:r w:rsidR="00FE78E4" w:rsidRPr="00500164">
        <w:rPr>
          <w:i/>
          <w:iCs/>
        </w:rPr>
        <w:t>Ventilation and Acceptable Indoor Air Quality in Residential Buildings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607EC7B6" w14:textId="77777777" w:rsidR="00BE01A5" w:rsidRDefault="00BE01A5" w:rsidP="00BE01A5">
      <w:pPr>
        <w:ind w:left="720" w:hanging="720"/>
        <w:rPr>
          <w:b/>
        </w:rPr>
      </w:pPr>
    </w:p>
    <w:p w14:paraId="7AC072F8" w14:textId="0EA7A287" w:rsidR="00BE01A5" w:rsidRDefault="00BE01A5" w:rsidP="00BE01A5">
      <w:r w:rsidRPr="006D369C">
        <w:rPr>
          <w:b/>
        </w:rPr>
        <w:t xml:space="preserve">MOTION </w:t>
      </w:r>
      <w:r w:rsidR="00FE78E4">
        <w:rPr>
          <w:b/>
        </w:rPr>
        <w:t>WITHDRAWN</w:t>
      </w:r>
    </w:p>
    <w:p w14:paraId="44079CD7" w14:textId="282FE0DA" w:rsidR="00BE01A5" w:rsidRDefault="00BE01A5" w:rsidP="00BE01A5">
      <w:pPr>
        <w:spacing w:line="40" w:lineRule="atLeast"/>
      </w:pPr>
    </w:p>
    <w:p w14:paraId="4FD1CE8E" w14:textId="10FE327D" w:rsidR="008606FF" w:rsidRDefault="008606FF" w:rsidP="00BE01A5">
      <w:pPr>
        <w:spacing w:line="40" w:lineRule="atLeast"/>
        <w:rPr>
          <w:i/>
          <w:iCs/>
          <w:color w:val="0070C0"/>
        </w:rPr>
      </w:pPr>
      <w:r w:rsidRPr="008606FF">
        <w:rPr>
          <w:i/>
          <w:iCs/>
          <w:color w:val="0070C0"/>
        </w:rPr>
        <w:t>Secretary’s note:</w:t>
      </w:r>
      <w:r>
        <w:rPr>
          <w:i/>
          <w:iCs/>
          <w:color w:val="0070C0"/>
        </w:rPr>
        <w:t xml:space="preserve"> The proposed interest categories as submitted were brought forward to StdC and approved during its meeting of June 25</w:t>
      </w:r>
      <w:r w:rsidRPr="008606FF">
        <w:rPr>
          <w:i/>
          <w:iCs/>
          <w:color w:val="0070C0"/>
          <w:vertAlign w:val="superscript"/>
        </w:rPr>
        <w:t>th</w:t>
      </w:r>
      <w:r>
        <w:rPr>
          <w:i/>
          <w:iCs/>
          <w:color w:val="0070C0"/>
        </w:rPr>
        <w:t>.</w:t>
      </w:r>
    </w:p>
    <w:p w14:paraId="3532BFF2" w14:textId="77777777" w:rsidR="008606FF" w:rsidRDefault="008606FF" w:rsidP="00BE01A5">
      <w:pPr>
        <w:spacing w:line="40" w:lineRule="atLeast"/>
      </w:pPr>
    </w:p>
    <w:p w14:paraId="31B65ACD" w14:textId="77777777" w:rsidR="00500164" w:rsidRPr="008606FF" w:rsidRDefault="00500164" w:rsidP="00500164">
      <w:pPr>
        <w:spacing w:line="40" w:lineRule="atLeast"/>
      </w:pPr>
      <w:r w:rsidRPr="008606FF">
        <w:t>It was moved by Karl Peterman and seconded by Craig Wray:</w:t>
      </w:r>
    </w:p>
    <w:p w14:paraId="14561FF4" w14:textId="77777777" w:rsidR="00BE01A5" w:rsidRPr="008606FF" w:rsidRDefault="00BE01A5" w:rsidP="00BE01A5">
      <w:pPr>
        <w:spacing w:line="40" w:lineRule="atLeast"/>
      </w:pPr>
    </w:p>
    <w:p w14:paraId="4714A217" w14:textId="2C449031" w:rsidR="00BE01A5" w:rsidRPr="00F07ADC" w:rsidRDefault="008C6913" w:rsidP="00BE01A5">
      <w:pPr>
        <w:ind w:left="720" w:hanging="720"/>
      </w:pPr>
      <w:r>
        <w:rPr>
          <w:b/>
        </w:rPr>
        <w:t>46</w:t>
      </w:r>
      <w:r w:rsidR="00BE01A5" w:rsidRPr="008606FF">
        <w:rPr>
          <w:b/>
        </w:rPr>
        <w:tab/>
      </w:r>
      <w:r w:rsidR="00BE01A5" w:rsidRPr="008606FF">
        <w:t xml:space="preserve">That </w:t>
      </w:r>
      <w:r w:rsidR="008606FF" w:rsidRPr="008606FF">
        <w:t xml:space="preserve">membership items 1 and 9 </w:t>
      </w:r>
      <w:r w:rsidR="00BE01A5" w:rsidRPr="008606FF">
        <w:rPr>
          <w:bCs/>
        </w:rPr>
        <w:t xml:space="preserve">to the </w:t>
      </w:r>
      <w:r w:rsidR="00BE01A5" w:rsidRPr="008606FF">
        <w:t>membership roster for</w:t>
      </w:r>
      <w:r w:rsidR="00FE78E4" w:rsidRPr="008606FF">
        <w:t xml:space="preserve"> SSPC 62.2, </w:t>
      </w:r>
      <w:r w:rsidR="00FE78E4" w:rsidRPr="008606FF">
        <w:rPr>
          <w:i/>
          <w:iCs/>
        </w:rPr>
        <w:t>Ventilation and Acceptable Indoor Air Quality in Residential Buildings</w:t>
      </w:r>
      <w:r w:rsidR="00BE01A5" w:rsidRPr="008606FF">
        <w:t xml:space="preserve">, as shown in </w:t>
      </w:r>
      <w:hyperlink w:anchor="AttB" w:history="1">
        <w:r w:rsidR="00BE01A5" w:rsidRPr="008606FF">
          <w:rPr>
            <w:rStyle w:val="Hyperlink"/>
          </w:rPr>
          <w:t xml:space="preserve">Attachment </w:t>
        </w:r>
      </w:hyperlink>
      <w:r w:rsidR="00BE01A5" w:rsidRPr="008606FF">
        <w:rPr>
          <w:rStyle w:val="Hyperlink"/>
        </w:rPr>
        <w:t>B,</w:t>
      </w:r>
      <w:r w:rsidR="00BE01A5" w:rsidRPr="008606FF">
        <w:t xml:space="preserve"> be approved.</w:t>
      </w:r>
    </w:p>
    <w:p w14:paraId="3E1B3FB1" w14:textId="77777777" w:rsidR="00FE78E4" w:rsidRDefault="00FE78E4" w:rsidP="00BE01A5">
      <w:pPr>
        <w:rPr>
          <w:b/>
        </w:rPr>
      </w:pPr>
    </w:p>
    <w:p w14:paraId="451AB211" w14:textId="7F7BF75A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8606FF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2C2E1842" w14:textId="429B234F" w:rsidR="00BE01A5" w:rsidRPr="008606FF" w:rsidRDefault="00BE01A5" w:rsidP="00BE01A5">
      <w:pPr>
        <w:spacing w:line="40" w:lineRule="atLeast"/>
        <w:rPr>
          <w:color w:val="0070C0"/>
        </w:rPr>
      </w:pPr>
    </w:p>
    <w:p w14:paraId="2AFE5587" w14:textId="35163FC3" w:rsidR="008606FF" w:rsidRDefault="008606FF" w:rsidP="008606FF">
      <w:pPr>
        <w:spacing w:line="40" w:lineRule="atLeast"/>
        <w:rPr>
          <w:i/>
          <w:iCs/>
          <w:color w:val="0070C0"/>
        </w:rPr>
      </w:pPr>
      <w:r w:rsidRPr="008606FF">
        <w:rPr>
          <w:i/>
          <w:iCs/>
          <w:color w:val="0070C0"/>
        </w:rPr>
        <w:t xml:space="preserve">Secretary’s note: Membership items 2 – 8 were not moved forward because the proposed interest categories were not approved, and the proposed membership recommendations needed to be revisited. </w:t>
      </w:r>
      <w:r>
        <w:rPr>
          <w:i/>
          <w:iCs/>
          <w:color w:val="0070C0"/>
        </w:rPr>
        <w:t>The membership recommendations as proposed were brought forward to StdC and approved during its meeting of June 25</w:t>
      </w:r>
      <w:r w:rsidRPr="008606FF">
        <w:rPr>
          <w:i/>
          <w:iCs/>
          <w:color w:val="0070C0"/>
          <w:vertAlign w:val="superscript"/>
        </w:rPr>
        <w:t>th</w:t>
      </w:r>
      <w:r>
        <w:rPr>
          <w:i/>
          <w:iCs/>
          <w:color w:val="0070C0"/>
        </w:rPr>
        <w:t>.</w:t>
      </w:r>
    </w:p>
    <w:p w14:paraId="54A671BA" w14:textId="7A23D3F0" w:rsidR="008606FF" w:rsidRPr="008606FF" w:rsidRDefault="008606FF" w:rsidP="00BE01A5">
      <w:pPr>
        <w:spacing w:line="40" w:lineRule="atLeast"/>
        <w:rPr>
          <w:i/>
          <w:iCs/>
          <w:color w:val="0070C0"/>
        </w:rPr>
      </w:pPr>
    </w:p>
    <w:p w14:paraId="3BC63D0B" w14:textId="43A84C78" w:rsidR="00500164" w:rsidRDefault="00500164" w:rsidP="00500164">
      <w:pPr>
        <w:spacing w:line="40" w:lineRule="atLeast"/>
      </w:pPr>
      <w:r w:rsidRPr="00387458">
        <w:t>It was moved by</w:t>
      </w:r>
      <w:r>
        <w:t xml:space="preserve"> Karl Peterman and seconded by </w:t>
      </w:r>
      <w:r w:rsidR="00937059">
        <w:t>Rusty Tharp</w:t>
      </w:r>
      <w:r w:rsidRPr="00387458">
        <w:t>:</w:t>
      </w:r>
    </w:p>
    <w:p w14:paraId="710F93FC" w14:textId="77777777" w:rsidR="00BE01A5" w:rsidRDefault="00BE01A5" w:rsidP="00BE01A5">
      <w:pPr>
        <w:spacing w:line="40" w:lineRule="atLeast"/>
      </w:pPr>
    </w:p>
    <w:p w14:paraId="7DAD220E" w14:textId="50EC828F" w:rsidR="00BE01A5" w:rsidRPr="00F07ADC" w:rsidRDefault="008C6913" w:rsidP="00BE01A5">
      <w:pPr>
        <w:ind w:left="720" w:hanging="720"/>
      </w:pPr>
      <w:r>
        <w:rPr>
          <w:b/>
        </w:rPr>
        <w:t>47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FE78E4" w:rsidRPr="00FE78E4">
        <w:t xml:space="preserve"> </w:t>
      </w:r>
      <w:r w:rsidR="00FE78E4" w:rsidRPr="00500164">
        <w:t xml:space="preserve">SSPC 161, </w:t>
      </w:r>
      <w:r w:rsidR="00FE78E4" w:rsidRPr="00500164">
        <w:rPr>
          <w:i/>
          <w:iCs/>
        </w:rPr>
        <w:t>Air Quality Within Commercial Aircraft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600687F" w14:textId="77777777" w:rsidR="00BE01A5" w:rsidRDefault="00BE01A5" w:rsidP="00BE01A5">
      <w:pPr>
        <w:ind w:left="720" w:hanging="720"/>
        <w:rPr>
          <w:b/>
        </w:rPr>
      </w:pPr>
    </w:p>
    <w:p w14:paraId="08B5C242" w14:textId="1BA463CF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937059">
        <w:t>15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3FEA03AA" w14:textId="77777777" w:rsidR="00BE01A5" w:rsidRDefault="00BE01A5" w:rsidP="00BE01A5">
      <w:pPr>
        <w:spacing w:line="40" w:lineRule="atLeast"/>
      </w:pPr>
    </w:p>
    <w:p w14:paraId="3537369C" w14:textId="1A7AFBB7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FE78E4">
        <w:t xml:space="preserve">Erick Phelps </w:t>
      </w:r>
      <w:r>
        <w:t>and seconded by Craig Wray</w:t>
      </w:r>
      <w:r w:rsidRPr="00387458">
        <w:t>:</w:t>
      </w:r>
    </w:p>
    <w:p w14:paraId="2236E028" w14:textId="77777777" w:rsidR="00BE01A5" w:rsidRDefault="00BE01A5" w:rsidP="00BE01A5">
      <w:pPr>
        <w:spacing w:line="40" w:lineRule="atLeast"/>
      </w:pPr>
    </w:p>
    <w:p w14:paraId="2E422C75" w14:textId="1C599007" w:rsidR="00BE01A5" w:rsidRPr="00F07ADC" w:rsidRDefault="008C6913" w:rsidP="00BE01A5">
      <w:pPr>
        <w:ind w:left="720" w:hanging="720"/>
      </w:pPr>
      <w:r>
        <w:rPr>
          <w:b/>
        </w:rPr>
        <w:t>4</w:t>
      </w:r>
      <w:r w:rsidR="00BE01A5">
        <w:rPr>
          <w:b/>
        </w:rPr>
        <w:t>8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GPC 23, </w:t>
      </w:r>
      <w:r w:rsidR="008D6462" w:rsidRPr="008D6462">
        <w:rPr>
          <w:i/>
          <w:iCs/>
        </w:rPr>
        <w:t>Guideline for the Design and Application of Heating, Ventilation, and Air-Conditioning Equipment for Rail Passenger Vehicles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3A823ECC" w14:textId="77777777" w:rsidR="00937059" w:rsidRDefault="00937059">
      <w:pPr>
        <w:rPr>
          <w:b/>
        </w:rPr>
      </w:pPr>
    </w:p>
    <w:p w14:paraId="61914366" w14:textId="205ECCBE" w:rsidR="00937059" w:rsidRDefault="00937059" w:rsidP="00937059">
      <w:r w:rsidRPr="006D369C">
        <w:rPr>
          <w:b/>
        </w:rPr>
        <w:t>MOTION 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0AE50DCF" w14:textId="588D393E" w:rsidR="00937059" w:rsidRDefault="00937059" w:rsidP="00BE01A5">
      <w:pPr>
        <w:spacing w:line="40" w:lineRule="atLeast"/>
      </w:pPr>
    </w:p>
    <w:p w14:paraId="3D25453A" w14:textId="77777777" w:rsidR="008D6462" w:rsidRDefault="008D6462" w:rsidP="008D6462">
      <w:pPr>
        <w:spacing w:line="40" w:lineRule="atLeast"/>
      </w:pPr>
      <w:r w:rsidRPr="00387458">
        <w:t>It was moved by</w:t>
      </w:r>
      <w:r>
        <w:t xml:space="preserve"> Erick Phelps and seconded by Craig Wray</w:t>
      </w:r>
      <w:r w:rsidRPr="00387458">
        <w:t>:</w:t>
      </w:r>
    </w:p>
    <w:p w14:paraId="4A213AB3" w14:textId="77777777" w:rsidR="00BE01A5" w:rsidRDefault="00BE01A5" w:rsidP="00BE01A5">
      <w:pPr>
        <w:spacing w:line="40" w:lineRule="atLeast"/>
      </w:pPr>
    </w:p>
    <w:p w14:paraId="77D5CADA" w14:textId="14BB1D3D" w:rsidR="00BE01A5" w:rsidRPr="00F07ADC" w:rsidRDefault="008C6913" w:rsidP="00BE01A5">
      <w:pPr>
        <w:ind w:left="720" w:hanging="720"/>
      </w:pPr>
      <w:r>
        <w:rPr>
          <w:b/>
        </w:rPr>
        <w:t>49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SSPC 100, </w:t>
      </w:r>
      <w:r w:rsidR="008D6462" w:rsidRPr="008D6462">
        <w:rPr>
          <w:i/>
          <w:iCs/>
        </w:rPr>
        <w:t>Energy Efficiency in Existing Buildings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CBA212F" w14:textId="77777777" w:rsidR="00937059" w:rsidRDefault="00937059" w:rsidP="00937059">
      <w:pPr>
        <w:spacing w:line="40" w:lineRule="atLeast"/>
      </w:pPr>
      <w:r w:rsidRPr="00387458">
        <w:t>It was moved by</w:t>
      </w:r>
      <w:r>
        <w:t xml:space="preserve"> Craig Wray and seconded by Walter Grondzik</w:t>
      </w:r>
      <w:r w:rsidRPr="00387458">
        <w:t>:</w:t>
      </w:r>
    </w:p>
    <w:p w14:paraId="0B980B47" w14:textId="77777777" w:rsidR="00937059" w:rsidRDefault="00937059" w:rsidP="00937059">
      <w:pPr>
        <w:rPr>
          <w:b/>
        </w:rPr>
      </w:pPr>
      <w:r>
        <w:rPr>
          <w:b/>
        </w:rPr>
        <w:br w:type="page"/>
      </w:r>
    </w:p>
    <w:p w14:paraId="62F5585D" w14:textId="2D3266A3" w:rsidR="00937059" w:rsidRDefault="008C6913" w:rsidP="00937059">
      <w:pPr>
        <w:ind w:left="720" w:hanging="720"/>
      </w:pPr>
      <w:r w:rsidRPr="00362C9E">
        <w:rPr>
          <w:b/>
        </w:rPr>
        <w:lastRenderedPageBreak/>
        <w:t>49A</w:t>
      </w:r>
      <w:r w:rsidR="00937059" w:rsidRPr="00362C9E">
        <w:rPr>
          <w:b/>
        </w:rPr>
        <w:tab/>
      </w:r>
      <w:r w:rsidR="00937059" w:rsidRPr="00362C9E">
        <w:t>That the motion be amended to change the reappointment of Wayne H. Stoppelmoor as Chair and PCVM-Producer for a one-year term beginning July 1, 2021 and ending June 30, 2022</w:t>
      </w:r>
    </w:p>
    <w:p w14:paraId="794BE31D" w14:textId="77777777" w:rsidR="00937059" w:rsidRDefault="00937059" w:rsidP="00937059">
      <w:pPr>
        <w:ind w:left="720" w:hanging="720"/>
        <w:rPr>
          <w:b/>
        </w:rPr>
      </w:pPr>
    </w:p>
    <w:p w14:paraId="6F54CEFC" w14:textId="6E5EDD17" w:rsidR="00937059" w:rsidRDefault="00937059" w:rsidP="00937059">
      <w:r w:rsidRPr="006D369C">
        <w:rPr>
          <w:b/>
        </w:rPr>
        <w:t xml:space="preserve">MOTION </w:t>
      </w:r>
      <w:r w:rsidR="008C6913">
        <w:rPr>
          <w:b/>
        </w:rPr>
        <w:t xml:space="preserve">49A </w:t>
      </w:r>
      <w:r w:rsidRPr="006D369C">
        <w:rPr>
          <w:b/>
        </w:rPr>
        <w:t>PASSED.</w:t>
      </w:r>
      <w:r>
        <w:t xml:space="preserve"> 12</w:t>
      </w:r>
      <w:r w:rsidRPr="006D369C">
        <w:t>-</w:t>
      </w:r>
      <w:r>
        <w:t>2</w:t>
      </w:r>
      <w:r w:rsidRPr="006D369C">
        <w:t>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239598B4" w14:textId="77777777" w:rsidR="00937059" w:rsidRDefault="00937059" w:rsidP="00937059">
      <w:pPr>
        <w:spacing w:line="40" w:lineRule="atLeast"/>
      </w:pPr>
    </w:p>
    <w:p w14:paraId="3D0FEE4F" w14:textId="3864A32A" w:rsidR="00937059" w:rsidRDefault="00937059" w:rsidP="00937059">
      <w:r w:rsidRPr="006D369C">
        <w:rPr>
          <w:b/>
        </w:rPr>
        <w:t xml:space="preserve">MOTION </w:t>
      </w:r>
      <w:r w:rsidR="008C6913">
        <w:rPr>
          <w:b/>
        </w:rPr>
        <w:t xml:space="preserve">49 </w:t>
      </w:r>
      <w:r>
        <w:rPr>
          <w:b/>
        </w:rPr>
        <w:t xml:space="preserve">AS AMENDED </w:t>
      </w:r>
      <w:r w:rsidRPr="006D369C">
        <w:rPr>
          <w:b/>
        </w:rPr>
        <w:t>PASSED.</w:t>
      </w:r>
      <w:r>
        <w:t xml:space="preserve"> 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5FD407A0" w14:textId="77777777" w:rsidR="00BE01A5" w:rsidRDefault="00BE01A5" w:rsidP="00BE01A5">
      <w:pPr>
        <w:ind w:left="720" w:hanging="720"/>
        <w:rPr>
          <w:b/>
        </w:rPr>
      </w:pPr>
    </w:p>
    <w:p w14:paraId="15368E35" w14:textId="7F6DBAD5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8D6462">
        <w:t xml:space="preserve">Christian Taber </w:t>
      </w:r>
      <w:r>
        <w:t>and seconded by Craig Wray</w:t>
      </w:r>
      <w:r w:rsidRPr="00387458">
        <w:t>:</w:t>
      </w:r>
    </w:p>
    <w:p w14:paraId="68FA545A" w14:textId="77777777" w:rsidR="00BE01A5" w:rsidRDefault="00BE01A5" w:rsidP="00BE01A5">
      <w:pPr>
        <w:spacing w:line="40" w:lineRule="atLeast"/>
      </w:pPr>
    </w:p>
    <w:p w14:paraId="6682FD60" w14:textId="26511052" w:rsidR="00BE01A5" w:rsidRPr="00F07ADC" w:rsidRDefault="008C6913" w:rsidP="00BE01A5">
      <w:pPr>
        <w:ind w:left="720" w:hanging="720"/>
      </w:pPr>
      <w:r>
        <w:rPr>
          <w:b/>
        </w:rPr>
        <w:t>50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SGPC 36, </w:t>
      </w:r>
      <w:r w:rsidR="008D6462" w:rsidRPr="008D6462">
        <w:rPr>
          <w:i/>
          <w:iCs/>
        </w:rPr>
        <w:t>High Performance Sequences of Operation for HVAC Systems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4A3F2F4E" w14:textId="77777777" w:rsidR="00BE01A5" w:rsidRDefault="00BE01A5" w:rsidP="00BE01A5">
      <w:pPr>
        <w:ind w:left="720" w:hanging="720"/>
        <w:rPr>
          <w:b/>
        </w:rPr>
      </w:pPr>
    </w:p>
    <w:p w14:paraId="75069E98" w14:textId="4BBF77B5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095476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19FF3691" w14:textId="77777777" w:rsidR="00BE01A5" w:rsidRDefault="00BE01A5" w:rsidP="00BE01A5">
      <w:pPr>
        <w:spacing w:line="40" w:lineRule="atLeast"/>
      </w:pPr>
    </w:p>
    <w:p w14:paraId="0B3895A6" w14:textId="77777777" w:rsidR="008D6462" w:rsidRDefault="008D6462" w:rsidP="008D6462">
      <w:pPr>
        <w:spacing w:line="40" w:lineRule="atLeast"/>
      </w:pPr>
      <w:r w:rsidRPr="00387458">
        <w:t>It was moved by</w:t>
      </w:r>
      <w:r>
        <w:t xml:space="preserve"> Christian Taber and seconded by Craig Wray</w:t>
      </w:r>
      <w:r w:rsidRPr="00387458">
        <w:t>:</w:t>
      </w:r>
    </w:p>
    <w:p w14:paraId="30DD4934" w14:textId="77777777" w:rsidR="00BE01A5" w:rsidRDefault="00BE01A5" w:rsidP="00BE01A5">
      <w:pPr>
        <w:spacing w:line="40" w:lineRule="atLeast"/>
      </w:pPr>
    </w:p>
    <w:p w14:paraId="344E2157" w14:textId="3C0D075E" w:rsidR="00BE01A5" w:rsidRPr="00F07ADC" w:rsidRDefault="008C6913" w:rsidP="00BE01A5">
      <w:pPr>
        <w:ind w:left="720" w:hanging="720"/>
      </w:pPr>
      <w:r>
        <w:rPr>
          <w:b/>
        </w:rPr>
        <w:t>51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SPC 110, </w:t>
      </w:r>
      <w:r w:rsidR="008D6462" w:rsidRPr="008D6462">
        <w:rPr>
          <w:i/>
          <w:iCs/>
        </w:rPr>
        <w:t>Method of Testing Performance of Laboratory Fume Hoods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3461CB17" w14:textId="77777777" w:rsidR="00BE01A5" w:rsidRDefault="00BE01A5" w:rsidP="00BE01A5">
      <w:pPr>
        <w:ind w:left="720" w:hanging="720"/>
        <w:rPr>
          <w:b/>
        </w:rPr>
      </w:pPr>
    </w:p>
    <w:p w14:paraId="26B90BF2" w14:textId="68711F46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095476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240C0D8B" w14:textId="77777777" w:rsidR="00BE01A5" w:rsidRDefault="00BE01A5" w:rsidP="00BE01A5">
      <w:pPr>
        <w:spacing w:line="40" w:lineRule="atLeast"/>
      </w:pPr>
    </w:p>
    <w:p w14:paraId="14D1CA5D" w14:textId="0BD82D4F" w:rsidR="008D6462" w:rsidRDefault="008D6462" w:rsidP="008D6462">
      <w:pPr>
        <w:spacing w:line="40" w:lineRule="atLeast"/>
      </w:pPr>
      <w:r w:rsidRPr="00387458">
        <w:t>It was moved by</w:t>
      </w:r>
      <w:r>
        <w:t xml:space="preserve"> Christian Taber and seconded by </w:t>
      </w:r>
      <w:r w:rsidR="00095476">
        <w:t>Rusty Tharp</w:t>
      </w:r>
      <w:r w:rsidRPr="00387458">
        <w:t>:</w:t>
      </w:r>
    </w:p>
    <w:p w14:paraId="5BBAA59A" w14:textId="77777777" w:rsidR="00BE01A5" w:rsidRDefault="00BE01A5" w:rsidP="00BE01A5">
      <w:pPr>
        <w:spacing w:line="40" w:lineRule="atLeast"/>
      </w:pPr>
    </w:p>
    <w:p w14:paraId="226FFA5C" w14:textId="1F904969" w:rsidR="00BE01A5" w:rsidRPr="00F07ADC" w:rsidRDefault="008C6913" w:rsidP="00BE01A5">
      <w:pPr>
        <w:ind w:left="720" w:hanging="720"/>
      </w:pPr>
      <w:r>
        <w:rPr>
          <w:b/>
        </w:rPr>
        <w:t>52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SSPC 147, </w:t>
      </w:r>
      <w:r w:rsidR="008D6462" w:rsidRPr="008D6462">
        <w:rPr>
          <w:i/>
          <w:iCs/>
        </w:rPr>
        <w:t>Reducing the Release of Halogenated Refrigerants from Refrigerating and Air-Conditioning Equipment and Systems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</w:t>
      </w:r>
      <w:r w:rsidR="00095476">
        <w:t xml:space="preserve"> subject to confirmation of interest categories</w:t>
      </w:r>
      <w:r w:rsidR="00BE01A5">
        <w:t>.</w:t>
      </w:r>
    </w:p>
    <w:p w14:paraId="3CE4671A" w14:textId="77777777" w:rsidR="00BE01A5" w:rsidRDefault="00BE01A5" w:rsidP="00BE01A5">
      <w:pPr>
        <w:ind w:left="720" w:hanging="720"/>
        <w:rPr>
          <w:b/>
        </w:rPr>
      </w:pPr>
    </w:p>
    <w:p w14:paraId="21541575" w14:textId="091FF7F0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095476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31C7E825" w14:textId="77777777" w:rsidR="00BE01A5" w:rsidRDefault="00BE01A5" w:rsidP="00BE01A5">
      <w:pPr>
        <w:spacing w:line="40" w:lineRule="atLeast"/>
      </w:pPr>
    </w:p>
    <w:p w14:paraId="7EEFBD3D" w14:textId="31A8451D" w:rsidR="00095476" w:rsidRPr="00095476" w:rsidRDefault="00095476" w:rsidP="008D6462">
      <w:pPr>
        <w:spacing w:line="40" w:lineRule="atLeast"/>
        <w:rPr>
          <w:i/>
          <w:iCs/>
          <w:color w:val="0070C0"/>
        </w:rPr>
      </w:pPr>
      <w:r w:rsidRPr="00095476">
        <w:rPr>
          <w:i/>
          <w:iCs/>
          <w:color w:val="0070C0"/>
        </w:rPr>
        <w:t xml:space="preserve">Secretary’s note: </w:t>
      </w:r>
      <w:r>
        <w:rPr>
          <w:i/>
          <w:iCs/>
          <w:color w:val="0070C0"/>
        </w:rPr>
        <w:t xml:space="preserve">The interest categories listed in the proposed balance was subsequently confirmed to be Leak Producer (as recommended for </w:t>
      </w:r>
      <w:r w:rsidRPr="00095476">
        <w:rPr>
          <w:i/>
          <w:iCs/>
          <w:color w:val="0070C0"/>
        </w:rPr>
        <w:t>Christopher W. Williams</w:t>
      </w:r>
      <w:r>
        <w:rPr>
          <w:i/>
          <w:iCs/>
          <w:color w:val="0070C0"/>
        </w:rPr>
        <w:t>), instead of the listed Producer category.</w:t>
      </w:r>
    </w:p>
    <w:p w14:paraId="6487B9E2" w14:textId="77777777" w:rsidR="00095476" w:rsidRDefault="00095476" w:rsidP="008D6462">
      <w:pPr>
        <w:spacing w:line="40" w:lineRule="atLeast"/>
      </w:pPr>
    </w:p>
    <w:p w14:paraId="4F4D0915" w14:textId="4E3BBB28" w:rsidR="008D6462" w:rsidRDefault="008D6462" w:rsidP="008D6462">
      <w:pPr>
        <w:spacing w:line="40" w:lineRule="atLeast"/>
      </w:pPr>
      <w:r w:rsidRPr="00387458">
        <w:t>It was moved by</w:t>
      </w:r>
      <w:r>
        <w:t xml:space="preserve"> Christian Taber and seconded by Craig Wray</w:t>
      </w:r>
      <w:r w:rsidRPr="00387458">
        <w:t>:</w:t>
      </w:r>
    </w:p>
    <w:p w14:paraId="6F26FEA8" w14:textId="77777777" w:rsidR="00BE01A5" w:rsidRDefault="00BE01A5" w:rsidP="00BE01A5">
      <w:pPr>
        <w:spacing w:line="40" w:lineRule="atLeast"/>
      </w:pPr>
    </w:p>
    <w:p w14:paraId="460452B7" w14:textId="3FF52042" w:rsidR="00BE01A5" w:rsidRPr="00F07ADC" w:rsidRDefault="008C6913" w:rsidP="00BE01A5">
      <w:pPr>
        <w:ind w:left="720" w:hanging="720"/>
      </w:pPr>
      <w:r>
        <w:rPr>
          <w:b/>
        </w:rPr>
        <w:t>53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SPC 231,</w:t>
      </w:r>
      <w:bookmarkStart w:id="13" w:name="_Hlk63766000"/>
      <w:r w:rsidR="008D6462" w:rsidRPr="008D6462">
        <w:rPr>
          <w:b/>
          <w:bCs/>
        </w:rPr>
        <w:t xml:space="preserve"> </w:t>
      </w:r>
      <w:r w:rsidR="008D6462" w:rsidRPr="008D6462">
        <w:rPr>
          <w:i/>
          <w:iCs/>
        </w:rPr>
        <w:t>CDL - A Control Description Language for Building Environmental Control Sequences</w:t>
      </w:r>
      <w:bookmarkEnd w:id="13"/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2EE60EAC" w14:textId="77777777" w:rsidR="00BE01A5" w:rsidRDefault="00BE01A5" w:rsidP="00BE01A5">
      <w:pPr>
        <w:ind w:left="720" w:hanging="720"/>
        <w:rPr>
          <w:b/>
        </w:rPr>
      </w:pPr>
    </w:p>
    <w:p w14:paraId="4ACDAE4E" w14:textId="1E043D27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53626A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4FA4CDA9" w14:textId="77777777" w:rsidR="00BE01A5" w:rsidRDefault="00BE01A5" w:rsidP="00BE01A5">
      <w:pPr>
        <w:spacing w:line="40" w:lineRule="atLeast"/>
      </w:pPr>
    </w:p>
    <w:p w14:paraId="5962466A" w14:textId="21C590E7" w:rsidR="008D6462" w:rsidRDefault="008D6462" w:rsidP="008D6462">
      <w:pPr>
        <w:spacing w:line="40" w:lineRule="atLeast"/>
      </w:pPr>
      <w:r w:rsidRPr="00387458">
        <w:t>It was moved by</w:t>
      </w:r>
      <w:r>
        <w:t xml:space="preserve"> Christian Taber and seconded by </w:t>
      </w:r>
      <w:r w:rsidR="0053626A">
        <w:t>Walter Grondzik</w:t>
      </w:r>
      <w:r w:rsidRPr="00387458">
        <w:t>:</w:t>
      </w:r>
    </w:p>
    <w:p w14:paraId="4C261D86" w14:textId="77777777" w:rsidR="00BE01A5" w:rsidRDefault="00BE01A5" w:rsidP="00BE01A5">
      <w:pPr>
        <w:spacing w:line="40" w:lineRule="atLeast"/>
      </w:pPr>
    </w:p>
    <w:p w14:paraId="6D4788FA" w14:textId="22A31146" w:rsidR="00BE01A5" w:rsidRPr="00F07ADC" w:rsidRDefault="008C6913" w:rsidP="00BE01A5">
      <w:pPr>
        <w:ind w:left="720" w:hanging="720"/>
      </w:pPr>
      <w:r>
        <w:rPr>
          <w:b/>
        </w:rPr>
        <w:t>54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SSPC 300, </w:t>
      </w:r>
      <w:r w:rsidR="008D6462" w:rsidRPr="008D6462">
        <w:rPr>
          <w:i/>
          <w:iCs/>
        </w:rPr>
        <w:t>Commissioning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6C5EC851" w14:textId="77777777" w:rsidR="00BE01A5" w:rsidRDefault="00BE01A5" w:rsidP="00BE01A5">
      <w:pPr>
        <w:ind w:left="720" w:hanging="720"/>
        <w:rPr>
          <w:b/>
        </w:rPr>
      </w:pPr>
    </w:p>
    <w:p w14:paraId="0B37C20A" w14:textId="3F939BAC" w:rsidR="00BE01A5" w:rsidRDefault="00BE01A5" w:rsidP="00BE01A5">
      <w:r w:rsidRPr="006D369C">
        <w:rPr>
          <w:b/>
        </w:rPr>
        <w:t>MOTION PASSED.</w:t>
      </w:r>
      <w:r>
        <w:t xml:space="preserve"> 11</w:t>
      </w:r>
      <w:r w:rsidRPr="006D369C">
        <w:t>-0-</w:t>
      </w:r>
      <w:r w:rsidR="00C219C5">
        <w:rPr>
          <w:bCs/>
        </w:rPr>
        <w:t>3</w:t>
      </w:r>
      <w:r w:rsidR="00C219C5">
        <w:rPr>
          <w:rStyle w:val="FootnoteReference"/>
          <w:bCs/>
        </w:rPr>
        <w:footnoteReference w:id="17"/>
      </w:r>
      <w:r>
        <w:t xml:space="preserve">, </w:t>
      </w:r>
      <w:r w:rsidRPr="006D369C">
        <w:t>CNV</w:t>
      </w:r>
    </w:p>
    <w:p w14:paraId="751BC1C9" w14:textId="77777777" w:rsidR="00BE01A5" w:rsidRDefault="00BE01A5" w:rsidP="00BE01A5">
      <w:pPr>
        <w:spacing w:line="40" w:lineRule="atLeast"/>
      </w:pPr>
    </w:p>
    <w:p w14:paraId="0753F95F" w14:textId="08BC3597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8D6462">
        <w:t xml:space="preserve">Rusty Tharp </w:t>
      </w:r>
      <w:r>
        <w:t xml:space="preserve">and seconded by </w:t>
      </w:r>
      <w:r w:rsidR="00C219C5">
        <w:t>Larry Kouma</w:t>
      </w:r>
      <w:r w:rsidRPr="00387458">
        <w:t>:</w:t>
      </w:r>
    </w:p>
    <w:p w14:paraId="3B92636A" w14:textId="77777777" w:rsidR="00BE01A5" w:rsidRDefault="00BE01A5" w:rsidP="00BE01A5">
      <w:pPr>
        <w:spacing w:line="40" w:lineRule="atLeast"/>
      </w:pPr>
    </w:p>
    <w:p w14:paraId="79FCB24B" w14:textId="4A3932DB" w:rsidR="00BE01A5" w:rsidRPr="00F07ADC" w:rsidRDefault="008C6913" w:rsidP="00BE01A5">
      <w:pPr>
        <w:ind w:left="720" w:hanging="720"/>
      </w:pPr>
      <w:r>
        <w:rPr>
          <w:b/>
        </w:rPr>
        <w:t>55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SPC 16, </w:t>
      </w:r>
      <w:r w:rsidR="008D6462" w:rsidRPr="008D6462">
        <w:rPr>
          <w:i/>
          <w:iCs/>
        </w:rPr>
        <w:t>Method of Testing for Rating Room Air-Conditioners, Packaged Terminal Air Conditioners and Packaged Terminal Heat Pumps for Cooling and Heating Capacity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6E50F0D0" w14:textId="77777777" w:rsidR="00BE01A5" w:rsidRDefault="00BE01A5" w:rsidP="00BE01A5">
      <w:pPr>
        <w:ind w:left="720" w:hanging="720"/>
        <w:rPr>
          <w:b/>
        </w:rPr>
      </w:pPr>
    </w:p>
    <w:p w14:paraId="32334849" w14:textId="5B5D48EA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C219C5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7468E192" w14:textId="77777777" w:rsidR="00BE01A5" w:rsidRDefault="00BE01A5" w:rsidP="00BE01A5">
      <w:pPr>
        <w:spacing w:line="40" w:lineRule="atLeast"/>
      </w:pPr>
    </w:p>
    <w:p w14:paraId="0D901D86" w14:textId="037214F9" w:rsidR="008D6462" w:rsidRDefault="008D6462" w:rsidP="008D6462">
      <w:pPr>
        <w:spacing w:line="40" w:lineRule="atLeast"/>
      </w:pPr>
      <w:r w:rsidRPr="00387458">
        <w:t>It was moved by</w:t>
      </w:r>
      <w:r>
        <w:t xml:space="preserve"> Rusty Tharp and seconded by </w:t>
      </w:r>
      <w:r w:rsidR="00C219C5">
        <w:t>Doug Fick</w:t>
      </w:r>
      <w:r w:rsidRPr="00387458">
        <w:t>:</w:t>
      </w:r>
    </w:p>
    <w:p w14:paraId="58301BC0" w14:textId="77777777" w:rsidR="00BE01A5" w:rsidRDefault="00BE01A5" w:rsidP="00BE01A5">
      <w:pPr>
        <w:spacing w:line="40" w:lineRule="atLeast"/>
      </w:pPr>
    </w:p>
    <w:p w14:paraId="48A569CB" w14:textId="7BFC20F9" w:rsidR="00BE01A5" w:rsidRPr="00F07ADC" w:rsidRDefault="008C6913" w:rsidP="00BE01A5">
      <w:pPr>
        <w:ind w:left="720" w:hanging="720"/>
      </w:pPr>
      <w:r>
        <w:rPr>
          <w:b/>
        </w:rPr>
        <w:t>56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t xml:space="preserve"> SSPC 170, </w:t>
      </w:r>
      <w:r w:rsidR="008D6462" w:rsidRPr="008D6462">
        <w:rPr>
          <w:i/>
          <w:iCs/>
        </w:rPr>
        <w:t>Ventilation of Health Care Facilities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0CD870CF" w14:textId="77777777" w:rsidR="00BE01A5" w:rsidRDefault="00BE01A5" w:rsidP="00BE01A5">
      <w:pPr>
        <w:ind w:left="720" w:hanging="720"/>
        <w:rPr>
          <w:b/>
        </w:rPr>
      </w:pPr>
    </w:p>
    <w:p w14:paraId="09DC1CE7" w14:textId="7E2AB796" w:rsidR="00C219C5" w:rsidRDefault="00C219C5" w:rsidP="00C219C5">
      <w:r w:rsidRPr="006D369C">
        <w:rPr>
          <w:b/>
        </w:rPr>
        <w:t>MOTION PASSED.</w:t>
      </w:r>
      <w:r>
        <w:t xml:space="preserve"> 13</w:t>
      </w:r>
      <w:r w:rsidRPr="006D369C">
        <w:t>-0-</w:t>
      </w:r>
      <w:r>
        <w:t>1</w:t>
      </w:r>
      <w:r>
        <w:rPr>
          <w:rStyle w:val="FootnoteReference"/>
          <w:bCs/>
        </w:rPr>
        <w:footnoteReference w:id="18"/>
      </w:r>
      <w:r>
        <w:t xml:space="preserve">, </w:t>
      </w:r>
      <w:r w:rsidRPr="006D369C">
        <w:t>CNV</w:t>
      </w:r>
    </w:p>
    <w:p w14:paraId="47493FDF" w14:textId="60241A5D" w:rsidR="00BE01A5" w:rsidRDefault="00BE01A5" w:rsidP="00BE01A5"/>
    <w:p w14:paraId="77C754B7" w14:textId="6C8DE72D" w:rsidR="00BE01A5" w:rsidRDefault="00BE01A5" w:rsidP="00BE01A5">
      <w:pPr>
        <w:spacing w:line="40" w:lineRule="atLeast"/>
      </w:pPr>
      <w:r w:rsidRPr="00387458">
        <w:t>It was moved by</w:t>
      </w:r>
      <w:r>
        <w:t xml:space="preserve"> </w:t>
      </w:r>
      <w:r w:rsidR="008D6462">
        <w:t xml:space="preserve">Craig Wray </w:t>
      </w:r>
      <w:r>
        <w:t>and seconded by</w:t>
      </w:r>
      <w:r w:rsidR="00C219C5">
        <w:t xml:space="preserve"> Rusty Tharp</w:t>
      </w:r>
      <w:r w:rsidRPr="00387458">
        <w:t>:</w:t>
      </w:r>
    </w:p>
    <w:p w14:paraId="3509EE5C" w14:textId="77777777" w:rsidR="00BE01A5" w:rsidRDefault="00BE01A5" w:rsidP="00BE01A5">
      <w:pPr>
        <w:spacing w:line="40" w:lineRule="atLeast"/>
      </w:pPr>
    </w:p>
    <w:p w14:paraId="590A1F41" w14:textId="33A7A677" w:rsidR="00BE01A5" w:rsidRPr="00F07ADC" w:rsidRDefault="008C6913" w:rsidP="00BE01A5">
      <w:pPr>
        <w:ind w:left="720" w:hanging="720"/>
      </w:pPr>
      <w:r>
        <w:rPr>
          <w:b/>
        </w:rPr>
        <w:t>57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rPr>
          <w:bCs/>
        </w:rPr>
        <w:t xml:space="preserve"> GPC 14,</w:t>
      </w:r>
      <w:r w:rsidR="008D6462" w:rsidRPr="008D6462">
        <w:t xml:space="preserve"> </w:t>
      </w:r>
      <w:r w:rsidR="008D6462" w:rsidRPr="008D6462">
        <w:rPr>
          <w:bCs/>
          <w:i/>
          <w:iCs/>
        </w:rPr>
        <w:t>Measurement of Energy, Demand and Water Savings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745DE6AA" w14:textId="77777777" w:rsidR="00BE01A5" w:rsidRDefault="00BE01A5" w:rsidP="00BE01A5">
      <w:pPr>
        <w:ind w:left="720" w:hanging="720"/>
        <w:rPr>
          <w:b/>
        </w:rPr>
      </w:pPr>
    </w:p>
    <w:p w14:paraId="5166F0BB" w14:textId="43853D77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C219C5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752E2234" w14:textId="77777777" w:rsidR="00BE01A5" w:rsidRDefault="00BE01A5" w:rsidP="00BE01A5">
      <w:pPr>
        <w:spacing w:line="40" w:lineRule="atLeast"/>
      </w:pPr>
    </w:p>
    <w:p w14:paraId="6A759DF2" w14:textId="77777777" w:rsidR="00C219C5" w:rsidRDefault="00C219C5" w:rsidP="00C219C5">
      <w:pPr>
        <w:spacing w:line="40" w:lineRule="atLeast"/>
      </w:pPr>
      <w:r w:rsidRPr="00387458">
        <w:t>It was moved by</w:t>
      </w:r>
      <w:r>
        <w:t xml:space="preserve"> Craig Wray and seconded by Rusty Tharp</w:t>
      </w:r>
      <w:r w:rsidRPr="00387458">
        <w:t>:</w:t>
      </w:r>
    </w:p>
    <w:p w14:paraId="7307DE6F" w14:textId="77777777" w:rsidR="00BE01A5" w:rsidRDefault="00BE01A5" w:rsidP="00BE01A5">
      <w:pPr>
        <w:spacing w:line="40" w:lineRule="atLeast"/>
      </w:pPr>
    </w:p>
    <w:p w14:paraId="0FED4C5A" w14:textId="41A9EA7D" w:rsidR="00BE01A5" w:rsidRPr="00F07ADC" w:rsidRDefault="008C6913" w:rsidP="00BE01A5">
      <w:pPr>
        <w:ind w:left="720" w:hanging="720"/>
      </w:pPr>
      <w:r>
        <w:rPr>
          <w:b/>
        </w:rPr>
        <w:t>5</w:t>
      </w:r>
      <w:r w:rsidR="00BE01A5">
        <w:rPr>
          <w:b/>
        </w:rPr>
        <w:t>8</w:t>
      </w:r>
      <w:r w:rsidR="00BE01A5" w:rsidRPr="00B26968">
        <w:rPr>
          <w:b/>
        </w:rPr>
        <w:tab/>
      </w:r>
      <w:r w:rsidR="00BE01A5" w:rsidRPr="00AE5DAC">
        <w:t xml:space="preserve">That </w:t>
      </w:r>
      <w:r w:rsidR="00BE01A5" w:rsidRPr="00AE5DAC">
        <w:rPr>
          <w:bCs/>
        </w:rPr>
        <w:t xml:space="preserve">revisions to the </w:t>
      </w:r>
      <w:r w:rsidR="00BE01A5" w:rsidRPr="00AE5DAC">
        <w:t>membership roster for</w:t>
      </w:r>
      <w:r w:rsidR="008D6462" w:rsidRPr="008D6462">
        <w:rPr>
          <w:bCs/>
        </w:rPr>
        <w:t xml:space="preserve"> SPC 209, </w:t>
      </w:r>
      <w:r w:rsidR="008D6462" w:rsidRPr="008D6462">
        <w:rPr>
          <w:bCs/>
          <w:i/>
          <w:iCs/>
        </w:rPr>
        <w:t>Energy Simulation Aided Design for Buildings Except Low-Rise Residential Buildings</w:t>
      </w:r>
      <w:r w:rsidR="00BE01A5">
        <w:t xml:space="preserve">, </w:t>
      </w:r>
      <w:r w:rsidR="00BE01A5" w:rsidRPr="00AE5DAC">
        <w:t xml:space="preserve">as shown in </w:t>
      </w:r>
      <w:hyperlink w:anchor="AttB" w:history="1">
        <w:r w:rsidR="00BE01A5" w:rsidRPr="00AE5DAC">
          <w:rPr>
            <w:rStyle w:val="Hyperlink"/>
          </w:rPr>
          <w:t xml:space="preserve">Attachment </w:t>
        </w:r>
      </w:hyperlink>
      <w:r w:rsidR="00BE01A5">
        <w:rPr>
          <w:rStyle w:val="Hyperlink"/>
        </w:rPr>
        <w:t>B</w:t>
      </w:r>
      <w:r w:rsidR="00BE01A5" w:rsidRPr="00AE5DAC">
        <w:rPr>
          <w:rStyle w:val="Hyperlink"/>
        </w:rPr>
        <w:t>,</w:t>
      </w:r>
      <w:r w:rsidR="00BE01A5">
        <w:t xml:space="preserve"> be approved.</w:t>
      </w:r>
    </w:p>
    <w:p w14:paraId="1D96CE45" w14:textId="77777777" w:rsidR="00BE01A5" w:rsidRDefault="00BE01A5" w:rsidP="00BE01A5">
      <w:pPr>
        <w:ind w:left="720" w:hanging="720"/>
        <w:rPr>
          <w:b/>
        </w:rPr>
      </w:pPr>
    </w:p>
    <w:p w14:paraId="3D740209" w14:textId="183BCFBE" w:rsidR="00BE01A5" w:rsidRDefault="00BE01A5" w:rsidP="00BE01A5">
      <w:r w:rsidRPr="006D369C">
        <w:rPr>
          <w:b/>
        </w:rPr>
        <w:t>MOTION PASSED.</w:t>
      </w:r>
      <w:r>
        <w:t xml:space="preserve"> </w:t>
      </w:r>
      <w:r w:rsidR="00C219C5">
        <w:t>14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267EEC5C" w14:textId="77777777" w:rsidR="00BE01A5" w:rsidRDefault="00BE01A5" w:rsidP="00BE01A5">
      <w:pPr>
        <w:spacing w:line="40" w:lineRule="atLeast"/>
      </w:pPr>
    </w:p>
    <w:p w14:paraId="7F42631E" w14:textId="77777777" w:rsidR="00720671" w:rsidRPr="00422192" w:rsidRDefault="00720671" w:rsidP="00720671">
      <w:pPr>
        <w:spacing w:line="40" w:lineRule="atLeast"/>
        <w:rPr>
          <w:i/>
          <w:iCs/>
          <w:color w:val="FF0000"/>
        </w:rPr>
      </w:pPr>
    </w:p>
    <w:p w14:paraId="30E16DC9" w14:textId="13431C1C" w:rsidR="00720671" w:rsidRPr="00BF1D9B" w:rsidRDefault="00720671" w:rsidP="00720671">
      <w:pPr>
        <w:pStyle w:val="Heading1"/>
      </w:pPr>
      <w:bookmarkStart w:id="14" w:name="_Toc75871319"/>
      <w:r>
        <w:t>Liaison Reports</w:t>
      </w:r>
      <w:bookmarkEnd w:id="14"/>
    </w:p>
    <w:p w14:paraId="533D8379" w14:textId="77777777" w:rsidR="00720671" w:rsidRDefault="00720671" w:rsidP="00720671">
      <w:pPr>
        <w:spacing w:line="40" w:lineRule="atLeast"/>
      </w:pPr>
    </w:p>
    <w:p w14:paraId="7D6C7F93" w14:textId="5189462B" w:rsidR="002649EB" w:rsidRPr="001D105D" w:rsidRDefault="002114A6" w:rsidP="007265F4">
      <w:pPr>
        <w:spacing w:line="40" w:lineRule="atLeast"/>
      </w:pPr>
      <w:r>
        <w:t>L</w:t>
      </w:r>
      <w:r w:rsidR="001D105D">
        <w:t xml:space="preserve">iaison reports were </w:t>
      </w:r>
      <w:r>
        <w:t>reviewed,</w:t>
      </w:r>
      <w:r w:rsidR="001D105D">
        <w:t xml:space="preserve"> and updates were given from liaisons who did not have a report. </w:t>
      </w:r>
      <w:r w:rsidR="002101A1">
        <w:t xml:space="preserve">The </w:t>
      </w:r>
      <w:r w:rsidR="001D105D">
        <w:t xml:space="preserve">liaisons </w:t>
      </w:r>
      <w:r w:rsidR="002101A1">
        <w:t xml:space="preserve">rolling off </w:t>
      </w:r>
      <w:r w:rsidR="001D105D">
        <w:t xml:space="preserve">were requested to provide a </w:t>
      </w:r>
      <w:r w:rsidR="002101A1">
        <w:t xml:space="preserve">status </w:t>
      </w:r>
      <w:r w:rsidR="001D105D">
        <w:t>report to the incoming members who will inherit their committees.</w:t>
      </w:r>
    </w:p>
    <w:p w14:paraId="013C63A3" w14:textId="04C71226" w:rsidR="00720671" w:rsidRDefault="00720671" w:rsidP="007265F4">
      <w:pPr>
        <w:spacing w:line="40" w:lineRule="atLeast"/>
        <w:rPr>
          <w:i/>
          <w:iCs/>
          <w:color w:val="FF0000"/>
        </w:rPr>
      </w:pPr>
    </w:p>
    <w:p w14:paraId="13D37E58" w14:textId="77777777" w:rsidR="001D105D" w:rsidRPr="00422192" w:rsidRDefault="001D105D" w:rsidP="001D105D">
      <w:pPr>
        <w:spacing w:line="40" w:lineRule="atLeast"/>
        <w:rPr>
          <w:i/>
          <w:iCs/>
          <w:color w:val="FF0000"/>
        </w:rPr>
      </w:pPr>
    </w:p>
    <w:p w14:paraId="33A2A33A" w14:textId="18484AE5" w:rsidR="001D105D" w:rsidRPr="00BF1D9B" w:rsidRDefault="001D105D" w:rsidP="001D105D">
      <w:pPr>
        <w:pStyle w:val="Heading1"/>
      </w:pPr>
      <w:bookmarkStart w:id="15" w:name="_Toc75871320"/>
      <w:r>
        <w:t>New Business</w:t>
      </w:r>
      <w:bookmarkEnd w:id="15"/>
    </w:p>
    <w:p w14:paraId="640FFC8B" w14:textId="17773913" w:rsidR="00720671" w:rsidRDefault="00720671" w:rsidP="007265F4">
      <w:pPr>
        <w:spacing w:line="40" w:lineRule="atLeast"/>
      </w:pPr>
    </w:p>
    <w:p w14:paraId="53D54280" w14:textId="61743AD4" w:rsidR="00F05565" w:rsidRDefault="00F05565" w:rsidP="007265F4">
      <w:pPr>
        <w:spacing w:line="40" w:lineRule="atLeast"/>
      </w:pPr>
      <w:r>
        <w:t xml:space="preserve">SPLS held a discussion regarding </w:t>
      </w:r>
      <w:r w:rsidR="00514A5D">
        <w:t xml:space="preserve">issues </w:t>
      </w:r>
      <w:r w:rsidR="009C44DE">
        <w:t xml:space="preserve">regarding </w:t>
      </w:r>
      <w:r>
        <w:t xml:space="preserve">the </w:t>
      </w:r>
      <w:r w:rsidR="00514A5D">
        <w:t xml:space="preserve">Online Membership Application and </w:t>
      </w:r>
      <w:r>
        <w:t xml:space="preserve">Chairs </w:t>
      </w:r>
      <w:r w:rsidR="00514A5D">
        <w:t>Porta</w:t>
      </w:r>
      <w:r w:rsidR="009C44DE">
        <w:t xml:space="preserve"> to ensure the system is used properly by members and that PC Chairs are not accepting changes automatically. Recommendations for consideration included:</w:t>
      </w:r>
    </w:p>
    <w:p w14:paraId="0AD9FD58" w14:textId="21218859" w:rsidR="009C44DE" w:rsidRDefault="009C44DE" w:rsidP="009C44DE">
      <w:pPr>
        <w:pStyle w:val="ListParagraph"/>
        <w:numPr>
          <w:ilvl w:val="0"/>
          <w:numId w:val="15"/>
        </w:numPr>
        <w:spacing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system s</w:t>
      </w:r>
      <w:r w:rsidRPr="009C44DE">
        <w:rPr>
          <w:rFonts w:ascii="Times New Roman" w:hAnsi="Times New Roman" w:cs="Times New Roman"/>
        </w:rPr>
        <w:t xml:space="preserve">hould not be able to apply when term is not expiring. </w:t>
      </w:r>
    </w:p>
    <w:p w14:paraId="22BA82C3" w14:textId="6E954800" w:rsidR="009C44DE" w:rsidRPr="009C44DE" w:rsidRDefault="009C44DE" w:rsidP="009C44DE">
      <w:pPr>
        <w:pStyle w:val="ListParagraph"/>
        <w:numPr>
          <w:ilvl w:val="0"/>
          <w:numId w:val="15"/>
        </w:numPr>
        <w:spacing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9C44DE">
        <w:rPr>
          <w:rFonts w:ascii="Times New Roman" w:hAnsi="Times New Roman" w:cs="Times New Roman"/>
        </w:rPr>
        <w:t>system seems to be automatically provid</w:t>
      </w:r>
      <w:r>
        <w:rPr>
          <w:rFonts w:ascii="Times New Roman" w:hAnsi="Times New Roman" w:cs="Times New Roman"/>
        </w:rPr>
        <w:t>ing</w:t>
      </w:r>
      <w:r w:rsidRPr="009C44DE">
        <w:rPr>
          <w:rFonts w:ascii="Times New Roman" w:hAnsi="Times New Roman" w:cs="Times New Roman"/>
        </w:rPr>
        <w:t xml:space="preserve"> term</w:t>
      </w:r>
      <w:r>
        <w:rPr>
          <w:rFonts w:ascii="Times New Roman" w:hAnsi="Times New Roman" w:cs="Times New Roman"/>
        </w:rPr>
        <w:t xml:space="preserve"> end dates</w:t>
      </w:r>
      <w:r w:rsidRPr="009C44DE">
        <w:rPr>
          <w:rFonts w:ascii="Times New Roman" w:hAnsi="Times New Roman" w:cs="Times New Roman"/>
        </w:rPr>
        <w:t xml:space="preserve">. </w:t>
      </w:r>
    </w:p>
    <w:p w14:paraId="683726EA" w14:textId="6FF8129F" w:rsidR="009C44DE" w:rsidRPr="009C44DE" w:rsidRDefault="009C44DE" w:rsidP="009C44DE">
      <w:pPr>
        <w:pStyle w:val="ListParagraph"/>
        <w:numPr>
          <w:ilvl w:val="0"/>
          <w:numId w:val="15"/>
        </w:numPr>
        <w:spacing w:line="40" w:lineRule="atLeast"/>
        <w:rPr>
          <w:rFonts w:ascii="Times New Roman" w:hAnsi="Times New Roman" w:cs="Times New Roman"/>
        </w:rPr>
      </w:pPr>
      <w:r w:rsidRPr="009C44DE">
        <w:rPr>
          <w:rFonts w:ascii="Times New Roman" w:hAnsi="Times New Roman" w:cs="Times New Roman"/>
        </w:rPr>
        <w:t xml:space="preserve">Consider adding automatic roll off after </w:t>
      </w:r>
      <w:r>
        <w:rPr>
          <w:rFonts w:ascii="Times New Roman" w:hAnsi="Times New Roman" w:cs="Times New Roman"/>
        </w:rPr>
        <w:t xml:space="preserve">serving </w:t>
      </w:r>
      <w:r w:rsidRPr="009C44DE">
        <w:rPr>
          <w:rFonts w:ascii="Times New Roman" w:hAnsi="Times New Roman" w:cs="Times New Roman"/>
        </w:rPr>
        <w:t>2 terms</w:t>
      </w:r>
      <w:r>
        <w:rPr>
          <w:rFonts w:ascii="Times New Roman" w:hAnsi="Times New Roman" w:cs="Times New Roman"/>
        </w:rPr>
        <w:t>.</w:t>
      </w:r>
    </w:p>
    <w:p w14:paraId="669EF2A3" w14:textId="77777777" w:rsidR="009C44DE" w:rsidRDefault="009C44DE" w:rsidP="009C44DE">
      <w:pPr>
        <w:pStyle w:val="ListParagraph"/>
        <w:numPr>
          <w:ilvl w:val="0"/>
          <w:numId w:val="15"/>
        </w:numPr>
        <w:spacing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h</w:t>
      </w:r>
      <w:r w:rsidRPr="009C44DE">
        <w:rPr>
          <w:rFonts w:ascii="Times New Roman" w:hAnsi="Times New Roman" w:cs="Times New Roman"/>
        </w:rPr>
        <w:t xml:space="preserve">aving membership terms readily </w:t>
      </w:r>
      <w:r>
        <w:rPr>
          <w:rFonts w:ascii="Times New Roman" w:hAnsi="Times New Roman" w:cs="Times New Roman"/>
        </w:rPr>
        <w:t>available.</w:t>
      </w:r>
    </w:p>
    <w:p w14:paraId="26DCC211" w14:textId="75289BB8" w:rsidR="009C44DE" w:rsidRPr="009C44DE" w:rsidRDefault="009C44DE" w:rsidP="009C44DE">
      <w:pPr>
        <w:pStyle w:val="ListParagraph"/>
        <w:numPr>
          <w:ilvl w:val="0"/>
          <w:numId w:val="15"/>
        </w:numPr>
        <w:spacing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providing a </w:t>
      </w:r>
      <w:r w:rsidRPr="009C44DE">
        <w:rPr>
          <w:rFonts w:ascii="Times New Roman" w:hAnsi="Times New Roman" w:cs="Times New Roman"/>
        </w:rPr>
        <w:t xml:space="preserve">full roster with </w:t>
      </w:r>
      <w:r>
        <w:rPr>
          <w:rFonts w:ascii="Times New Roman" w:hAnsi="Times New Roman" w:cs="Times New Roman"/>
        </w:rPr>
        <w:t xml:space="preserve">all </w:t>
      </w:r>
      <w:r w:rsidRPr="009C44DE">
        <w:rPr>
          <w:rFonts w:ascii="Times New Roman" w:hAnsi="Times New Roman" w:cs="Times New Roman"/>
        </w:rPr>
        <w:t xml:space="preserve">terms </w:t>
      </w:r>
      <w:r>
        <w:rPr>
          <w:rFonts w:ascii="Times New Roman" w:hAnsi="Times New Roman" w:cs="Times New Roman"/>
        </w:rPr>
        <w:t>served.</w:t>
      </w:r>
    </w:p>
    <w:p w14:paraId="7E0DBE98" w14:textId="3D6AF105" w:rsidR="009C44DE" w:rsidRPr="009C44DE" w:rsidRDefault="009C44DE" w:rsidP="009C44DE">
      <w:pPr>
        <w:pStyle w:val="ListParagraph"/>
        <w:numPr>
          <w:ilvl w:val="0"/>
          <w:numId w:val="15"/>
        </w:numPr>
        <w:spacing w:line="40" w:lineRule="atLeast"/>
        <w:rPr>
          <w:rFonts w:ascii="Times New Roman" w:hAnsi="Times New Roman" w:cs="Times New Roman"/>
        </w:rPr>
      </w:pPr>
      <w:r w:rsidRPr="009C44DE">
        <w:rPr>
          <w:rFonts w:ascii="Times New Roman" w:hAnsi="Times New Roman" w:cs="Times New Roman"/>
        </w:rPr>
        <w:t xml:space="preserve">Consider automatically copying SPLS liaison or have liaison sign-off of </w:t>
      </w:r>
      <w:r>
        <w:rPr>
          <w:rFonts w:ascii="Times New Roman" w:hAnsi="Times New Roman" w:cs="Times New Roman"/>
        </w:rPr>
        <w:t>the C</w:t>
      </w:r>
      <w:r w:rsidRPr="009C44DE">
        <w:rPr>
          <w:rFonts w:ascii="Times New Roman" w:hAnsi="Times New Roman" w:cs="Times New Roman"/>
        </w:rPr>
        <w:t>hairs</w:t>
      </w:r>
      <w:r>
        <w:rPr>
          <w:rFonts w:ascii="Times New Roman" w:hAnsi="Times New Roman" w:cs="Times New Roman"/>
        </w:rPr>
        <w:t>.</w:t>
      </w:r>
      <w:r w:rsidRPr="009C44DE">
        <w:rPr>
          <w:rFonts w:ascii="Times New Roman" w:hAnsi="Times New Roman" w:cs="Times New Roman"/>
        </w:rPr>
        <w:t xml:space="preserve"> rec</w:t>
      </w:r>
      <w:r>
        <w:rPr>
          <w:rFonts w:ascii="Times New Roman" w:hAnsi="Times New Roman" w:cs="Times New Roman"/>
        </w:rPr>
        <w:t>ommendation</w:t>
      </w:r>
      <w:r w:rsidRPr="009C44DE">
        <w:rPr>
          <w:rFonts w:ascii="Times New Roman" w:hAnsi="Times New Roman" w:cs="Times New Roman"/>
        </w:rPr>
        <w:t xml:space="preserve"> form. SPLS liaison to ask chairs to send recommendations to liaisons for review and approval prior to submitting final rec</w:t>
      </w:r>
      <w:r>
        <w:rPr>
          <w:rFonts w:ascii="Times New Roman" w:hAnsi="Times New Roman" w:cs="Times New Roman"/>
        </w:rPr>
        <w:t>ommendation</w:t>
      </w:r>
      <w:r w:rsidRPr="009C44DE">
        <w:rPr>
          <w:rFonts w:ascii="Times New Roman" w:hAnsi="Times New Roman" w:cs="Times New Roman"/>
        </w:rPr>
        <w:t xml:space="preserve">. </w:t>
      </w:r>
    </w:p>
    <w:p w14:paraId="1E788FC8" w14:textId="72C9B931" w:rsidR="009C44DE" w:rsidRPr="009C44DE" w:rsidRDefault="009C44DE" w:rsidP="009C44DE">
      <w:pPr>
        <w:pStyle w:val="ListParagraph"/>
        <w:numPr>
          <w:ilvl w:val="0"/>
          <w:numId w:val="15"/>
        </w:numPr>
        <w:spacing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</w:t>
      </w:r>
      <w:r w:rsidRPr="009C44DE">
        <w:rPr>
          <w:rFonts w:ascii="Times New Roman" w:hAnsi="Times New Roman" w:cs="Times New Roman"/>
        </w:rPr>
        <w:t>decoupling conflict of interest form from application process.</w:t>
      </w:r>
    </w:p>
    <w:p w14:paraId="142729F9" w14:textId="77777777" w:rsidR="00F05565" w:rsidRPr="009C44DE" w:rsidRDefault="00F05565" w:rsidP="007265F4">
      <w:pPr>
        <w:spacing w:line="40" w:lineRule="atLeast"/>
        <w:rPr>
          <w:i/>
          <w:iCs/>
        </w:rPr>
      </w:pPr>
    </w:p>
    <w:p w14:paraId="2B67BA9B" w14:textId="77777777" w:rsidR="001D105D" w:rsidRPr="00422192" w:rsidRDefault="001D105D" w:rsidP="007265F4">
      <w:pPr>
        <w:spacing w:line="40" w:lineRule="atLeast"/>
        <w:rPr>
          <w:i/>
          <w:iCs/>
          <w:color w:val="FF0000"/>
        </w:rPr>
      </w:pPr>
    </w:p>
    <w:p w14:paraId="10CF5332" w14:textId="77777777" w:rsidR="007265F4" w:rsidRPr="00BF1D9B" w:rsidRDefault="007265F4" w:rsidP="00C57D06">
      <w:pPr>
        <w:pStyle w:val="Heading1"/>
      </w:pPr>
      <w:bookmarkStart w:id="16" w:name="_Toc75871321"/>
      <w:r w:rsidRPr="00BF1D9B">
        <w:t>Next Meeting</w:t>
      </w:r>
      <w:bookmarkEnd w:id="16"/>
    </w:p>
    <w:p w14:paraId="7CB758C9" w14:textId="77777777" w:rsidR="007265F4" w:rsidRDefault="007265F4" w:rsidP="007265F4">
      <w:pPr>
        <w:spacing w:line="40" w:lineRule="atLeast"/>
      </w:pPr>
    </w:p>
    <w:p w14:paraId="59A49E27" w14:textId="77777777" w:rsidR="009C44DE" w:rsidRDefault="009C44DE" w:rsidP="009C44DE">
      <w:pPr>
        <w:tabs>
          <w:tab w:val="left" w:pos="360"/>
        </w:tabs>
        <w:spacing w:line="40" w:lineRule="atLeast"/>
      </w:pPr>
      <w:r>
        <w:t>•</w:t>
      </w:r>
      <w:r>
        <w:tab/>
        <w:t>ASHRAE Summer Meeting 2021 – August, if needed</w:t>
      </w:r>
    </w:p>
    <w:p w14:paraId="1288C31B" w14:textId="1B5416A9" w:rsidR="007C3264" w:rsidRDefault="009C44DE" w:rsidP="009C44DE">
      <w:pPr>
        <w:tabs>
          <w:tab w:val="left" w:pos="360"/>
        </w:tabs>
        <w:spacing w:line="40" w:lineRule="atLeast"/>
      </w:pPr>
      <w:r>
        <w:lastRenderedPageBreak/>
        <w:t>•</w:t>
      </w:r>
      <w:r>
        <w:tab/>
        <w:t>ASHRAE Fall Meeting 2021 – mid-October, TBD</w:t>
      </w:r>
    </w:p>
    <w:p w14:paraId="23B1984F" w14:textId="77777777" w:rsidR="007D763C" w:rsidRDefault="007D763C" w:rsidP="00A6399C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6F2CDCB2" w14:textId="77777777" w:rsidR="009169C0" w:rsidRPr="00BF1D9B" w:rsidRDefault="009169C0" w:rsidP="00C57D06">
      <w:pPr>
        <w:pStyle w:val="Heading1"/>
      </w:pPr>
      <w:bookmarkStart w:id="17" w:name="_Toc75871322"/>
      <w:r w:rsidRPr="00BF1D9B">
        <w:t>Adjournment</w:t>
      </w:r>
      <w:bookmarkEnd w:id="17"/>
    </w:p>
    <w:p w14:paraId="271B9C3D" w14:textId="77777777" w:rsidR="009169C0" w:rsidRDefault="009169C0" w:rsidP="00A6399C">
      <w:pPr>
        <w:spacing w:line="40" w:lineRule="atLeast"/>
        <w:ind w:hanging="720"/>
      </w:pPr>
    </w:p>
    <w:p w14:paraId="6945A880" w14:textId="04DAA1ED" w:rsidR="00D36290" w:rsidRDefault="009169C0" w:rsidP="00610063">
      <w:pPr>
        <w:spacing w:line="40" w:lineRule="atLeast"/>
        <w:ind w:hanging="720"/>
      </w:pPr>
      <w:r>
        <w:tab/>
      </w:r>
      <w:r w:rsidRPr="00E91DAB">
        <w:t>The conference cal</w:t>
      </w:r>
      <w:r w:rsidR="00E91DAB" w:rsidRPr="00E91DAB">
        <w:t xml:space="preserve">l adjourned </w:t>
      </w:r>
      <w:r w:rsidR="00E91DAB" w:rsidRPr="001B685E">
        <w:t xml:space="preserve">at approximately </w:t>
      </w:r>
      <w:r w:rsidR="009C44DE">
        <w:t xml:space="preserve">6:05 PM </w:t>
      </w:r>
      <w:r w:rsidRPr="001B685E">
        <w:t>ET</w:t>
      </w:r>
      <w:r w:rsidR="00D7163C">
        <w:t>.</w:t>
      </w:r>
    </w:p>
    <w:p w14:paraId="305E1642" w14:textId="77777777" w:rsidR="001B685E" w:rsidRDefault="001B685E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b/>
          <w:u w:val="single"/>
        </w:rPr>
      </w:pPr>
      <w:bookmarkStart w:id="18" w:name="Att1"/>
      <w:bookmarkEnd w:id="18"/>
    </w:p>
    <w:p w14:paraId="3A9BEB0F" w14:textId="77777777" w:rsidR="0097510F" w:rsidRDefault="0097510F" w:rsidP="0097510F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A956CE7" w14:textId="0AE37F98" w:rsidR="0097510F" w:rsidRPr="00BF1D9B" w:rsidRDefault="0097510F" w:rsidP="00C57D06">
      <w:pPr>
        <w:pStyle w:val="Heading1"/>
      </w:pPr>
      <w:bookmarkStart w:id="19" w:name="_Toc75871323"/>
      <w:r>
        <w:t>Attachments</w:t>
      </w:r>
      <w:bookmarkEnd w:id="19"/>
    </w:p>
    <w:p w14:paraId="217F9437" w14:textId="77777777" w:rsidR="0097510F" w:rsidRDefault="0097510F" w:rsidP="0097510F">
      <w:pPr>
        <w:spacing w:line="40" w:lineRule="atLeast"/>
        <w:ind w:hanging="720"/>
      </w:pPr>
    </w:p>
    <w:bookmarkStart w:id="20" w:name="AttA"/>
    <w:p w14:paraId="0A9110B8" w14:textId="502EFFEC" w:rsidR="0071651A" w:rsidRPr="00DB27F8" w:rsidRDefault="00DB27F8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 \l "AttA" </w:instrText>
      </w:r>
      <w:r>
        <w:rPr>
          <w:u w:val="single"/>
        </w:rPr>
        <w:fldChar w:fldCharType="separate"/>
      </w:r>
      <w:r w:rsidR="0097510F" w:rsidRPr="00DB27F8">
        <w:rPr>
          <w:rStyle w:val="Hyperlink"/>
        </w:rPr>
        <w:t>Attachment A</w:t>
      </w:r>
      <w:r>
        <w:rPr>
          <w:u w:val="single"/>
        </w:rPr>
        <w:fldChar w:fldCharType="end"/>
      </w:r>
      <w:r w:rsidR="0097510F" w:rsidRPr="00DB27F8">
        <w:rPr>
          <w:u w:val="single"/>
        </w:rPr>
        <w:t xml:space="preserve"> </w:t>
      </w:r>
    </w:p>
    <w:bookmarkEnd w:id="20"/>
    <w:bookmarkStart w:id="21" w:name="_MON_1686471633"/>
    <w:bookmarkEnd w:id="21"/>
    <w:p w14:paraId="66683330" w14:textId="3FBCCB56" w:rsidR="0097510F" w:rsidRDefault="008352D9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  <w:r>
        <w:object w:dxaOrig="1508" w:dyaOrig="984" w14:anchorId="5BB3CE28">
          <v:shape id="_x0000_i1026" type="#_x0000_t75" style="width:75.5pt;height:49pt" o:ole="">
            <v:imagedata r:id="rId11" o:title=""/>
          </v:shape>
          <o:OLEObject Type="Embed" ProgID="Word.Document.8" ShapeID="_x0000_i1026" DrawAspect="Icon" ObjectID="_1694333012" r:id="rId12">
            <o:FieldCodes>\s</o:FieldCodes>
          </o:OLEObject>
        </w:object>
      </w:r>
    </w:p>
    <w:p w14:paraId="365B03EA" w14:textId="5B230953" w:rsidR="00A76440" w:rsidRPr="00DB27F8" w:rsidRDefault="00A76440" w:rsidP="00A76440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u w:val="single"/>
        </w:rPr>
      </w:pPr>
      <w:bookmarkStart w:id="22" w:name="AttB"/>
      <w:r w:rsidRPr="00DB27F8">
        <w:rPr>
          <w:u w:val="single"/>
        </w:rPr>
        <w:t xml:space="preserve">Attachment B </w:t>
      </w:r>
    </w:p>
    <w:bookmarkEnd w:id="22"/>
    <w:bookmarkStart w:id="23" w:name="_MON_1686471598"/>
    <w:bookmarkEnd w:id="23"/>
    <w:p w14:paraId="1852AA46" w14:textId="59394918" w:rsidR="00A76440" w:rsidRDefault="008606FF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  <w:r>
        <w:object w:dxaOrig="1508" w:dyaOrig="984" w14:anchorId="409DC707">
          <v:shape id="_x0000_i1027" type="#_x0000_t75" style="width:75.5pt;height:49pt" o:ole="">
            <v:imagedata r:id="rId13" o:title=""/>
          </v:shape>
          <o:OLEObject Type="Embed" ProgID="Word.Document.8" ShapeID="_x0000_i1027" DrawAspect="Icon" ObjectID="_1694333013" r:id="rId14">
            <o:FieldCodes>\s</o:FieldCodes>
          </o:OLEObject>
        </w:object>
      </w:r>
    </w:p>
    <w:p w14:paraId="341A7236" w14:textId="77777777" w:rsidR="00A76440" w:rsidRPr="001B685E" w:rsidRDefault="00A76440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</w:p>
    <w:sectPr w:rsidR="00A76440" w:rsidRPr="001B685E" w:rsidSect="007D763C">
      <w:footerReference w:type="default" r:id="rId15"/>
      <w:type w:val="continuous"/>
      <w:pgSz w:w="12240" w:h="15840" w:code="1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6E92" w14:textId="77777777" w:rsidR="00937059" w:rsidRDefault="00937059" w:rsidP="00B60957">
      <w:r>
        <w:separator/>
      </w:r>
    </w:p>
  </w:endnote>
  <w:endnote w:type="continuationSeparator" w:id="0">
    <w:p w14:paraId="26A8A422" w14:textId="77777777" w:rsidR="00937059" w:rsidRDefault="00937059" w:rsidP="00B6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8795" w14:textId="77777777" w:rsidR="00937059" w:rsidRDefault="0093705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14:paraId="6D623704" w14:textId="77777777" w:rsidR="00937059" w:rsidRDefault="0093705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9E6F" w14:textId="77777777" w:rsidR="00937059" w:rsidRDefault="0093705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7441F33E" w14:textId="77777777" w:rsidR="00937059" w:rsidRDefault="00937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014B8" w14:textId="77777777" w:rsidR="00937059" w:rsidRDefault="00937059" w:rsidP="00B60957">
      <w:r>
        <w:separator/>
      </w:r>
    </w:p>
  </w:footnote>
  <w:footnote w:type="continuationSeparator" w:id="0">
    <w:p w14:paraId="282C208D" w14:textId="77777777" w:rsidR="00937059" w:rsidRDefault="00937059" w:rsidP="00B60957">
      <w:r>
        <w:continuationSeparator/>
      </w:r>
    </w:p>
  </w:footnote>
  <w:footnote w:id="1">
    <w:p w14:paraId="581E2FFE" w14:textId="0AB1D8B3" w:rsidR="00937059" w:rsidRDefault="00937059" w:rsidP="00E0140C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Rusty Tharp</w:t>
      </w:r>
      <w:r>
        <w:rPr>
          <w:sz w:val="16"/>
          <w:szCs w:val="16"/>
        </w:rPr>
        <w:t xml:space="preserve"> abstained because he</w:t>
      </w:r>
      <w:r>
        <w:rPr>
          <w:sz w:val="16"/>
          <w:szCs w:val="16"/>
          <w:lang w:val="en-US"/>
        </w:rPr>
        <w:t xml:space="preserve"> was not present for the </w:t>
      </w:r>
      <w:r w:rsidR="00D15A17">
        <w:rPr>
          <w:sz w:val="16"/>
          <w:szCs w:val="16"/>
          <w:lang w:val="en-US"/>
        </w:rPr>
        <w:t>meeting.</w:t>
      </w:r>
      <w:r>
        <w:rPr>
          <w:sz w:val="16"/>
          <w:szCs w:val="16"/>
        </w:rPr>
        <w:t xml:space="preserve"> </w:t>
      </w:r>
    </w:p>
  </w:footnote>
  <w:footnote w:id="2">
    <w:p w14:paraId="0FD710F5" w14:textId="77777777" w:rsidR="00937059" w:rsidRDefault="00937059" w:rsidP="005E4A27">
      <w:pPr>
        <w:pStyle w:val="FootnoteText"/>
      </w:pPr>
      <w:r w:rsidRPr="000B2547">
        <w:rPr>
          <w:rStyle w:val="FootnoteReference"/>
          <w:sz w:val="16"/>
        </w:rPr>
        <w:footnoteRef/>
      </w:r>
      <w:r w:rsidRPr="000B2547">
        <w:rPr>
          <w:sz w:val="16"/>
        </w:rPr>
        <w:t xml:space="preserve"> </w:t>
      </w:r>
      <w:r>
        <w:rPr>
          <w:sz w:val="16"/>
        </w:rPr>
        <w:t>Craig Wray voted no stating, “</w:t>
      </w:r>
      <w:r w:rsidRPr="009756AF">
        <w:rPr>
          <w:sz w:val="16"/>
        </w:rPr>
        <w:t>The reason that I voted no is that it is unclear why the provided rationale states that commissioning and re-commissioning should be required, but they are not included in the purpose or scope. At least to me, operation or a plan for operation does not include commissioning</w:t>
      </w:r>
      <w:r>
        <w:rPr>
          <w:sz w:val="16"/>
        </w:rPr>
        <w:t>.”</w:t>
      </w:r>
    </w:p>
  </w:footnote>
  <w:footnote w:id="3">
    <w:p w14:paraId="48B241D3" w14:textId="77777777" w:rsidR="00937059" w:rsidRDefault="00937059" w:rsidP="005E4A27">
      <w:pPr>
        <w:pStyle w:val="FootnoteText"/>
      </w:pPr>
      <w:r w:rsidRPr="000B2547">
        <w:rPr>
          <w:rStyle w:val="FootnoteReference"/>
          <w:sz w:val="16"/>
        </w:rPr>
        <w:footnoteRef/>
      </w:r>
      <w:r w:rsidRPr="000B2547">
        <w:rPr>
          <w:sz w:val="16"/>
        </w:rPr>
        <w:t xml:space="preserve"> </w:t>
      </w:r>
      <w:r>
        <w:rPr>
          <w:sz w:val="16"/>
        </w:rPr>
        <w:t>Walter Grondzik abstained because he is a member of the SPC.</w:t>
      </w:r>
    </w:p>
  </w:footnote>
  <w:footnote w:id="4">
    <w:p w14:paraId="3D317E47" w14:textId="74F59FEC" w:rsidR="00937059" w:rsidRDefault="00937059" w:rsidP="005E4A27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Christian Taber </w:t>
      </w:r>
      <w:r>
        <w:rPr>
          <w:sz w:val="16"/>
          <w:szCs w:val="16"/>
        </w:rPr>
        <w:t>abstained because he is a 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5">
    <w:p w14:paraId="0452E24E" w14:textId="1FFAB374" w:rsidR="00937059" w:rsidRDefault="00937059" w:rsidP="005E4A27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Doug Fick </w:t>
      </w:r>
      <w:r>
        <w:rPr>
          <w:sz w:val="16"/>
          <w:szCs w:val="16"/>
        </w:rPr>
        <w:t>abstained because he is a 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6">
    <w:p w14:paraId="6AE6F7CD" w14:textId="3CC022DA" w:rsidR="00937059" w:rsidRDefault="00937059" w:rsidP="00CE5A35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Walter Grondzik abstained</w:t>
      </w:r>
      <w:r>
        <w:rPr>
          <w:sz w:val="16"/>
          <w:szCs w:val="16"/>
        </w:rPr>
        <w:t xml:space="preserve"> because he is a 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7">
    <w:p w14:paraId="7479255B" w14:textId="4A8780D4" w:rsidR="00937059" w:rsidRDefault="00937059" w:rsidP="00CE5A35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Walter Grondzik abstained</w:t>
      </w:r>
      <w:r>
        <w:rPr>
          <w:sz w:val="16"/>
          <w:szCs w:val="16"/>
        </w:rPr>
        <w:t xml:space="preserve"> because he is a member of the 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8">
    <w:p w14:paraId="49D0FC2B" w14:textId="0ACEAD97" w:rsidR="00937059" w:rsidRDefault="00937059" w:rsidP="00FB30B6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Jay Kohler abstained</w:t>
      </w:r>
      <w:r>
        <w:rPr>
          <w:sz w:val="16"/>
          <w:szCs w:val="16"/>
        </w:rPr>
        <w:t xml:space="preserve"> because </w:t>
      </w:r>
      <w:r>
        <w:rPr>
          <w:sz w:val="16"/>
          <w:szCs w:val="16"/>
          <w:lang w:val="en-US"/>
        </w:rPr>
        <w:t xml:space="preserve">is a member </w:t>
      </w:r>
      <w:r>
        <w:rPr>
          <w:sz w:val="16"/>
          <w:szCs w:val="16"/>
        </w:rPr>
        <w:t xml:space="preserve">of the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9">
    <w:p w14:paraId="615DD750" w14:textId="77777777" w:rsidR="00937059" w:rsidRDefault="00937059" w:rsidP="00FB30B6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Walter Grondzik abstained</w:t>
      </w:r>
      <w:r>
        <w:rPr>
          <w:sz w:val="16"/>
          <w:szCs w:val="16"/>
        </w:rPr>
        <w:t xml:space="preserve"> because he is a member of the 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0">
    <w:p w14:paraId="3E22B7C5" w14:textId="1004AC01" w:rsidR="00937059" w:rsidRDefault="00937059" w:rsidP="00FB30B6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Christian Taber abstained</w:t>
      </w:r>
      <w:r>
        <w:rPr>
          <w:sz w:val="16"/>
          <w:szCs w:val="16"/>
        </w:rPr>
        <w:t xml:space="preserve"> because he is a member of the 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1">
    <w:p w14:paraId="0886EEFF" w14:textId="62B3870B" w:rsidR="00937059" w:rsidRDefault="00937059" w:rsidP="00FB30B6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Tom Cappellin abstained</w:t>
      </w:r>
      <w:r>
        <w:rPr>
          <w:sz w:val="16"/>
          <w:szCs w:val="16"/>
        </w:rPr>
        <w:t xml:space="preserve"> because he is a member of the S</w:t>
      </w:r>
      <w:r>
        <w:rPr>
          <w:sz w:val="16"/>
          <w:szCs w:val="16"/>
          <w:lang w:val="en-US"/>
        </w:rPr>
        <w:t>G</w:t>
      </w:r>
      <w:r>
        <w:rPr>
          <w:sz w:val="16"/>
          <w:szCs w:val="16"/>
        </w:rPr>
        <w:t>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2">
    <w:p w14:paraId="340D3113" w14:textId="07337777" w:rsidR="00937059" w:rsidRDefault="00937059" w:rsidP="00FB35FC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Doug Fick abstained</w:t>
      </w:r>
      <w:r>
        <w:rPr>
          <w:sz w:val="16"/>
          <w:szCs w:val="16"/>
        </w:rPr>
        <w:t xml:space="preserve"> because he is a member of the S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3">
    <w:p w14:paraId="3EB27247" w14:textId="71CEE5C8" w:rsidR="00937059" w:rsidRPr="00B5467A" w:rsidRDefault="00937059">
      <w:pPr>
        <w:pStyle w:val="FootnoteText"/>
        <w:rPr>
          <w:lang w:val="en-US"/>
        </w:rPr>
      </w:pPr>
      <w:r w:rsidRPr="00B5467A">
        <w:rPr>
          <w:rStyle w:val="FootnoteReference"/>
          <w:sz w:val="16"/>
          <w:szCs w:val="16"/>
        </w:rPr>
        <w:footnoteRef/>
      </w:r>
      <w:r w:rsidRPr="00B5467A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Craig Wray abstained because he is a member of the SPC.</w:t>
      </w:r>
    </w:p>
  </w:footnote>
  <w:footnote w:id="14">
    <w:p w14:paraId="16B2D118" w14:textId="47818FB5" w:rsidR="00937059" w:rsidRPr="00B5467A" w:rsidRDefault="00937059" w:rsidP="00B5467A">
      <w:pPr>
        <w:pStyle w:val="FootnoteText"/>
        <w:rPr>
          <w:lang w:val="en-US"/>
        </w:rPr>
      </w:pPr>
      <w:r w:rsidRPr="00B5467A">
        <w:rPr>
          <w:rStyle w:val="FootnoteReference"/>
          <w:sz w:val="16"/>
          <w:szCs w:val="16"/>
        </w:rPr>
        <w:footnoteRef/>
      </w:r>
      <w:r w:rsidRPr="00B5467A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Jim Lutz abstained because he is a member of the SSPC.</w:t>
      </w:r>
    </w:p>
  </w:footnote>
  <w:footnote w:id="15">
    <w:p w14:paraId="1FB6C715" w14:textId="323F4FB9" w:rsidR="00937059" w:rsidRPr="00B5467A" w:rsidRDefault="00937059" w:rsidP="00BB2140">
      <w:pPr>
        <w:pStyle w:val="FootnoteText"/>
        <w:rPr>
          <w:lang w:val="en-US"/>
        </w:rPr>
      </w:pPr>
      <w:r w:rsidRPr="00B5467A">
        <w:rPr>
          <w:rStyle w:val="FootnoteReference"/>
          <w:sz w:val="16"/>
          <w:szCs w:val="16"/>
        </w:rPr>
        <w:footnoteRef/>
      </w:r>
      <w:r w:rsidRPr="00B5467A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Chip Barnaby abstained because he the Chair of the SPC.</w:t>
      </w:r>
    </w:p>
  </w:footnote>
  <w:footnote w:id="16">
    <w:p w14:paraId="1BA91F8A" w14:textId="65A4A6D3" w:rsidR="00937059" w:rsidRPr="00BB2140" w:rsidRDefault="00937059">
      <w:pPr>
        <w:pStyle w:val="FootnoteText"/>
        <w:rPr>
          <w:lang w:val="en-US"/>
        </w:rPr>
      </w:pPr>
      <w:r w:rsidRPr="00BB2140">
        <w:rPr>
          <w:rStyle w:val="FootnoteReference"/>
          <w:sz w:val="16"/>
          <w:szCs w:val="16"/>
        </w:rPr>
        <w:footnoteRef/>
      </w:r>
      <w:r w:rsidRPr="00BB214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Craig Wray abstained because he was a proposed member of the SSPC. Jim Lutz abstained because he is a member of the SSPC.</w:t>
      </w:r>
    </w:p>
  </w:footnote>
  <w:footnote w:id="17">
    <w:p w14:paraId="1CC7EF8D" w14:textId="17D372CF" w:rsidR="00C219C5" w:rsidRPr="00C219C5" w:rsidRDefault="00C219C5">
      <w:pPr>
        <w:pStyle w:val="FootnoteText"/>
        <w:rPr>
          <w:lang w:val="en-US"/>
        </w:rPr>
      </w:pPr>
      <w:r w:rsidRPr="00C219C5">
        <w:rPr>
          <w:rStyle w:val="FootnoteReference"/>
          <w:sz w:val="16"/>
          <w:szCs w:val="16"/>
        </w:rPr>
        <w:footnoteRef/>
      </w:r>
      <w:r w:rsidRPr="00C219C5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Walter Grondzik, Jerry Kettler and Tom Cappellin abstained because they are members of the SSPC.</w:t>
      </w:r>
    </w:p>
  </w:footnote>
  <w:footnote w:id="18">
    <w:p w14:paraId="5C4D8316" w14:textId="63370803" w:rsidR="00C219C5" w:rsidRPr="00C219C5" w:rsidRDefault="00C219C5" w:rsidP="00C219C5">
      <w:pPr>
        <w:pStyle w:val="FootnoteText"/>
        <w:rPr>
          <w:lang w:val="en-US"/>
        </w:rPr>
      </w:pPr>
      <w:r w:rsidRPr="00C219C5">
        <w:rPr>
          <w:rStyle w:val="FootnoteReference"/>
          <w:sz w:val="16"/>
          <w:szCs w:val="16"/>
        </w:rPr>
        <w:footnoteRef/>
      </w:r>
      <w:r w:rsidRPr="00C219C5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Erick Phelps abstained because he is a member of the SSPC.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BED"/>
    <w:multiLevelType w:val="hybridMultilevel"/>
    <w:tmpl w:val="22B267B2"/>
    <w:lvl w:ilvl="0" w:tplc="B00C3A02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10DEA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C79A9"/>
    <w:multiLevelType w:val="hybridMultilevel"/>
    <w:tmpl w:val="3726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6EA7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C2B5C"/>
    <w:multiLevelType w:val="hybridMultilevel"/>
    <w:tmpl w:val="512C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D44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13462"/>
    <w:multiLevelType w:val="hybridMultilevel"/>
    <w:tmpl w:val="9E6C07F2"/>
    <w:lvl w:ilvl="0" w:tplc="45FC27C6">
      <w:start w:val="1"/>
      <w:numFmt w:val="upperLetter"/>
      <w:pStyle w:val="Style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907"/>
    <w:multiLevelType w:val="hybridMultilevel"/>
    <w:tmpl w:val="B0589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854FD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974C81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AC4336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E3B9F"/>
    <w:multiLevelType w:val="multilevel"/>
    <w:tmpl w:val="5A502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7"/>
    <w:rsid w:val="000001AC"/>
    <w:rsid w:val="00003B47"/>
    <w:rsid w:val="000041BD"/>
    <w:rsid w:val="00005BDB"/>
    <w:rsid w:val="00006880"/>
    <w:rsid w:val="00013154"/>
    <w:rsid w:val="00017092"/>
    <w:rsid w:val="00032BBE"/>
    <w:rsid w:val="000352F2"/>
    <w:rsid w:val="000369A4"/>
    <w:rsid w:val="00036A44"/>
    <w:rsid w:val="000379AA"/>
    <w:rsid w:val="00042E31"/>
    <w:rsid w:val="00044018"/>
    <w:rsid w:val="00044763"/>
    <w:rsid w:val="00046151"/>
    <w:rsid w:val="00050EF9"/>
    <w:rsid w:val="0005112E"/>
    <w:rsid w:val="000544C1"/>
    <w:rsid w:val="000548B8"/>
    <w:rsid w:val="00056A03"/>
    <w:rsid w:val="00060A83"/>
    <w:rsid w:val="00060AD5"/>
    <w:rsid w:val="0006251E"/>
    <w:rsid w:val="00065D35"/>
    <w:rsid w:val="000734CB"/>
    <w:rsid w:val="000742DE"/>
    <w:rsid w:val="00074808"/>
    <w:rsid w:val="00077D37"/>
    <w:rsid w:val="0008375F"/>
    <w:rsid w:val="0008409D"/>
    <w:rsid w:val="00084601"/>
    <w:rsid w:val="000864D0"/>
    <w:rsid w:val="00090CBA"/>
    <w:rsid w:val="00090F90"/>
    <w:rsid w:val="000918AB"/>
    <w:rsid w:val="00095476"/>
    <w:rsid w:val="00096660"/>
    <w:rsid w:val="000A13F5"/>
    <w:rsid w:val="000A2F20"/>
    <w:rsid w:val="000A4E9E"/>
    <w:rsid w:val="000A6B54"/>
    <w:rsid w:val="000B76C2"/>
    <w:rsid w:val="000B790B"/>
    <w:rsid w:val="000C0E93"/>
    <w:rsid w:val="000D1ACB"/>
    <w:rsid w:val="000E077A"/>
    <w:rsid w:val="000E12C9"/>
    <w:rsid w:val="000E1790"/>
    <w:rsid w:val="000E28D3"/>
    <w:rsid w:val="000E2F65"/>
    <w:rsid w:val="000E6B98"/>
    <w:rsid w:val="000F1E81"/>
    <w:rsid w:val="000F27EF"/>
    <w:rsid w:val="000F350B"/>
    <w:rsid w:val="00100CFE"/>
    <w:rsid w:val="001039F5"/>
    <w:rsid w:val="0010484F"/>
    <w:rsid w:val="0011605F"/>
    <w:rsid w:val="001164E7"/>
    <w:rsid w:val="00121944"/>
    <w:rsid w:val="00122085"/>
    <w:rsid w:val="00122380"/>
    <w:rsid w:val="00130872"/>
    <w:rsid w:val="00131900"/>
    <w:rsid w:val="001331E9"/>
    <w:rsid w:val="00134CEC"/>
    <w:rsid w:val="001361BD"/>
    <w:rsid w:val="00136CAF"/>
    <w:rsid w:val="0015006D"/>
    <w:rsid w:val="00150460"/>
    <w:rsid w:val="00150F9D"/>
    <w:rsid w:val="00151264"/>
    <w:rsid w:val="00151D54"/>
    <w:rsid w:val="00153A2D"/>
    <w:rsid w:val="001545C5"/>
    <w:rsid w:val="00157DE8"/>
    <w:rsid w:val="001608C3"/>
    <w:rsid w:val="00161F0B"/>
    <w:rsid w:val="00164748"/>
    <w:rsid w:val="0016550C"/>
    <w:rsid w:val="0017434A"/>
    <w:rsid w:val="001748AF"/>
    <w:rsid w:val="00175850"/>
    <w:rsid w:val="00176D14"/>
    <w:rsid w:val="001803D8"/>
    <w:rsid w:val="001815F9"/>
    <w:rsid w:val="001848F4"/>
    <w:rsid w:val="0018658D"/>
    <w:rsid w:val="00190645"/>
    <w:rsid w:val="00192BE9"/>
    <w:rsid w:val="001950D9"/>
    <w:rsid w:val="001974D3"/>
    <w:rsid w:val="001A09F0"/>
    <w:rsid w:val="001A1800"/>
    <w:rsid w:val="001A2EBB"/>
    <w:rsid w:val="001A463C"/>
    <w:rsid w:val="001A4A83"/>
    <w:rsid w:val="001A58E9"/>
    <w:rsid w:val="001A6A06"/>
    <w:rsid w:val="001A6A82"/>
    <w:rsid w:val="001A7C76"/>
    <w:rsid w:val="001B1FA6"/>
    <w:rsid w:val="001B31BE"/>
    <w:rsid w:val="001B685E"/>
    <w:rsid w:val="001B7F0F"/>
    <w:rsid w:val="001C050F"/>
    <w:rsid w:val="001C21BC"/>
    <w:rsid w:val="001C5485"/>
    <w:rsid w:val="001C684B"/>
    <w:rsid w:val="001C6F45"/>
    <w:rsid w:val="001D105D"/>
    <w:rsid w:val="001D1A5E"/>
    <w:rsid w:val="001D54F0"/>
    <w:rsid w:val="001D654D"/>
    <w:rsid w:val="001E0C27"/>
    <w:rsid w:val="001E2050"/>
    <w:rsid w:val="001E216B"/>
    <w:rsid w:val="001E27C4"/>
    <w:rsid w:val="001E5599"/>
    <w:rsid w:val="001E60D9"/>
    <w:rsid w:val="001E7B95"/>
    <w:rsid w:val="001F0042"/>
    <w:rsid w:val="001F0FA1"/>
    <w:rsid w:val="001F16C6"/>
    <w:rsid w:val="001F626C"/>
    <w:rsid w:val="0020160E"/>
    <w:rsid w:val="002048FF"/>
    <w:rsid w:val="002101A1"/>
    <w:rsid w:val="002114A6"/>
    <w:rsid w:val="002119A7"/>
    <w:rsid w:val="002125A2"/>
    <w:rsid w:val="00214640"/>
    <w:rsid w:val="002166DC"/>
    <w:rsid w:val="002246C8"/>
    <w:rsid w:val="002255FA"/>
    <w:rsid w:val="00233116"/>
    <w:rsid w:val="002358FD"/>
    <w:rsid w:val="00242E2E"/>
    <w:rsid w:val="00245F61"/>
    <w:rsid w:val="00246223"/>
    <w:rsid w:val="002504D0"/>
    <w:rsid w:val="00253B32"/>
    <w:rsid w:val="0025408F"/>
    <w:rsid w:val="002546C9"/>
    <w:rsid w:val="00256DBB"/>
    <w:rsid w:val="00257ACD"/>
    <w:rsid w:val="00260155"/>
    <w:rsid w:val="00261C20"/>
    <w:rsid w:val="00264160"/>
    <w:rsid w:val="002649EB"/>
    <w:rsid w:val="00267054"/>
    <w:rsid w:val="002705BC"/>
    <w:rsid w:val="00272949"/>
    <w:rsid w:val="00272D25"/>
    <w:rsid w:val="0027496B"/>
    <w:rsid w:val="00277A1E"/>
    <w:rsid w:val="00277D51"/>
    <w:rsid w:val="002855D1"/>
    <w:rsid w:val="00286E0A"/>
    <w:rsid w:val="00287FBD"/>
    <w:rsid w:val="0029268B"/>
    <w:rsid w:val="002A0202"/>
    <w:rsid w:val="002A10D0"/>
    <w:rsid w:val="002A3944"/>
    <w:rsid w:val="002A3A08"/>
    <w:rsid w:val="002A6C57"/>
    <w:rsid w:val="002A7799"/>
    <w:rsid w:val="002B2852"/>
    <w:rsid w:val="002B60FA"/>
    <w:rsid w:val="002B7ADB"/>
    <w:rsid w:val="002C11C3"/>
    <w:rsid w:val="002C322C"/>
    <w:rsid w:val="002C5E51"/>
    <w:rsid w:val="002C7B1B"/>
    <w:rsid w:val="002C7EEC"/>
    <w:rsid w:val="002D28E1"/>
    <w:rsid w:val="002D2FF8"/>
    <w:rsid w:val="002E2441"/>
    <w:rsid w:val="002E3191"/>
    <w:rsid w:val="002E3BEA"/>
    <w:rsid w:val="002E3E9E"/>
    <w:rsid w:val="002E6035"/>
    <w:rsid w:val="00303223"/>
    <w:rsid w:val="003069FE"/>
    <w:rsid w:val="00306C11"/>
    <w:rsid w:val="003153BB"/>
    <w:rsid w:val="00321BB8"/>
    <w:rsid w:val="00321F12"/>
    <w:rsid w:val="00324020"/>
    <w:rsid w:val="00325D93"/>
    <w:rsid w:val="00327301"/>
    <w:rsid w:val="00327C63"/>
    <w:rsid w:val="0033117D"/>
    <w:rsid w:val="00343A27"/>
    <w:rsid w:val="00347F04"/>
    <w:rsid w:val="00352F62"/>
    <w:rsid w:val="00355BE4"/>
    <w:rsid w:val="00356BC8"/>
    <w:rsid w:val="00360E9E"/>
    <w:rsid w:val="00362C9E"/>
    <w:rsid w:val="00371108"/>
    <w:rsid w:val="003767F4"/>
    <w:rsid w:val="00384EF7"/>
    <w:rsid w:val="0038554C"/>
    <w:rsid w:val="00387790"/>
    <w:rsid w:val="003949AE"/>
    <w:rsid w:val="00395C07"/>
    <w:rsid w:val="00397CAE"/>
    <w:rsid w:val="00397F15"/>
    <w:rsid w:val="003A2802"/>
    <w:rsid w:val="003A62F2"/>
    <w:rsid w:val="003A736B"/>
    <w:rsid w:val="003A76F7"/>
    <w:rsid w:val="003B012A"/>
    <w:rsid w:val="003B0F54"/>
    <w:rsid w:val="003B2679"/>
    <w:rsid w:val="003B37DF"/>
    <w:rsid w:val="003B689B"/>
    <w:rsid w:val="003C1B38"/>
    <w:rsid w:val="003C1DCA"/>
    <w:rsid w:val="003C2D31"/>
    <w:rsid w:val="003C589F"/>
    <w:rsid w:val="003C593E"/>
    <w:rsid w:val="003D6D80"/>
    <w:rsid w:val="003E20C4"/>
    <w:rsid w:val="003E70D1"/>
    <w:rsid w:val="003F1161"/>
    <w:rsid w:val="003F26C5"/>
    <w:rsid w:val="00400B7C"/>
    <w:rsid w:val="004022E6"/>
    <w:rsid w:val="00403F3A"/>
    <w:rsid w:val="00404A16"/>
    <w:rsid w:val="00406C2C"/>
    <w:rsid w:val="0041112B"/>
    <w:rsid w:val="004114CE"/>
    <w:rsid w:val="00411DF6"/>
    <w:rsid w:val="00412BCF"/>
    <w:rsid w:val="004147D0"/>
    <w:rsid w:val="004151AF"/>
    <w:rsid w:val="0041576A"/>
    <w:rsid w:val="00417B74"/>
    <w:rsid w:val="00421439"/>
    <w:rsid w:val="00422192"/>
    <w:rsid w:val="004238CF"/>
    <w:rsid w:val="00423BBC"/>
    <w:rsid w:val="00423C2A"/>
    <w:rsid w:val="00423E68"/>
    <w:rsid w:val="004267BF"/>
    <w:rsid w:val="004317FA"/>
    <w:rsid w:val="0043762F"/>
    <w:rsid w:val="004377A6"/>
    <w:rsid w:val="00441A63"/>
    <w:rsid w:val="00446158"/>
    <w:rsid w:val="0044766D"/>
    <w:rsid w:val="00451871"/>
    <w:rsid w:val="004563C4"/>
    <w:rsid w:val="00456A6E"/>
    <w:rsid w:val="0045715C"/>
    <w:rsid w:val="00457CA0"/>
    <w:rsid w:val="00457F9D"/>
    <w:rsid w:val="00465131"/>
    <w:rsid w:val="004675BB"/>
    <w:rsid w:val="00477F95"/>
    <w:rsid w:val="00480660"/>
    <w:rsid w:val="00481549"/>
    <w:rsid w:val="0048317A"/>
    <w:rsid w:val="00483DA1"/>
    <w:rsid w:val="00484031"/>
    <w:rsid w:val="00495C11"/>
    <w:rsid w:val="00497390"/>
    <w:rsid w:val="004A14DC"/>
    <w:rsid w:val="004A2CAE"/>
    <w:rsid w:val="004A2DD4"/>
    <w:rsid w:val="004A3D75"/>
    <w:rsid w:val="004A45F0"/>
    <w:rsid w:val="004A7199"/>
    <w:rsid w:val="004B10F6"/>
    <w:rsid w:val="004C1FD1"/>
    <w:rsid w:val="004D0491"/>
    <w:rsid w:val="004D6CD9"/>
    <w:rsid w:val="004D6DE4"/>
    <w:rsid w:val="004D6F5C"/>
    <w:rsid w:val="004F1301"/>
    <w:rsid w:val="004F1678"/>
    <w:rsid w:val="004F16B0"/>
    <w:rsid w:val="004F4683"/>
    <w:rsid w:val="00500164"/>
    <w:rsid w:val="00501389"/>
    <w:rsid w:val="0050605F"/>
    <w:rsid w:val="00510DEA"/>
    <w:rsid w:val="00514A5D"/>
    <w:rsid w:val="00514EFE"/>
    <w:rsid w:val="00521207"/>
    <w:rsid w:val="005226BA"/>
    <w:rsid w:val="00527A68"/>
    <w:rsid w:val="0053148E"/>
    <w:rsid w:val="00531BAE"/>
    <w:rsid w:val="0053626A"/>
    <w:rsid w:val="00536F84"/>
    <w:rsid w:val="005432FE"/>
    <w:rsid w:val="00546673"/>
    <w:rsid w:val="005502DC"/>
    <w:rsid w:val="00551AA3"/>
    <w:rsid w:val="00557701"/>
    <w:rsid w:val="005579A5"/>
    <w:rsid w:val="00557DBA"/>
    <w:rsid w:val="00563AEB"/>
    <w:rsid w:val="0056499F"/>
    <w:rsid w:val="00567702"/>
    <w:rsid w:val="00567D99"/>
    <w:rsid w:val="00572295"/>
    <w:rsid w:val="00572833"/>
    <w:rsid w:val="005746E4"/>
    <w:rsid w:val="00574B22"/>
    <w:rsid w:val="0057759D"/>
    <w:rsid w:val="00580173"/>
    <w:rsid w:val="005808B9"/>
    <w:rsid w:val="005855A2"/>
    <w:rsid w:val="00586014"/>
    <w:rsid w:val="00587D4B"/>
    <w:rsid w:val="00592B28"/>
    <w:rsid w:val="00593824"/>
    <w:rsid w:val="005943C7"/>
    <w:rsid w:val="005A09D2"/>
    <w:rsid w:val="005A4394"/>
    <w:rsid w:val="005A4D3F"/>
    <w:rsid w:val="005B1416"/>
    <w:rsid w:val="005B7526"/>
    <w:rsid w:val="005B75A0"/>
    <w:rsid w:val="005B7928"/>
    <w:rsid w:val="005C1658"/>
    <w:rsid w:val="005C3825"/>
    <w:rsid w:val="005C42A8"/>
    <w:rsid w:val="005D57AB"/>
    <w:rsid w:val="005E0261"/>
    <w:rsid w:val="005E098C"/>
    <w:rsid w:val="005E34D7"/>
    <w:rsid w:val="005E382B"/>
    <w:rsid w:val="005E4A27"/>
    <w:rsid w:val="005F3C6F"/>
    <w:rsid w:val="005F76C2"/>
    <w:rsid w:val="00600365"/>
    <w:rsid w:val="006004A7"/>
    <w:rsid w:val="0060615F"/>
    <w:rsid w:val="00607497"/>
    <w:rsid w:val="00607520"/>
    <w:rsid w:val="00610063"/>
    <w:rsid w:val="006150CF"/>
    <w:rsid w:val="00622019"/>
    <w:rsid w:val="00623226"/>
    <w:rsid w:val="00624208"/>
    <w:rsid w:val="0062583B"/>
    <w:rsid w:val="00627DD1"/>
    <w:rsid w:val="0063029D"/>
    <w:rsid w:val="00631BE6"/>
    <w:rsid w:val="00635D7A"/>
    <w:rsid w:val="00637A6C"/>
    <w:rsid w:val="00642F99"/>
    <w:rsid w:val="006438C7"/>
    <w:rsid w:val="006463E7"/>
    <w:rsid w:val="00647F9B"/>
    <w:rsid w:val="00650D30"/>
    <w:rsid w:val="00653A41"/>
    <w:rsid w:val="0066695C"/>
    <w:rsid w:val="0067547A"/>
    <w:rsid w:val="0068058F"/>
    <w:rsid w:val="00681869"/>
    <w:rsid w:val="0068489B"/>
    <w:rsid w:val="00685DFC"/>
    <w:rsid w:val="00692495"/>
    <w:rsid w:val="0069308A"/>
    <w:rsid w:val="00693494"/>
    <w:rsid w:val="006A22DE"/>
    <w:rsid w:val="006A325D"/>
    <w:rsid w:val="006A4BDA"/>
    <w:rsid w:val="006A62ED"/>
    <w:rsid w:val="006A6E80"/>
    <w:rsid w:val="006A6EF0"/>
    <w:rsid w:val="006B0A09"/>
    <w:rsid w:val="006B1EAA"/>
    <w:rsid w:val="006B1F26"/>
    <w:rsid w:val="006B2E2A"/>
    <w:rsid w:val="006B3414"/>
    <w:rsid w:val="006B59C9"/>
    <w:rsid w:val="006C36EF"/>
    <w:rsid w:val="006C423A"/>
    <w:rsid w:val="006C6840"/>
    <w:rsid w:val="006C7E85"/>
    <w:rsid w:val="006D0D97"/>
    <w:rsid w:val="006D2461"/>
    <w:rsid w:val="006D334C"/>
    <w:rsid w:val="006D369C"/>
    <w:rsid w:val="006D40AF"/>
    <w:rsid w:val="006D5073"/>
    <w:rsid w:val="006D5B6E"/>
    <w:rsid w:val="006D6870"/>
    <w:rsid w:val="006D6B86"/>
    <w:rsid w:val="006D7471"/>
    <w:rsid w:val="006E0E48"/>
    <w:rsid w:val="006E1553"/>
    <w:rsid w:val="006E4F9D"/>
    <w:rsid w:val="006F473F"/>
    <w:rsid w:val="006F6A3E"/>
    <w:rsid w:val="0070025D"/>
    <w:rsid w:val="0070389B"/>
    <w:rsid w:val="007049EA"/>
    <w:rsid w:val="0070694A"/>
    <w:rsid w:val="007111A4"/>
    <w:rsid w:val="00715035"/>
    <w:rsid w:val="0071651A"/>
    <w:rsid w:val="00720671"/>
    <w:rsid w:val="00723341"/>
    <w:rsid w:val="0072351C"/>
    <w:rsid w:val="007265F4"/>
    <w:rsid w:val="00730295"/>
    <w:rsid w:val="00736630"/>
    <w:rsid w:val="00740F94"/>
    <w:rsid w:val="007431BF"/>
    <w:rsid w:val="007433A5"/>
    <w:rsid w:val="00743D35"/>
    <w:rsid w:val="00744190"/>
    <w:rsid w:val="00746F14"/>
    <w:rsid w:val="007523ED"/>
    <w:rsid w:val="00756AA0"/>
    <w:rsid w:val="00770E53"/>
    <w:rsid w:val="00772380"/>
    <w:rsid w:val="00774080"/>
    <w:rsid w:val="00775939"/>
    <w:rsid w:val="00776A17"/>
    <w:rsid w:val="00777FEB"/>
    <w:rsid w:val="00782890"/>
    <w:rsid w:val="0078422C"/>
    <w:rsid w:val="007848CF"/>
    <w:rsid w:val="00784C18"/>
    <w:rsid w:val="00790551"/>
    <w:rsid w:val="007937F3"/>
    <w:rsid w:val="007A5EAC"/>
    <w:rsid w:val="007A6DC2"/>
    <w:rsid w:val="007B20D2"/>
    <w:rsid w:val="007B43AE"/>
    <w:rsid w:val="007B6196"/>
    <w:rsid w:val="007C3133"/>
    <w:rsid w:val="007C3264"/>
    <w:rsid w:val="007C5EAF"/>
    <w:rsid w:val="007C6192"/>
    <w:rsid w:val="007C7638"/>
    <w:rsid w:val="007D10E7"/>
    <w:rsid w:val="007D11D2"/>
    <w:rsid w:val="007D1362"/>
    <w:rsid w:val="007D15B2"/>
    <w:rsid w:val="007D16A6"/>
    <w:rsid w:val="007D6B1B"/>
    <w:rsid w:val="007D6CB2"/>
    <w:rsid w:val="007D763C"/>
    <w:rsid w:val="007E2DE6"/>
    <w:rsid w:val="007E4C7A"/>
    <w:rsid w:val="007E59E3"/>
    <w:rsid w:val="007E79C6"/>
    <w:rsid w:val="007F179B"/>
    <w:rsid w:val="00804FC5"/>
    <w:rsid w:val="00807849"/>
    <w:rsid w:val="00807A34"/>
    <w:rsid w:val="00814BC4"/>
    <w:rsid w:val="00816C13"/>
    <w:rsid w:val="00820C87"/>
    <w:rsid w:val="0082202F"/>
    <w:rsid w:val="008227A3"/>
    <w:rsid w:val="008352D9"/>
    <w:rsid w:val="00841F33"/>
    <w:rsid w:val="008447F8"/>
    <w:rsid w:val="008560CB"/>
    <w:rsid w:val="008606FF"/>
    <w:rsid w:val="008614F9"/>
    <w:rsid w:val="00863039"/>
    <w:rsid w:val="0086377D"/>
    <w:rsid w:val="008667D1"/>
    <w:rsid w:val="00874661"/>
    <w:rsid w:val="00877601"/>
    <w:rsid w:val="008818FA"/>
    <w:rsid w:val="0088385E"/>
    <w:rsid w:val="00883B65"/>
    <w:rsid w:val="00883C76"/>
    <w:rsid w:val="00886389"/>
    <w:rsid w:val="008878A4"/>
    <w:rsid w:val="00891B3E"/>
    <w:rsid w:val="0089235F"/>
    <w:rsid w:val="00892C89"/>
    <w:rsid w:val="0089394A"/>
    <w:rsid w:val="008945A0"/>
    <w:rsid w:val="008A1240"/>
    <w:rsid w:val="008A1B8A"/>
    <w:rsid w:val="008A2D5C"/>
    <w:rsid w:val="008B13AD"/>
    <w:rsid w:val="008C036E"/>
    <w:rsid w:val="008C2DFD"/>
    <w:rsid w:val="008C3507"/>
    <w:rsid w:val="008C463D"/>
    <w:rsid w:val="008C4F1D"/>
    <w:rsid w:val="008C6872"/>
    <w:rsid w:val="008C6913"/>
    <w:rsid w:val="008C6D32"/>
    <w:rsid w:val="008C7D3F"/>
    <w:rsid w:val="008D3937"/>
    <w:rsid w:val="008D3AF1"/>
    <w:rsid w:val="008D4D70"/>
    <w:rsid w:val="008D6462"/>
    <w:rsid w:val="008E1705"/>
    <w:rsid w:val="008E1EC1"/>
    <w:rsid w:val="008E2556"/>
    <w:rsid w:val="008E34F0"/>
    <w:rsid w:val="008E403F"/>
    <w:rsid w:val="008E5603"/>
    <w:rsid w:val="008E7845"/>
    <w:rsid w:val="008F3273"/>
    <w:rsid w:val="008F3B31"/>
    <w:rsid w:val="008F3B3C"/>
    <w:rsid w:val="008F659B"/>
    <w:rsid w:val="0090036D"/>
    <w:rsid w:val="0090068A"/>
    <w:rsid w:val="0090302A"/>
    <w:rsid w:val="00910970"/>
    <w:rsid w:val="00913DAD"/>
    <w:rsid w:val="009169C0"/>
    <w:rsid w:val="0092233D"/>
    <w:rsid w:val="009301AE"/>
    <w:rsid w:val="009344E3"/>
    <w:rsid w:val="00937059"/>
    <w:rsid w:val="009449D2"/>
    <w:rsid w:val="0094712A"/>
    <w:rsid w:val="00956A7B"/>
    <w:rsid w:val="00961ADA"/>
    <w:rsid w:val="009626F5"/>
    <w:rsid w:val="00964012"/>
    <w:rsid w:val="0097510F"/>
    <w:rsid w:val="009774C0"/>
    <w:rsid w:val="0098325E"/>
    <w:rsid w:val="009928BC"/>
    <w:rsid w:val="009A092B"/>
    <w:rsid w:val="009A428F"/>
    <w:rsid w:val="009A6D38"/>
    <w:rsid w:val="009A7679"/>
    <w:rsid w:val="009B2B7C"/>
    <w:rsid w:val="009B4351"/>
    <w:rsid w:val="009B5326"/>
    <w:rsid w:val="009B5DFE"/>
    <w:rsid w:val="009B75CD"/>
    <w:rsid w:val="009B7849"/>
    <w:rsid w:val="009C261D"/>
    <w:rsid w:val="009C44DE"/>
    <w:rsid w:val="009C51D7"/>
    <w:rsid w:val="009C6A7E"/>
    <w:rsid w:val="009C6B45"/>
    <w:rsid w:val="009C7047"/>
    <w:rsid w:val="009C7141"/>
    <w:rsid w:val="009E2B2E"/>
    <w:rsid w:val="009E368E"/>
    <w:rsid w:val="009E3954"/>
    <w:rsid w:val="009E4895"/>
    <w:rsid w:val="009E7E6D"/>
    <w:rsid w:val="009F0E3C"/>
    <w:rsid w:val="009F4A6F"/>
    <w:rsid w:val="00A00862"/>
    <w:rsid w:val="00A03BE9"/>
    <w:rsid w:val="00A04E8E"/>
    <w:rsid w:val="00A0525A"/>
    <w:rsid w:val="00A1008B"/>
    <w:rsid w:val="00A22339"/>
    <w:rsid w:val="00A23CEF"/>
    <w:rsid w:val="00A35C0D"/>
    <w:rsid w:val="00A41068"/>
    <w:rsid w:val="00A429CC"/>
    <w:rsid w:val="00A42D5C"/>
    <w:rsid w:val="00A46D61"/>
    <w:rsid w:val="00A52513"/>
    <w:rsid w:val="00A55ABA"/>
    <w:rsid w:val="00A56545"/>
    <w:rsid w:val="00A63351"/>
    <w:rsid w:val="00A6399C"/>
    <w:rsid w:val="00A64C24"/>
    <w:rsid w:val="00A65EF3"/>
    <w:rsid w:val="00A70B09"/>
    <w:rsid w:val="00A74330"/>
    <w:rsid w:val="00A7455C"/>
    <w:rsid w:val="00A76440"/>
    <w:rsid w:val="00A77E5A"/>
    <w:rsid w:val="00A8245E"/>
    <w:rsid w:val="00A8332E"/>
    <w:rsid w:val="00A87698"/>
    <w:rsid w:val="00A90510"/>
    <w:rsid w:val="00A93727"/>
    <w:rsid w:val="00A95BFD"/>
    <w:rsid w:val="00A97FDC"/>
    <w:rsid w:val="00AA1792"/>
    <w:rsid w:val="00AA1FCB"/>
    <w:rsid w:val="00AA6615"/>
    <w:rsid w:val="00AB1130"/>
    <w:rsid w:val="00AB3D0F"/>
    <w:rsid w:val="00AB480A"/>
    <w:rsid w:val="00AB4DF6"/>
    <w:rsid w:val="00AB5587"/>
    <w:rsid w:val="00AB6188"/>
    <w:rsid w:val="00AB6597"/>
    <w:rsid w:val="00AC21E2"/>
    <w:rsid w:val="00AD3815"/>
    <w:rsid w:val="00AD4DBF"/>
    <w:rsid w:val="00AD5B0B"/>
    <w:rsid w:val="00AE21D5"/>
    <w:rsid w:val="00AE3DDF"/>
    <w:rsid w:val="00AE5481"/>
    <w:rsid w:val="00AE6AD6"/>
    <w:rsid w:val="00AF1AC2"/>
    <w:rsid w:val="00AF3D01"/>
    <w:rsid w:val="00AF63E7"/>
    <w:rsid w:val="00AF65DA"/>
    <w:rsid w:val="00B01F92"/>
    <w:rsid w:val="00B031A6"/>
    <w:rsid w:val="00B069F0"/>
    <w:rsid w:val="00B11B58"/>
    <w:rsid w:val="00B2046B"/>
    <w:rsid w:val="00B23C0D"/>
    <w:rsid w:val="00B26375"/>
    <w:rsid w:val="00B26968"/>
    <w:rsid w:val="00B303A7"/>
    <w:rsid w:val="00B31BB9"/>
    <w:rsid w:val="00B31EAF"/>
    <w:rsid w:val="00B36CAB"/>
    <w:rsid w:val="00B37120"/>
    <w:rsid w:val="00B37BE6"/>
    <w:rsid w:val="00B444FF"/>
    <w:rsid w:val="00B454B0"/>
    <w:rsid w:val="00B45524"/>
    <w:rsid w:val="00B508BE"/>
    <w:rsid w:val="00B519C6"/>
    <w:rsid w:val="00B52CA6"/>
    <w:rsid w:val="00B5467A"/>
    <w:rsid w:val="00B60957"/>
    <w:rsid w:val="00B60F58"/>
    <w:rsid w:val="00B627ED"/>
    <w:rsid w:val="00B635A6"/>
    <w:rsid w:val="00B63E49"/>
    <w:rsid w:val="00B65CB0"/>
    <w:rsid w:val="00B667FE"/>
    <w:rsid w:val="00B73D2D"/>
    <w:rsid w:val="00B7422A"/>
    <w:rsid w:val="00B87820"/>
    <w:rsid w:val="00B949ED"/>
    <w:rsid w:val="00BA141B"/>
    <w:rsid w:val="00BA351F"/>
    <w:rsid w:val="00BA4844"/>
    <w:rsid w:val="00BA604C"/>
    <w:rsid w:val="00BB1FED"/>
    <w:rsid w:val="00BB2140"/>
    <w:rsid w:val="00BB23FA"/>
    <w:rsid w:val="00BB56D0"/>
    <w:rsid w:val="00BB6ED9"/>
    <w:rsid w:val="00BC07B3"/>
    <w:rsid w:val="00BC1A94"/>
    <w:rsid w:val="00BC3789"/>
    <w:rsid w:val="00BC4E8E"/>
    <w:rsid w:val="00BC623D"/>
    <w:rsid w:val="00BC6651"/>
    <w:rsid w:val="00BC7D6D"/>
    <w:rsid w:val="00BD3B36"/>
    <w:rsid w:val="00BD569C"/>
    <w:rsid w:val="00BD67D2"/>
    <w:rsid w:val="00BD690E"/>
    <w:rsid w:val="00BE01A5"/>
    <w:rsid w:val="00BE1ACB"/>
    <w:rsid w:val="00BE2299"/>
    <w:rsid w:val="00BE569E"/>
    <w:rsid w:val="00BE67C8"/>
    <w:rsid w:val="00BF1D9B"/>
    <w:rsid w:val="00BF22CA"/>
    <w:rsid w:val="00BF3AD0"/>
    <w:rsid w:val="00C029F4"/>
    <w:rsid w:val="00C04B0C"/>
    <w:rsid w:val="00C079D5"/>
    <w:rsid w:val="00C133F2"/>
    <w:rsid w:val="00C16700"/>
    <w:rsid w:val="00C16E99"/>
    <w:rsid w:val="00C17AD5"/>
    <w:rsid w:val="00C219C5"/>
    <w:rsid w:val="00C23875"/>
    <w:rsid w:val="00C241AC"/>
    <w:rsid w:val="00C27E42"/>
    <w:rsid w:val="00C30325"/>
    <w:rsid w:val="00C30D0D"/>
    <w:rsid w:val="00C33A06"/>
    <w:rsid w:val="00C41ED9"/>
    <w:rsid w:val="00C42178"/>
    <w:rsid w:val="00C47883"/>
    <w:rsid w:val="00C559AE"/>
    <w:rsid w:val="00C55EFF"/>
    <w:rsid w:val="00C57D06"/>
    <w:rsid w:val="00C61924"/>
    <w:rsid w:val="00C6245B"/>
    <w:rsid w:val="00C627FE"/>
    <w:rsid w:val="00C6323D"/>
    <w:rsid w:val="00C66230"/>
    <w:rsid w:val="00C701D5"/>
    <w:rsid w:val="00C72A44"/>
    <w:rsid w:val="00C7355A"/>
    <w:rsid w:val="00C840B1"/>
    <w:rsid w:val="00C86E51"/>
    <w:rsid w:val="00C92D86"/>
    <w:rsid w:val="00C9749E"/>
    <w:rsid w:val="00CA3FB6"/>
    <w:rsid w:val="00CB78C7"/>
    <w:rsid w:val="00CB7B6D"/>
    <w:rsid w:val="00CD03AF"/>
    <w:rsid w:val="00CD5221"/>
    <w:rsid w:val="00CD6327"/>
    <w:rsid w:val="00CD7C57"/>
    <w:rsid w:val="00CE0BF8"/>
    <w:rsid w:val="00CE3F2D"/>
    <w:rsid w:val="00CE5A35"/>
    <w:rsid w:val="00CF16EA"/>
    <w:rsid w:val="00CF1806"/>
    <w:rsid w:val="00D01670"/>
    <w:rsid w:val="00D06DB1"/>
    <w:rsid w:val="00D143D1"/>
    <w:rsid w:val="00D158A9"/>
    <w:rsid w:val="00D15A17"/>
    <w:rsid w:val="00D17266"/>
    <w:rsid w:val="00D2067D"/>
    <w:rsid w:val="00D20998"/>
    <w:rsid w:val="00D26E8A"/>
    <w:rsid w:val="00D302FD"/>
    <w:rsid w:val="00D3118D"/>
    <w:rsid w:val="00D32CCB"/>
    <w:rsid w:val="00D33F47"/>
    <w:rsid w:val="00D34B19"/>
    <w:rsid w:val="00D355EC"/>
    <w:rsid w:val="00D35A5E"/>
    <w:rsid w:val="00D36290"/>
    <w:rsid w:val="00D373C5"/>
    <w:rsid w:val="00D43A71"/>
    <w:rsid w:val="00D45921"/>
    <w:rsid w:val="00D459DD"/>
    <w:rsid w:val="00D50461"/>
    <w:rsid w:val="00D5447C"/>
    <w:rsid w:val="00D5620D"/>
    <w:rsid w:val="00D6137F"/>
    <w:rsid w:val="00D62799"/>
    <w:rsid w:val="00D648D7"/>
    <w:rsid w:val="00D6521B"/>
    <w:rsid w:val="00D704A4"/>
    <w:rsid w:val="00D70A72"/>
    <w:rsid w:val="00D7163C"/>
    <w:rsid w:val="00D71F00"/>
    <w:rsid w:val="00D7596A"/>
    <w:rsid w:val="00D7600C"/>
    <w:rsid w:val="00D82B2F"/>
    <w:rsid w:val="00D84489"/>
    <w:rsid w:val="00D850E6"/>
    <w:rsid w:val="00D937EB"/>
    <w:rsid w:val="00D953D0"/>
    <w:rsid w:val="00DA4BFE"/>
    <w:rsid w:val="00DA58CE"/>
    <w:rsid w:val="00DA60C8"/>
    <w:rsid w:val="00DB27F8"/>
    <w:rsid w:val="00DB2B14"/>
    <w:rsid w:val="00DB417E"/>
    <w:rsid w:val="00DB4778"/>
    <w:rsid w:val="00DB5538"/>
    <w:rsid w:val="00DB60BF"/>
    <w:rsid w:val="00DC043F"/>
    <w:rsid w:val="00DC08AA"/>
    <w:rsid w:val="00DC6F43"/>
    <w:rsid w:val="00DE0739"/>
    <w:rsid w:val="00DE25FC"/>
    <w:rsid w:val="00DE3F16"/>
    <w:rsid w:val="00DE5298"/>
    <w:rsid w:val="00DE6901"/>
    <w:rsid w:val="00DE74C5"/>
    <w:rsid w:val="00DF2750"/>
    <w:rsid w:val="00DF36B5"/>
    <w:rsid w:val="00DF48B4"/>
    <w:rsid w:val="00DF5A78"/>
    <w:rsid w:val="00DF6477"/>
    <w:rsid w:val="00DF6593"/>
    <w:rsid w:val="00DF7404"/>
    <w:rsid w:val="00DF74CE"/>
    <w:rsid w:val="00E006DD"/>
    <w:rsid w:val="00E013DF"/>
    <w:rsid w:val="00E0140C"/>
    <w:rsid w:val="00E04717"/>
    <w:rsid w:val="00E06006"/>
    <w:rsid w:val="00E06D6B"/>
    <w:rsid w:val="00E071B2"/>
    <w:rsid w:val="00E10D07"/>
    <w:rsid w:val="00E12554"/>
    <w:rsid w:val="00E14C4D"/>
    <w:rsid w:val="00E15B03"/>
    <w:rsid w:val="00E16FEC"/>
    <w:rsid w:val="00E20AC8"/>
    <w:rsid w:val="00E20E84"/>
    <w:rsid w:val="00E22296"/>
    <w:rsid w:val="00E23DD6"/>
    <w:rsid w:val="00E25683"/>
    <w:rsid w:val="00E258B0"/>
    <w:rsid w:val="00E30F08"/>
    <w:rsid w:val="00E30F0B"/>
    <w:rsid w:val="00E31C52"/>
    <w:rsid w:val="00E324BB"/>
    <w:rsid w:val="00E32B7C"/>
    <w:rsid w:val="00E34EBA"/>
    <w:rsid w:val="00E35666"/>
    <w:rsid w:val="00E401B6"/>
    <w:rsid w:val="00E44BDD"/>
    <w:rsid w:val="00E450B0"/>
    <w:rsid w:val="00E514A5"/>
    <w:rsid w:val="00E55502"/>
    <w:rsid w:val="00E57F5D"/>
    <w:rsid w:val="00E627BA"/>
    <w:rsid w:val="00E6413F"/>
    <w:rsid w:val="00E726FC"/>
    <w:rsid w:val="00E75890"/>
    <w:rsid w:val="00E82DF9"/>
    <w:rsid w:val="00E86083"/>
    <w:rsid w:val="00E87DAF"/>
    <w:rsid w:val="00E90375"/>
    <w:rsid w:val="00E91DAB"/>
    <w:rsid w:val="00E9337F"/>
    <w:rsid w:val="00E96DB2"/>
    <w:rsid w:val="00E97926"/>
    <w:rsid w:val="00EA0909"/>
    <w:rsid w:val="00EA285A"/>
    <w:rsid w:val="00EA5163"/>
    <w:rsid w:val="00EA5E44"/>
    <w:rsid w:val="00EB64FB"/>
    <w:rsid w:val="00EC02E6"/>
    <w:rsid w:val="00EC1346"/>
    <w:rsid w:val="00EC3A4E"/>
    <w:rsid w:val="00ED55AB"/>
    <w:rsid w:val="00EE0548"/>
    <w:rsid w:val="00EE32C9"/>
    <w:rsid w:val="00EE5012"/>
    <w:rsid w:val="00EE6A6C"/>
    <w:rsid w:val="00EF1084"/>
    <w:rsid w:val="00EF6611"/>
    <w:rsid w:val="00EF669B"/>
    <w:rsid w:val="00F01B71"/>
    <w:rsid w:val="00F01D74"/>
    <w:rsid w:val="00F05565"/>
    <w:rsid w:val="00F0674A"/>
    <w:rsid w:val="00F07ADC"/>
    <w:rsid w:val="00F140CB"/>
    <w:rsid w:val="00F1741F"/>
    <w:rsid w:val="00F17AE8"/>
    <w:rsid w:val="00F17F9E"/>
    <w:rsid w:val="00F22A66"/>
    <w:rsid w:val="00F26956"/>
    <w:rsid w:val="00F32BC1"/>
    <w:rsid w:val="00F35754"/>
    <w:rsid w:val="00F35FF0"/>
    <w:rsid w:val="00F41034"/>
    <w:rsid w:val="00F4169C"/>
    <w:rsid w:val="00F46712"/>
    <w:rsid w:val="00F47B97"/>
    <w:rsid w:val="00F52F87"/>
    <w:rsid w:val="00F5309B"/>
    <w:rsid w:val="00F601EE"/>
    <w:rsid w:val="00F673D3"/>
    <w:rsid w:val="00F73085"/>
    <w:rsid w:val="00F73C6A"/>
    <w:rsid w:val="00F74AD4"/>
    <w:rsid w:val="00F75559"/>
    <w:rsid w:val="00F82A92"/>
    <w:rsid w:val="00F82DEF"/>
    <w:rsid w:val="00F83D6B"/>
    <w:rsid w:val="00F8717B"/>
    <w:rsid w:val="00F941E7"/>
    <w:rsid w:val="00F94B50"/>
    <w:rsid w:val="00F96E4A"/>
    <w:rsid w:val="00FA088A"/>
    <w:rsid w:val="00FA0DCC"/>
    <w:rsid w:val="00FA3E21"/>
    <w:rsid w:val="00FA7226"/>
    <w:rsid w:val="00FB0D0B"/>
    <w:rsid w:val="00FB26BA"/>
    <w:rsid w:val="00FB2DB9"/>
    <w:rsid w:val="00FB30B6"/>
    <w:rsid w:val="00FB35FC"/>
    <w:rsid w:val="00FB52F9"/>
    <w:rsid w:val="00FB79A0"/>
    <w:rsid w:val="00FC216B"/>
    <w:rsid w:val="00FD1846"/>
    <w:rsid w:val="00FD3B8C"/>
    <w:rsid w:val="00FD7983"/>
    <w:rsid w:val="00FD7FF1"/>
    <w:rsid w:val="00FE0315"/>
    <w:rsid w:val="00FE1EA3"/>
    <w:rsid w:val="00FE1F14"/>
    <w:rsid w:val="00FE359D"/>
    <w:rsid w:val="00FE78E4"/>
    <w:rsid w:val="00FF0934"/>
    <w:rsid w:val="00FF66E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1569AE50"/>
  <w15:chartTrackingRefBased/>
  <w15:docId w15:val="{D2364A61-C960-4063-B116-28A6A95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9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C57D06"/>
    <w:pPr>
      <w:keepNext/>
      <w:numPr>
        <w:numId w:val="2"/>
      </w:numPr>
      <w:shd w:val="clear" w:color="auto" w:fill="CCCCCC"/>
      <w:tabs>
        <w:tab w:val="left" w:pos="720"/>
      </w:tabs>
      <w:outlineLvl w:val="0"/>
    </w:pPr>
    <w:rPr>
      <w:rFonts w:eastAsia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9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957"/>
    <w:pPr>
      <w:tabs>
        <w:tab w:val="left" w:pos="438"/>
        <w:tab w:val="left" w:pos="1051"/>
        <w:tab w:val="left" w:pos="1620"/>
      </w:tabs>
      <w:jc w:val="both"/>
    </w:pPr>
    <w:rPr>
      <w:rFonts w:ascii="Arial" w:eastAsia="Times New Roman" w:hAnsi="Arial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rsid w:val="00B60957"/>
    <w:pPr>
      <w:ind w:left="1440"/>
    </w:pPr>
    <w:rPr>
      <w:rFonts w:eastAsia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60957"/>
    <w:rPr>
      <w:rFonts w:eastAsia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57"/>
  </w:style>
  <w:style w:type="paragraph" w:styleId="Footer">
    <w:name w:val="footer"/>
    <w:basedOn w:val="Normal"/>
    <w:link w:val="FooterChar"/>
    <w:unhideWhenUsed/>
    <w:rsid w:val="00B6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0957"/>
  </w:style>
  <w:style w:type="character" w:styleId="Hyperlink">
    <w:name w:val="Hyperlink"/>
    <w:uiPriority w:val="99"/>
    <w:unhideWhenUsed/>
    <w:rsid w:val="009169C0"/>
    <w:rPr>
      <w:color w:val="0000FF"/>
      <w:u w:val="single"/>
    </w:rPr>
  </w:style>
  <w:style w:type="character" w:styleId="FootnoteReference">
    <w:name w:val="footnote reference"/>
    <w:semiHidden/>
    <w:rsid w:val="009169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69C0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9169C0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F1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397F15"/>
    <w:rPr>
      <w:sz w:val="16"/>
      <w:szCs w:val="16"/>
    </w:rPr>
  </w:style>
  <w:style w:type="character" w:customStyle="1" w:styleId="randerson">
    <w:name w:val="randerson"/>
    <w:semiHidden/>
    <w:rsid w:val="00397F15"/>
    <w:rPr>
      <w:rFonts w:ascii="Arial" w:hAnsi="Arial" w:cs="Arial"/>
      <w:color w:val="000000"/>
      <w:sz w:val="20"/>
    </w:rPr>
  </w:style>
  <w:style w:type="table" w:styleId="TableGrid">
    <w:name w:val="Table Grid"/>
    <w:basedOn w:val="TableNormal"/>
    <w:uiPriority w:val="59"/>
    <w:rsid w:val="00FA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6474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C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C32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32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394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C07B3"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90F9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41F3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841F33"/>
    <w:rPr>
      <w:sz w:val="22"/>
      <w:szCs w:val="22"/>
    </w:rPr>
  </w:style>
  <w:style w:type="paragraph" w:customStyle="1" w:styleId="Style1">
    <w:name w:val="Style1"/>
    <w:basedOn w:val="BodyTextIndent"/>
    <w:rsid w:val="001C21BC"/>
    <w:pPr>
      <w:numPr>
        <w:numId w:val="1"/>
      </w:numPr>
      <w:tabs>
        <w:tab w:val="clear" w:pos="1440"/>
        <w:tab w:val="left" w:pos="-720"/>
        <w:tab w:val="left" w:pos="360"/>
        <w:tab w:val="num" w:pos="720"/>
        <w:tab w:val="right" w:leader="dot" w:pos="4320"/>
        <w:tab w:val="left" w:pos="9120"/>
        <w:tab w:val="left" w:pos="12240"/>
      </w:tabs>
      <w:suppressAutoHyphens/>
      <w:spacing w:after="0"/>
      <w:ind w:left="720" w:hanging="360"/>
    </w:pPr>
    <w:rPr>
      <w:rFonts w:ascii="Arial" w:eastAsia="Times New Roman" w:hAnsi="Arial" w:cs="Arial"/>
      <w:i/>
      <w:iCs/>
      <w:color w:val="0000FF"/>
      <w:sz w:val="16"/>
      <w:szCs w:val="18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21B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C21BC"/>
    <w:rPr>
      <w:sz w:val="22"/>
      <w:szCs w:val="22"/>
    </w:rPr>
  </w:style>
  <w:style w:type="character" w:styleId="Strong">
    <w:name w:val="Strong"/>
    <w:uiPriority w:val="22"/>
    <w:qFormat/>
    <w:rsid w:val="00BD3B36"/>
    <w:rPr>
      <w:b/>
      <w:bCs/>
    </w:rPr>
  </w:style>
  <w:style w:type="paragraph" w:customStyle="1" w:styleId="Style2">
    <w:name w:val="Style2"/>
    <w:basedOn w:val="Normal"/>
    <w:link w:val="Style2Char"/>
    <w:autoRedefine/>
    <w:rsid w:val="00A41068"/>
    <w:pPr>
      <w:tabs>
        <w:tab w:val="left" w:pos="720"/>
      </w:tabs>
    </w:pPr>
    <w:rPr>
      <w:rFonts w:eastAsia="Times New Roman"/>
      <w:szCs w:val="24"/>
    </w:rPr>
  </w:style>
  <w:style w:type="character" w:customStyle="1" w:styleId="Style2Char">
    <w:name w:val="Style2 Char"/>
    <w:link w:val="Style2"/>
    <w:rsid w:val="00A41068"/>
    <w:rPr>
      <w:rFonts w:eastAsia="Times New Roman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17585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0D0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B0D0B"/>
    <w:rPr>
      <w:sz w:val="22"/>
      <w:szCs w:val="22"/>
    </w:rPr>
  </w:style>
  <w:style w:type="character" w:customStyle="1" w:styleId="Heading1Char">
    <w:name w:val="Heading 1 Char"/>
    <w:link w:val="Heading1"/>
    <w:rsid w:val="00C57D06"/>
    <w:rPr>
      <w:rFonts w:eastAsia="Times New Roman"/>
      <w:b/>
      <w:bCs/>
      <w:kern w:val="32"/>
      <w:sz w:val="22"/>
      <w:szCs w:val="22"/>
      <w:shd w:val="clear" w:color="auto" w:fill="CCCCCC"/>
    </w:rPr>
  </w:style>
  <w:style w:type="paragraph" w:styleId="TOCHeading">
    <w:name w:val="TOC Heading"/>
    <w:basedOn w:val="Heading1"/>
    <w:next w:val="Normal"/>
    <w:uiPriority w:val="39"/>
    <w:unhideWhenUsed/>
    <w:qFormat/>
    <w:rsid w:val="006C423A"/>
    <w:pPr>
      <w:keepLines/>
      <w:numPr>
        <w:numId w:val="0"/>
      </w:numPr>
      <w:shd w:val="clear" w:color="auto" w:fill="auto"/>
      <w:tabs>
        <w:tab w:val="clear" w:pos="720"/>
      </w:tabs>
      <w:spacing w:before="24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19C6"/>
    <w:pPr>
      <w:tabs>
        <w:tab w:val="left" w:pos="440"/>
        <w:tab w:val="right" w:leader="dot" w:pos="9350"/>
      </w:tabs>
      <w:spacing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C423A"/>
    <w:pPr>
      <w:spacing w:after="100" w:line="259" w:lineRule="auto"/>
      <w:ind w:left="220"/>
    </w:pPr>
    <w:rPr>
      <w:rFonts w:ascii="Calibri" w:eastAsia="Times New Roman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C423A"/>
    <w:pPr>
      <w:spacing w:after="100" w:line="259" w:lineRule="auto"/>
      <w:ind w:left="44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semiHidden/>
    <w:rsid w:val="00AA179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.doc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E24BC.C1BF62C0" TargetMode="External"/><Relationship Id="rId14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E220-ECEC-4791-9765-88FBB72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22849</CharactersWithSpaces>
  <SharedDoc>false</SharedDoc>
  <HLinks>
    <vt:vector size="252" baseType="variant">
      <vt:variant>
        <vt:i4>1048597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1376277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4128808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SPLS_Action_Items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_Toc21692021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_Toc21692020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_Toc21692019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_Toc21692018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_Toc21692017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_Toc21692016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_Toc21692015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_Toc21692014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sleblanc</dc:creator>
  <cp:keywords/>
  <cp:lastModifiedBy>LeBlanc,Susan</cp:lastModifiedBy>
  <cp:revision>2</cp:revision>
  <cp:lastPrinted>2021-02-08T20:01:00Z</cp:lastPrinted>
  <dcterms:created xsi:type="dcterms:W3CDTF">2021-09-28T15:17:00Z</dcterms:created>
  <dcterms:modified xsi:type="dcterms:W3CDTF">2021-09-28T15:17:00Z</dcterms:modified>
</cp:coreProperties>
</file>