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927D" w14:textId="77777777" w:rsidR="00AA1792" w:rsidRDefault="00AA1792" w:rsidP="00F55CD1">
      <w:pPr>
        <w:pStyle w:val="Caption"/>
      </w:pPr>
    </w:p>
    <w:p w14:paraId="2EB2BBF3" w14:textId="77777777" w:rsidR="00AA1792" w:rsidRDefault="00AA1792" w:rsidP="00F55CD1"/>
    <w:p w14:paraId="19E11A8B" w14:textId="77777777" w:rsidR="00AA1792" w:rsidRDefault="00AA1792" w:rsidP="00F55CD1"/>
    <w:p w14:paraId="6BC401FD" w14:textId="77777777" w:rsidR="00AA1792" w:rsidRDefault="00AA1792" w:rsidP="00F55CD1"/>
    <w:p w14:paraId="598D294A" w14:textId="77777777" w:rsidR="00AA1792" w:rsidRPr="007A39F4" w:rsidRDefault="00AA1792" w:rsidP="00F55CD1"/>
    <w:p w14:paraId="1775E8C2" w14:textId="6114EDA8" w:rsidR="00AA1792" w:rsidRPr="00AE5DAC" w:rsidRDefault="00AA1792" w:rsidP="00F55CD1">
      <w:pPr>
        <w:tabs>
          <w:tab w:val="left" w:pos="720"/>
          <w:tab w:val="left" w:pos="840"/>
        </w:tabs>
        <w:jc w:val="center"/>
      </w:pPr>
    </w:p>
    <w:p w14:paraId="216F0B08" w14:textId="77777777" w:rsidR="00AA1792" w:rsidRPr="00AE5DAC" w:rsidRDefault="00AA1792" w:rsidP="00F55CD1">
      <w:pPr>
        <w:tabs>
          <w:tab w:val="left" w:pos="720"/>
          <w:tab w:val="left" w:pos="840"/>
        </w:tabs>
        <w:jc w:val="center"/>
      </w:pPr>
    </w:p>
    <w:p w14:paraId="309B0F96" w14:textId="15C7E754" w:rsidR="00AA1792" w:rsidRPr="00AE5DAC" w:rsidRDefault="00746F14" w:rsidP="00F55CD1">
      <w:pPr>
        <w:tabs>
          <w:tab w:val="left" w:pos="720"/>
          <w:tab w:val="left" w:pos="840"/>
        </w:tabs>
        <w:jc w:val="center"/>
        <w:rPr>
          <w:b/>
          <w:color w:val="0000FF"/>
        </w:rP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E23DD6">
        <w:rPr>
          <w:noProof/>
          <w:color w:val="1F497D"/>
        </w:rPr>
        <w:fldChar w:fldCharType="begin"/>
      </w:r>
      <w:r w:rsidR="00E23DD6">
        <w:rPr>
          <w:noProof/>
          <w:color w:val="1F497D"/>
        </w:rPr>
        <w:instrText xml:space="preserve"> INCLUDEPICTURE  "cid:image001.jpg@01CE24BC.C1BF62C0" \* MERGEFORMATINET </w:instrText>
      </w:r>
      <w:r w:rsidR="00E23DD6">
        <w:rPr>
          <w:noProof/>
          <w:color w:val="1F497D"/>
        </w:rPr>
        <w:fldChar w:fldCharType="separate"/>
      </w:r>
      <w:r w:rsidR="009B2B7C">
        <w:rPr>
          <w:noProof/>
          <w:color w:val="1F497D"/>
        </w:rPr>
        <w:fldChar w:fldCharType="begin"/>
      </w:r>
      <w:r w:rsidR="009B2B7C">
        <w:rPr>
          <w:noProof/>
          <w:color w:val="1F497D"/>
        </w:rPr>
        <w:instrText xml:space="preserve"> INCLUDEPICTURE  "cid:image001.jpg@01CE24BC.C1BF62C0" \* MERGEFORMATINET </w:instrText>
      </w:r>
      <w:r w:rsidR="009B2B7C">
        <w:rPr>
          <w:noProof/>
          <w:color w:val="1F497D"/>
        </w:rPr>
        <w:fldChar w:fldCharType="separate"/>
      </w:r>
      <w:r w:rsidR="00B36CAB">
        <w:rPr>
          <w:noProof/>
          <w:color w:val="1F497D"/>
        </w:rPr>
        <w:fldChar w:fldCharType="begin"/>
      </w:r>
      <w:r w:rsidR="00B36CAB">
        <w:rPr>
          <w:noProof/>
          <w:color w:val="1F497D"/>
        </w:rPr>
        <w:instrText xml:space="preserve"> INCLUDEPICTURE  "cid:image001.jpg@01CE24BC.C1BF62C0" \* MERGEFORMATINET </w:instrText>
      </w:r>
      <w:r w:rsidR="00B36CAB">
        <w:rPr>
          <w:noProof/>
          <w:color w:val="1F497D"/>
        </w:rPr>
        <w:fldChar w:fldCharType="separate"/>
      </w:r>
      <w:r w:rsidR="001A58E9">
        <w:rPr>
          <w:noProof/>
          <w:color w:val="1F497D"/>
        </w:rPr>
        <w:fldChar w:fldCharType="begin"/>
      </w:r>
      <w:r w:rsidR="001A58E9">
        <w:rPr>
          <w:noProof/>
          <w:color w:val="1F497D"/>
        </w:rPr>
        <w:instrText xml:space="preserve"> INCLUDEPICTURE  "cid:image001.jpg@01CE24BC.C1BF62C0" \* MERGEFORMATINET </w:instrText>
      </w:r>
      <w:r w:rsidR="001A58E9">
        <w:rPr>
          <w:noProof/>
          <w:color w:val="1F497D"/>
        </w:rPr>
        <w:fldChar w:fldCharType="separate"/>
      </w:r>
      <w:r w:rsidR="00E006DD">
        <w:rPr>
          <w:noProof/>
          <w:color w:val="1F497D"/>
        </w:rPr>
        <w:fldChar w:fldCharType="begin"/>
      </w:r>
      <w:r w:rsidR="00E006DD">
        <w:rPr>
          <w:noProof/>
          <w:color w:val="1F497D"/>
        </w:rPr>
        <w:instrText xml:space="preserve"> INCLUDEPICTURE  "cid:image001.jpg@01CE24BC.C1BF62C0" \* MERGEFORMATINET </w:instrText>
      </w:r>
      <w:r w:rsidR="00E006DD">
        <w:rPr>
          <w:noProof/>
          <w:color w:val="1F497D"/>
        </w:rPr>
        <w:fldChar w:fldCharType="separate"/>
      </w:r>
      <w:r w:rsidR="001A6A06">
        <w:rPr>
          <w:noProof/>
          <w:color w:val="1F497D"/>
        </w:rPr>
        <w:fldChar w:fldCharType="begin"/>
      </w:r>
      <w:r w:rsidR="001A6A06">
        <w:rPr>
          <w:noProof/>
          <w:color w:val="1F497D"/>
        </w:rPr>
        <w:instrText xml:space="preserve"> INCLUDEPICTURE  "cid:image001.jpg@01CE24BC.C1BF62C0" \* MERGEFORMATINET </w:instrText>
      </w:r>
      <w:r w:rsidR="001A6A06">
        <w:rPr>
          <w:noProof/>
          <w:color w:val="1F497D"/>
        </w:rPr>
        <w:fldChar w:fldCharType="separate"/>
      </w:r>
      <w:r w:rsidR="00DF6593">
        <w:rPr>
          <w:noProof/>
          <w:color w:val="1F497D"/>
        </w:rPr>
        <w:fldChar w:fldCharType="begin"/>
      </w:r>
      <w:r w:rsidR="00DF6593">
        <w:rPr>
          <w:noProof/>
          <w:color w:val="1F497D"/>
        </w:rPr>
        <w:instrText xml:space="preserve"> INCLUDEPICTURE  "cid:image001.jpg@01CE24BC.C1BF62C0" \* MERGEFORMATINET </w:instrText>
      </w:r>
      <w:r w:rsidR="00DF6593">
        <w:rPr>
          <w:noProof/>
          <w:color w:val="1F497D"/>
        </w:rPr>
        <w:fldChar w:fldCharType="separate"/>
      </w:r>
      <w:r w:rsidR="00B303A7">
        <w:rPr>
          <w:noProof/>
          <w:color w:val="1F497D"/>
        </w:rPr>
        <w:fldChar w:fldCharType="begin"/>
      </w:r>
      <w:r w:rsidR="00B303A7">
        <w:rPr>
          <w:noProof/>
          <w:color w:val="1F497D"/>
        </w:rPr>
        <w:instrText xml:space="preserve"> INCLUDEPICTURE  "cid:image001.jpg@01CE24BC.C1BF62C0" \* MERGEFORMATINET </w:instrText>
      </w:r>
      <w:r w:rsidR="00B303A7">
        <w:rPr>
          <w:noProof/>
          <w:color w:val="1F497D"/>
        </w:rPr>
        <w:fldChar w:fldCharType="separate"/>
      </w:r>
      <w:r w:rsidR="005226BA">
        <w:rPr>
          <w:noProof/>
          <w:color w:val="1F497D"/>
        </w:rPr>
        <w:fldChar w:fldCharType="begin"/>
      </w:r>
      <w:r w:rsidR="005226BA">
        <w:rPr>
          <w:noProof/>
          <w:color w:val="1F497D"/>
        </w:rPr>
        <w:instrText xml:space="preserve"> INCLUDEPICTURE  "cid:image001.jpg@01CE24BC.C1BF62C0" \* MERGEFORMATINET </w:instrText>
      </w:r>
      <w:r w:rsidR="005226BA">
        <w:rPr>
          <w:noProof/>
          <w:color w:val="1F497D"/>
        </w:rPr>
        <w:fldChar w:fldCharType="separate"/>
      </w:r>
      <w:r w:rsidR="00BC4E8E">
        <w:rPr>
          <w:noProof/>
          <w:color w:val="1F497D"/>
        </w:rPr>
        <w:fldChar w:fldCharType="begin"/>
      </w:r>
      <w:r w:rsidR="00BC4E8E">
        <w:rPr>
          <w:noProof/>
          <w:color w:val="1F497D"/>
        </w:rPr>
        <w:instrText xml:space="preserve"> INCLUDEPICTURE  "cid:image001.jpg@01CE24BC.C1BF62C0" \* MERGEFORMATINET </w:instrText>
      </w:r>
      <w:r w:rsidR="00BC4E8E">
        <w:rPr>
          <w:noProof/>
          <w:color w:val="1F497D"/>
        </w:rPr>
        <w:fldChar w:fldCharType="separate"/>
      </w:r>
      <w:r w:rsidR="009E7E6D">
        <w:rPr>
          <w:noProof/>
          <w:color w:val="1F497D"/>
        </w:rPr>
        <w:fldChar w:fldCharType="begin"/>
      </w:r>
      <w:r w:rsidR="009E7E6D">
        <w:rPr>
          <w:noProof/>
          <w:color w:val="1F497D"/>
        </w:rPr>
        <w:instrText xml:space="preserve"> INCLUDEPICTURE  "cid:image001.jpg@01CE24BC.C1BF62C0" \* MERGEFORMATINET </w:instrText>
      </w:r>
      <w:r w:rsidR="009E7E6D">
        <w:rPr>
          <w:noProof/>
          <w:color w:val="1F497D"/>
        </w:rPr>
        <w:fldChar w:fldCharType="separate"/>
      </w:r>
      <w:r w:rsidR="00BE01A5">
        <w:rPr>
          <w:noProof/>
          <w:color w:val="1F497D"/>
        </w:rPr>
        <w:fldChar w:fldCharType="begin"/>
      </w:r>
      <w:r w:rsidR="00BE01A5">
        <w:rPr>
          <w:noProof/>
          <w:color w:val="1F497D"/>
        </w:rPr>
        <w:instrText xml:space="preserve"> INCLUDEPICTURE  "cid:image001.jpg@01CE24BC.C1BF62C0" \* MERGEFORMATINET </w:instrText>
      </w:r>
      <w:r w:rsidR="00BE01A5">
        <w:rPr>
          <w:noProof/>
          <w:color w:val="1F497D"/>
        </w:rPr>
        <w:fldChar w:fldCharType="separate"/>
      </w:r>
      <w:r w:rsidR="00C218AC">
        <w:rPr>
          <w:noProof/>
          <w:color w:val="1F497D"/>
        </w:rPr>
        <w:fldChar w:fldCharType="begin"/>
      </w:r>
      <w:r w:rsidR="00C218AC">
        <w:rPr>
          <w:noProof/>
          <w:color w:val="1F497D"/>
        </w:rPr>
        <w:instrText xml:space="preserve"> INCLUDEPICTURE  "cid:image001.jpg@01CE24BC.C1BF62C0" \* MERGEFORMATINET </w:instrText>
      </w:r>
      <w:r w:rsidR="00C218AC">
        <w:rPr>
          <w:noProof/>
          <w:color w:val="1F497D"/>
        </w:rPr>
        <w:fldChar w:fldCharType="separate"/>
      </w:r>
      <w:r w:rsidR="00C218AC">
        <w:rPr>
          <w:noProof/>
          <w:color w:val="1F497D"/>
        </w:rPr>
        <w:fldChar w:fldCharType="begin"/>
      </w:r>
      <w:r w:rsidR="00C218AC">
        <w:rPr>
          <w:noProof/>
          <w:color w:val="1F497D"/>
        </w:rPr>
        <w:instrText xml:space="preserve"> INCLUDEPICTURE  "cid:image001.jpg@01CE24BC.C1BF62C0" \* MERGEFORMATINET </w:instrText>
      </w:r>
      <w:r w:rsidR="00C218AC">
        <w:rPr>
          <w:noProof/>
          <w:color w:val="1F497D"/>
        </w:rPr>
        <w:fldChar w:fldCharType="separate"/>
      </w:r>
      <w:r w:rsidR="008B5CD9">
        <w:rPr>
          <w:noProof/>
          <w:color w:val="1F497D"/>
        </w:rPr>
        <w:fldChar w:fldCharType="begin"/>
      </w:r>
      <w:r w:rsidR="008B5CD9">
        <w:rPr>
          <w:noProof/>
          <w:color w:val="1F497D"/>
        </w:rPr>
        <w:instrText xml:space="preserve"> INCLUDEPICTURE  "cid:image001.jpg@01CE24BC.C1BF62C0" \* MERGEFORMATINET </w:instrText>
      </w:r>
      <w:r w:rsidR="008B5CD9">
        <w:rPr>
          <w:noProof/>
          <w:color w:val="1F497D"/>
        </w:rPr>
        <w:fldChar w:fldCharType="separate"/>
      </w:r>
      <w:r w:rsidR="00712820">
        <w:rPr>
          <w:noProof/>
          <w:color w:val="1F497D"/>
        </w:rPr>
        <w:fldChar w:fldCharType="begin"/>
      </w:r>
      <w:r w:rsidR="00712820">
        <w:rPr>
          <w:noProof/>
          <w:color w:val="1F497D"/>
        </w:rPr>
        <w:instrText xml:space="preserve"> INCLUDEPICTURE  "cid:image001.jpg@01CE24BC.C1BF62C0" \* MERGEFORMATINET </w:instrText>
      </w:r>
      <w:r w:rsidR="00712820">
        <w:rPr>
          <w:noProof/>
          <w:color w:val="1F497D"/>
        </w:rPr>
        <w:fldChar w:fldCharType="separate"/>
      </w:r>
      <w:r w:rsidR="008D181C">
        <w:rPr>
          <w:noProof/>
          <w:color w:val="1F497D"/>
        </w:rPr>
        <w:fldChar w:fldCharType="begin"/>
      </w:r>
      <w:r w:rsidR="008D181C">
        <w:rPr>
          <w:noProof/>
          <w:color w:val="1F497D"/>
        </w:rPr>
        <w:instrText xml:space="preserve"> INCLUDEPICTURE  "cid:image001.jpg@01CE24BC.C1BF62C0" \* MERGEFORMATINET </w:instrText>
      </w:r>
      <w:r w:rsidR="008D181C">
        <w:rPr>
          <w:noProof/>
          <w:color w:val="1F497D"/>
        </w:rPr>
        <w:fldChar w:fldCharType="separate"/>
      </w:r>
      <w:r w:rsidR="00DE342B">
        <w:rPr>
          <w:noProof/>
          <w:color w:val="1F497D"/>
        </w:rPr>
        <w:fldChar w:fldCharType="begin"/>
      </w:r>
      <w:r w:rsidR="00DE342B">
        <w:rPr>
          <w:noProof/>
          <w:color w:val="1F497D"/>
        </w:rPr>
        <w:instrText xml:space="preserve"> INCLUDEPICTURE  "cid:image001.jpg@01CE24BC.C1BF62C0" \* MERGEFORMATINET </w:instrText>
      </w:r>
      <w:r w:rsidR="00DE342B">
        <w:rPr>
          <w:noProof/>
          <w:color w:val="1F497D"/>
        </w:rPr>
        <w:fldChar w:fldCharType="separate"/>
      </w:r>
      <w:r w:rsidR="00143112">
        <w:rPr>
          <w:noProof/>
          <w:color w:val="1F497D"/>
        </w:rPr>
        <w:fldChar w:fldCharType="begin"/>
      </w:r>
      <w:r w:rsidR="00143112">
        <w:rPr>
          <w:noProof/>
          <w:color w:val="1F497D"/>
        </w:rPr>
        <w:instrText xml:space="preserve"> INCLUDEPICTURE  "cid:image001.jpg@01CE24BC.C1BF62C0" \* MERGEFORMATINET </w:instrText>
      </w:r>
      <w:r w:rsidR="00143112">
        <w:rPr>
          <w:noProof/>
          <w:color w:val="1F497D"/>
        </w:rPr>
        <w:fldChar w:fldCharType="separate"/>
      </w:r>
      <w:r w:rsidR="00536D7E">
        <w:rPr>
          <w:noProof/>
          <w:color w:val="1F497D"/>
        </w:rPr>
        <w:fldChar w:fldCharType="begin"/>
      </w:r>
      <w:r w:rsidR="00536D7E">
        <w:rPr>
          <w:noProof/>
          <w:color w:val="1F497D"/>
        </w:rPr>
        <w:instrText xml:space="preserve"> INCLUDEPICTURE  "cid:image001.jpg@01CE24BC.C1BF62C0" \* MERGEFORMATINET </w:instrText>
      </w:r>
      <w:r w:rsidR="00536D7E">
        <w:rPr>
          <w:noProof/>
          <w:color w:val="1F497D"/>
        </w:rPr>
        <w:fldChar w:fldCharType="separate"/>
      </w:r>
      <w:r w:rsidR="00E87DB6">
        <w:rPr>
          <w:noProof/>
          <w:color w:val="1F497D"/>
        </w:rPr>
        <w:fldChar w:fldCharType="begin"/>
      </w:r>
      <w:r w:rsidR="00E87DB6">
        <w:rPr>
          <w:noProof/>
          <w:color w:val="1F497D"/>
        </w:rPr>
        <w:instrText xml:space="preserve"> INCLUDEPICTURE  "cid:image001.jpg@01CE24BC.C1BF62C0" \* MERGEFORMATINET </w:instrText>
      </w:r>
      <w:r w:rsidR="00E87DB6">
        <w:rPr>
          <w:noProof/>
          <w:color w:val="1F497D"/>
        </w:rPr>
        <w:fldChar w:fldCharType="separate"/>
      </w:r>
      <w:r w:rsidR="009F1279">
        <w:rPr>
          <w:noProof/>
          <w:color w:val="1F497D"/>
        </w:rPr>
        <w:fldChar w:fldCharType="begin"/>
      </w:r>
      <w:r w:rsidR="009F1279">
        <w:rPr>
          <w:noProof/>
          <w:color w:val="1F497D"/>
        </w:rPr>
        <w:instrText xml:space="preserve"> INCLUDEPICTURE  "cid:image001.jpg@01CE24BC.C1BF62C0" \* MERGEFORMATINET </w:instrText>
      </w:r>
      <w:r w:rsidR="009F1279">
        <w:rPr>
          <w:noProof/>
          <w:color w:val="1F497D"/>
        </w:rPr>
        <w:fldChar w:fldCharType="separate"/>
      </w:r>
      <w:r w:rsidR="00441B0D">
        <w:rPr>
          <w:noProof/>
          <w:color w:val="1F497D"/>
        </w:rPr>
        <w:fldChar w:fldCharType="begin"/>
      </w:r>
      <w:r w:rsidR="00441B0D">
        <w:rPr>
          <w:noProof/>
          <w:color w:val="1F497D"/>
        </w:rPr>
        <w:instrText xml:space="preserve"> INCLUDEPICTURE  "cid:image001.jpg@01CE24BC.C1BF62C0" \* MERGEFORMATINET </w:instrText>
      </w:r>
      <w:r w:rsidR="00441B0D">
        <w:rPr>
          <w:noProof/>
          <w:color w:val="1F497D"/>
        </w:rPr>
        <w:fldChar w:fldCharType="separate"/>
      </w:r>
      <w:r w:rsidR="001A3DEF">
        <w:rPr>
          <w:noProof/>
          <w:color w:val="1F497D"/>
        </w:rPr>
        <w:fldChar w:fldCharType="begin"/>
      </w:r>
      <w:r w:rsidR="001A3DEF">
        <w:rPr>
          <w:noProof/>
          <w:color w:val="1F497D"/>
        </w:rPr>
        <w:instrText xml:space="preserve"> INCLUDEPICTURE  "cid:image001.jpg@01CE24BC.C1BF62C0" \* MERGEFORMATINET </w:instrText>
      </w:r>
      <w:r w:rsidR="001A3DEF">
        <w:rPr>
          <w:noProof/>
          <w:color w:val="1F497D"/>
        </w:rPr>
        <w:fldChar w:fldCharType="separate"/>
      </w:r>
      <w:r w:rsidR="009A0FAE">
        <w:rPr>
          <w:noProof/>
          <w:color w:val="1F497D"/>
        </w:rPr>
        <w:fldChar w:fldCharType="begin"/>
      </w:r>
      <w:r w:rsidR="009A0FAE">
        <w:rPr>
          <w:noProof/>
          <w:color w:val="1F497D"/>
        </w:rPr>
        <w:instrText xml:space="preserve"> INCLUDEPICTURE  "cid:image001.jpg@01CE24BC.C1BF62C0" \* MERGEFORMATINET </w:instrText>
      </w:r>
      <w:r w:rsidR="009A0FAE">
        <w:rPr>
          <w:noProof/>
          <w:color w:val="1F497D"/>
        </w:rPr>
        <w:fldChar w:fldCharType="separate"/>
      </w:r>
      <w:r w:rsidR="004072DD">
        <w:rPr>
          <w:noProof/>
          <w:color w:val="1F497D"/>
        </w:rPr>
        <w:fldChar w:fldCharType="begin"/>
      </w:r>
      <w:r w:rsidR="004072DD">
        <w:rPr>
          <w:noProof/>
          <w:color w:val="1F497D"/>
        </w:rPr>
        <w:instrText xml:space="preserve"> INCLUDEPICTURE  "cid:image001.jpg@01CE24BC.C1BF62C0" \* MERGEFORMATINET </w:instrText>
      </w:r>
      <w:r w:rsidR="004072DD">
        <w:rPr>
          <w:noProof/>
          <w:color w:val="1F497D"/>
        </w:rPr>
        <w:fldChar w:fldCharType="separate"/>
      </w:r>
      <w:r w:rsidR="00835C1A">
        <w:rPr>
          <w:noProof/>
          <w:color w:val="1F497D"/>
        </w:rPr>
        <w:fldChar w:fldCharType="begin"/>
      </w:r>
      <w:r w:rsidR="00835C1A">
        <w:rPr>
          <w:noProof/>
          <w:color w:val="1F497D"/>
        </w:rPr>
        <w:instrText xml:space="preserve"> INCLUDEPICTURE  "cid:image001.jpg@01CE24BC.C1BF62C0" \* MERGEFORMATINET </w:instrText>
      </w:r>
      <w:r w:rsidR="00835C1A">
        <w:rPr>
          <w:noProof/>
          <w:color w:val="1F497D"/>
        </w:rPr>
        <w:fldChar w:fldCharType="separate"/>
      </w:r>
      <w:r w:rsidR="00F81FF0">
        <w:rPr>
          <w:noProof/>
          <w:color w:val="1F497D"/>
        </w:rPr>
        <w:fldChar w:fldCharType="begin"/>
      </w:r>
      <w:r w:rsidR="00F81FF0">
        <w:rPr>
          <w:noProof/>
          <w:color w:val="1F497D"/>
        </w:rPr>
        <w:instrText xml:space="preserve"> INCLUDEPICTURE  "cid:image001.jpg@01CE24BC.C1BF62C0" \* MERGEFORMATINET </w:instrText>
      </w:r>
      <w:r w:rsidR="00F81FF0">
        <w:rPr>
          <w:noProof/>
          <w:color w:val="1F497D"/>
        </w:rPr>
        <w:fldChar w:fldCharType="separate"/>
      </w:r>
      <w:r w:rsidR="00A3740B">
        <w:rPr>
          <w:noProof/>
          <w:color w:val="1F497D"/>
        </w:rPr>
        <w:fldChar w:fldCharType="begin"/>
      </w:r>
      <w:r w:rsidR="00A3740B">
        <w:rPr>
          <w:noProof/>
          <w:color w:val="1F497D"/>
        </w:rPr>
        <w:instrText xml:space="preserve"> INCLUDEPICTURE  "cid:image001.jpg@01CE24BC.C1BF62C0" \* MERGEFORMATINET </w:instrText>
      </w:r>
      <w:r w:rsidR="00A3740B">
        <w:rPr>
          <w:noProof/>
          <w:color w:val="1F497D"/>
        </w:rPr>
        <w:fldChar w:fldCharType="separate"/>
      </w:r>
      <w:r w:rsidR="009E086A">
        <w:rPr>
          <w:noProof/>
          <w:color w:val="1F497D"/>
        </w:rPr>
        <w:fldChar w:fldCharType="begin"/>
      </w:r>
      <w:r w:rsidR="009E086A">
        <w:rPr>
          <w:noProof/>
          <w:color w:val="1F497D"/>
        </w:rPr>
        <w:instrText xml:space="preserve"> INCLUDEPICTURE  "cid:image001.jpg@01CE24BC.C1BF62C0" \* MERGEFORMATINET </w:instrText>
      </w:r>
      <w:r w:rsidR="009E086A">
        <w:rPr>
          <w:noProof/>
          <w:color w:val="1F497D"/>
        </w:rPr>
        <w:fldChar w:fldCharType="separate"/>
      </w:r>
      <w:r w:rsidR="004B22E2">
        <w:rPr>
          <w:noProof/>
          <w:color w:val="1F497D"/>
        </w:rPr>
        <w:fldChar w:fldCharType="begin"/>
      </w:r>
      <w:r w:rsidR="004B22E2">
        <w:rPr>
          <w:noProof/>
          <w:color w:val="1F497D"/>
        </w:rPr>
        <w:instrText xml:space="preserve"> INCLUDEPICTURE  "cid:image001.jpg@01CE24BC.C1BF62C0" \* MERGEFORMATINET </w:instrText>
      </w:r>
      <w:r w:rsidR="004B22E2">
        <w:rPr>
          <w:noProof/>
          <w:color w:val="1F497D"/>
        </w:rPr>
        <w:fldChar w:fldCharType="separate"/>
      </w:r>
      <w:r w:rsidR="00DE64A6">
        <w:rPr>
          <w:noProof/>
          <w:color w:val="1F497D"/>
        </w:rPr>
        <w:fldChar w:fldCharType="begin"/>
      </w:r>
      <w:r w:rsidR="00DE64A6">
        <w:rPr>
          <w:noProof/>
          <w:color w:val="1F497D"/>
        </w:rPr>
        <w:instrText xml:space="preserve"> </w:instrText>
      </w:r>
      <w:r w:rsidR="00DE64A6">
        <w:rPr>
          <w:noProof/>
          <w:color w:val="1F497D"/>
        </w:rPr>
        <w:instrText>INCLUDEPICTURE  "cid:image001.jpg@01CE24BC.C1BF62C0" \* MERGEFORMATINET</w:instrText>
      </w:r>
      <w:r w:rsidR="00DE64A6">
        <w:rPr>
          <w:noProof/>
          <w:color w:val="1F497D"/>
        </w:rPr>
        <w:instrText xml:space="preserve"> </w:instrText>
      </w:r>
      <w:r w:rsidR="00DE64A6">
        <w:rPr>
          <w:noProof/>
          <w:color w:val="1F497D"/>
        </w:rPr>
        <w:fldChar w:fldCharType="separate"/>
      </w:r>
      <w:r w:rsidR="00DE64A6">
        <w:rPr>
          <w:noProof/>
          <w:color w:val="1F497D"/>
        </w:rPr>
        <w:pict w14:anchorId="5892E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99pt;visibility:visible">
            <v:imagedata r:id="rId8" r:href="rId9"/>
          </v:shape>
        </w:pict>
      </w:r>
      <w:r w:rsidR="00DE64A6">
        <w:rPr>
          <w:noProof/>
          <w:color w:val="1F497D"/>
        </w:rPr>
        <w:fldChar w:fldCharType="end"/>
      </w:r>
      <w:r w:rsidR="004B22E2">
        <w:rPr>
          <w:noProof/>
          <w:color w:val="1F497D"/>
        </w:rPr>
        <w:fldChar w:fldCharType="end"/>
      </w:r>
      <w:r w:rsidR="009E086A">
        <w:rPr>
          <w:noProof/>
          <w:color w:val="1F497D"/>
        </w:rPr>
        <w:fldChar w:fldCharType="end"/>
      </w:r>
      <w:r w:rsidR="00A3740B">
        <w:rPr>
          <w:noProof/>
          <w:color w:val="1F497D"/>
        </w:rPr>
        <w:fldChar w:fldCharType="end"/>
      </w:r>
      <w:r w:rsidR="00F81FF0">
        <w:rPr>
          <w:noProof/>
          <w:color w:val="1F497D"/>
        </w:rPr>
        <w:fldChar w:fldCharType="end"/>
      </w:r>
      <w:r w:rsidR="00835C1A">
        <w:rPr>
          <w:noProof/>
          <w:color w:val="1F497D"/>
        </w:rPr>
        <w:fldChar w:fldCharType="end"/>
      </w:r>
      <w:r w:rsidR="004072DD">
        <w:rPr>
          <w:noProof/>
          <w:color w:val="1F497D"/>
        </w:rPr>
        <w:fldChar w:fldCharType="end"/>
      </w:r>
      <w:r w:rsidR="009A0FAE">
        <w:rPr>
          <w:noProof/>
          <w:color w:val="1F497D"/>
        </w:rPr>
        <w:fldChar w:fldCharType="end"/>
      </w:r>
      <w:r w:rsidR="001A3DEF">
        <w:rPr>
          <w:noProof/>
          <w:color w:val="1F497D"/>
        </w:rPr>
        <w:fldChar w:fldCharType="end"/>
      </w:r>
      <w:r w:rsidR="00441B0D">
        <w:rPr>
          <w:noProof/>
          <w:color w:val="1F497D"/>
        </w:rPr>
        <w:fldChar w:fldCharType="end"/>
      </w:r>
      <w:r w:rsidR="009F1279">
        <w:rPr>
          <w:noProof/>
          <w:color w:val="1F497D"/>
        </w:rPr>
        <w:fldChar w:fldCharType="end"/>
      </w:r>
      <w:r w:rsidR="00E87DB6">
        <w:rPr>
          <w:noProof/>
          <w:color w:val="1F497D"/>
        </w:rPr>
        <w:fldChar w:fldCharType="end"/>
      </w:r>
      <w:r w:rsidR="00536D7E">
        <w:rPr>
          <w:noProof/>
          <w:color w:val="1F497D"/>
        </w:rPr>
        <w:fldChar w:fldCharType="end"/>
      </w:r>
      <w:r w:rsidR="00143112">
        <w:rPr>
          <w:noProof/>
          <w:color w:val="1F497D"/>
        </w:rPr>
        <w:fldChar w:fldCharType="end"/>
      </w:r>
      <w:r w:rsidR="00DE342B">
        <w:rPr>
          <w:noProof/>
          <w:color w:val="1F497D"/>
        </w:rPr>
        <w:fldChar w:fldCharType="end"/>
      </w:r>
      <w:r w:rsidR="008D181C">
        <w:rPr>
          <w:noProof/>
          <w:color w:val="1F497D"/>
        </w:rPr>
        <w:fldChar w:fldCharType="end"/>
      </w:r>
      <w:r w:rsidR="00712820">
        <w:rPr>
          <w:noProof/>
          <w:color w:val="1F497D"/>
        </w:rPr>
        <w:fldChar w:fldCharType="end"/>
      </w:r>
      <w:r w:rsidR="008B5CD9">
        <w:rPr>
          <w:noProof/>
          <w:color w:val="1F497D"/>
        </w:rPr>
        <w:fldChar w:fldCharType="end"/>
      </w:r>
      <w:r w:rsidR="00C218AC">
        <w:rPr>
          <w:noProof/>
          <w:color w:val="1F497D"/>
        </w:rPr>
        <w:fldChar w:fldCharType="end"/>
      </w:r>
      <w:r w:rsidR="00C218AC">
        <w:rPr>
          <w:noProof/>
          <w:color w:val="1F497D"/>
        </w:rPr>
        <w:fldChar w:fldCharType="end"/>
      </w:r>
      <w:r w:rsidR="00BE01A5">
        <w:rPr>
          <w:noProof/>
          <w:color w:val="1F497D"/>
        </w:rPr>
        <w:fldChar w:fldCharType="end"/>
      </w:r>
      <w:r w:rsidR="009E7E6D">
        <w:rPr>
          <w:noProof/>
          <w:color w:val="1F497D"/>
        </w:rPr>
        <w:fldChar w:fldCharType="end"/>
      </w:r>
      <w:r w:rsidR="00BC4E8E">
        <w:rPr>
          <w:noProof/>
          <w:color w:val="1F497D"/>
        </w:rPr>
        <w:fldChar w:fldCharType="end"/>
      </w:r>
      <w:r w:rsidR="005226BA">
        <w:rPr>
          <w:noProof/>
          <w:color w:val="1F497D"/>
        </w:rPr>
        <w:fldChar w:fldCharType="end"/>
      </w:r>
      <w:r w:rsidR="00B303A7">
        <w:rPr>
          <w:noProof/>
          <w:color w:val="1F497D"/>
        </w:rPr>
        <w:fldChar w:fldCharType="end"/>
      </w:r>
      <w:r w:rsidR="00DF6593">
        <w:rPr>
          <w:noProof/>
          <w:color w:val="1F497D"/>
        </w:rPr>
        <w:fldChar w:fldCharType="end"/>
      </w:r>
      <w:r w:rsidR="001A6A06">
        <w:rPr>
          <w:noProof/>
          <w:color w:val="1F497D"/>
        </w:rPr>
        <w:fldChar w:fldCharType="end"/>
      </w:r>
      <w:r w:rsidR="00E006DD">
        <w:rPr>
          <w:noProof/>
          <w:color w:val="1F497D"/>
        </w:rPr>
        <w:fldChar w:fldCharType="end"/>
      </w:r>
      <w:r w:rsidR="001A58E9">
        <w:rPr>
          <w:noProof/>
          <w:color w:val="1F497D"/>
        </w:rPr>
        <w:fldChar w:fldCharType="end"/>
      </w:r>
      <w:r w:rsidR="00B36CAB">
        <w:rPr>
          <w:noProof/>
          <w:color w:val="1F497D"/>
        </w:rPr>
        <w:fldChar w:fldCharType="end"/>
      </w:r>
      <w:r w:rsidR="009B2B7C">
        <w:rPr>
          <w:noProof/>
          <w:color w:val="1F497D"/>
        </w:rPr>
        <w:fldChar w:fldCharType="end"/>
      </w:r>
      <w:r w:rsidR="00E23DD6">
        <w:rPr>
          <w:noProof/>
          <w:color w:val="1F497D"/>
        </w:rPr>
        <w:fldChar w:fldCharType="end"/>
      </w:r>
      <w:r>
        <w:rPr>
          <w:noProof/>
          <w:color w:val="1F497D"/>
        </w:rPr>
        <w:fldChar w:fldCharType="end"/>
      </w:r>
      <w:r>
        <w:rPr>
          <w:noProof/>
          <w:color w:val="1F497D"/>
        </w:rPr>
        <w:fldChar w:fldCharType="end"/>
      </w:r>
    </w:p>
    <w:p w14:paraId="47B1BE6A" w14:textId="77777777" w:rsidR="00AA1792" w:rsidRPr="00AE5DAC" w:rsidRDefault="00AA1792" w:rsidP="00F55CD1">
      <w:pPr>
        <w:tabs>
          <w:tab w:val="left" w:pos="720"/>
          <w:tab w:val="left" w:pos="840"/>
        </w:tabs>
        <w:jc w:val="center"/>
        <w:rPr>
          <w:b/>
          <w:color w:val="0000FF"/>
        </w:rPr>
      </w:pPr>
    </w:p>
    <w:p w14:paraId="08E2C8F2" w14:textId="77777777" w:rsidR="00AA1792" w:rsidRPr="00AE5DAC" w:rsidRDefault="00AA1792" w:rsidP="00F55CD1">
      <w:pPr>
        <w:tabs>
          <w:tab w:val="left" w:pos="720"/>
          <w:tab w:val="left" w:pos="840"/>
        </w:tabs>
        <w:jc w:val="center"/>
        <w:rPr>
          <w:b/>
          <w:color w:val="0000FF"/>
        </w:rPr>
      </w:pPr>
    </w:p>
    <w:p w14:paraId="7F43969F" w14:textId="77777777" w:rsidR="00AA1792" w:rsidRPr="00AE5DAC" w:rsidRDefault="00AA1792" w:rsidP="00F55CD1">
      <w:pPr>
        <w:tabs>
          <w:tab w:val="left" w:pos="720"/>
          <w:tab w:val="left" w:pos="840"/>
        </w:tabs>
        <w:jc w:val="center"/>
        <w:rPr>
          <w:b/>
          <w:color w:val="0000FF"/>
        </w:rPr>
      </w:pPr>
    </w:p>
    <w:p w14:paraId="5EF64021" w14:textId="77777777" w:rsidR="00AA1792" w:rsidRPr="00AE5DAC" w:rsidRDefault="00AA1792" w:rsidP="00F55CD1">
      <w:pPr>
        <w:tabs>
          <w:tab w:val="left" w:pos="720"/>
          <w:tab w:val="left" w:pos="840"/>
        </w:tabs>
        <w:jc w:val="center"/>
        <w:rPr>
          <w:b/>
          <w:color w:val="0000FF"/>
        </w:rPr>
      </w:pPr>
    </w:p>
    <w:p w14:paraId="28072142" w14:textId="77777777" w:rsidR="00AA1792" w:rsidRPr="00AE5DAC" w:rsidRDefault="00AA1792" w:rsidP="00F55CD1">
      <w:pPr>
        <w:tabs>
          <w:tab w:val="left" w:pos="720"/>
          <w:tab w:val="left" w:pos="840"/>
        </w:tabs>
        <w:jc w:val="center"/>
        <w:rPr>
          <w:b/>
          <w:color w:val="000080"/>
          <w:sz w:val="36"/>
        </w:rPr>
      </w:pPr>
      <w:r w:rsidRPr="00AE5DAC">
        <w:rPr>
          <w:rFonts w:ascii="Times New Roman Bold" w:hAnsi="Times New Roman Bold"/>
          <w:b/>
          <w:smallCaps/>
          <w:color w:val="000080"/>
          <w:sz w:val="36"/>
        </w:rPr>
        <w:t xml:space="preserve">Standards Project Liaison Subcommittee </w:t>
      </w:r>
      <w:r w:rsidRPr="00AE5DAC">
        <w:rPr>
          <w:b/>
          <w:color w:val="000080"/>
          <w:sz w:val="36"/>
        </w:rPr>
        <w:br/>
        <w:t xml:space="preserve">(SPLS) </w:t>
      </w:r>
    </w:p>
    <w:p w14:paraId="3493B0B4" w14:textId="77777777" w:rsidR="00AA1792" w:rsidRPr="00AE5DAC" w:rsidRDefault="00AA1792" w:rsidP="00F55CD1">
      <w:pPr>
        <w:tabs>
          <w:tab w:val="left" w:pos="720"/>
          <w:tab w:val="left" w:pos="840"/>
        </w:tabs>
        <w:jc w:val="center"/>
        <w:rPr>
          <w:b/>
          <w:color w:val="0000FF"/>
        </w:rPr>
      </w:pPr>
    </w:p>
    <w:p w14:paraId="20EEA70F" w14:textId="77777777" w:rsidR="00AA1792" w:rsidRPr="00AE5DAC" w:rsidRDefault="00AA1792" w:rsidP="00F55CD1">
      <w:pPr>
        <w:tabs>
          <w:tab w:val="left" w:pos="720"/>
          <w:tab w:val="left" w:pos="840"/>
        </w:tabs>
        <w:jc w:val="center"/>
        <w:rPr>
          <w:b/>
          <w:sz w:val="28"/>
        </w:rPr>
      </w:pPr>
    </w:p>
    <w:p w14:paraId="7E8BB0BA" w14:textId="77777777" w:rsidR="00AA1792" w:rsidRPr="00AA1792" w:rsidRDefault="00AA1792" w:rsidP="00F55CD1">
      <w:pPr>
        <w:pStyle w:val="Heading7"/>
        <w:tabs>
          <w:tab w:val="left" w:pos="720"/>
        </w:tabs>
        <w:spacing w:before="0" w:after="0"/>
        <w:jc w:val="center"/>
        <w:rPr>
          <w:rFonts w:ascii="Times New Roman Bold" w:eastAsia="Calibri" w:hAnsi="Times New Roman Bold"/>
          <w:b/>
          <w:smallCaps/>
          <w:color w:val="000080"/>
          <w:sz w:val="36"/>
          <w:szCs w:val="22"/>
        </w:rPr>
      </w:pPr>
      <w:r w:rsidRPr="00AA1792">
        <w:rPr>
          <w:rFonts w:ascii="Times New Roman Bold" w:eastAsia="Calibri" w:hAnsi="Times New Roman Bold"/>
          <w:b/>
          <w:smallCaps/>
          <w:color w:val="000080"/>
          <w:sz w:val="36"/>
          <w:szCs w:val="22"/>
        </w:rPr>
        <w:t>MINUTES</w:t>
      </w:r>
    </w:p>
    <w:p w14:paraId="5007DE4F" w14:textId="77777777" w:rsidR="00AA1792" w:rsidRPr="00AE5DAC" w:rsidRDefault="00AA1792" w:rsidP="00F55CD1">
      <w:pPr>
        <w:tabs>
          <w:tab w:val="left" w:pos="720"/>
          <w:tab w:val="left" w:pos="840"/>
        </w:tabs>
        <w:jc w:val="center"/>
        <w:rPr>
          <w:b/>
        </w:rPr>
      </w:pPr>
    </w:p>
    <w:p w14:paraId="58E85796" w14:textId="77777777" w:rsidR="00AA1792" w:rsidRPr="00AE5DAC" w:rsidRDefault="00AA1792" w:rsidP="00F55CD1">
      <w:pPr>
        <w:tabs>
          <w:tab w:val="left" w:pos="720"/>
          <w:tab w:val="left" w:pos="840"/>
        </w:tabs>
        <w:jc w:val="center"/>
        <w:rPr>
          <w:b/>
        </w:rPr>
      </w:pPr>
    </w:p>
    <w:p w14:paraId="6474FBFE" w14:textId="77777777" w:rsidR="00AA1792" w:rsidRPr="00AE5DAC" w:rsidRDefault="00AA1792" w:rsidP="00F55CD1">
      <w:pPr>
        <w:tabs>
          <w:tab w:val="left" w:pos="720"/>
          <w:tab w:val="left" w:pos="840"/>
        </w:tabs>
        <w:jc w:val="center"/>
        <w:rPr>
          <w:b/>
        </w:rPr>
      </w:pPr>
    </w:p>
    <w:p w14:paraId="76F42BB1" w14:textId="77777777" w:rsidR="00AA1792" w:rsidRPr="00AE5DAC" w:rsidRDefault="00AA1792" w:rsidP="00F55CD1">
      <w:pPr>
        <w:tabs>
          <w:tab w:val="left" w:pos="720"/>
          <w:tab w:val="left" w:pos="840"/>
        </w:tabs>
        <w:jc w:val="center"/>
        <w:rPr>
          <w:b/>
        </w:rPr>
      </w:pPr>
    </w:p>
    <w:p w14:paraId="103D1F23" w14:textId="77777777" w:rsidR="00AA1792" w:rsidRPr="00AE5DAC" w:rsidRDefault="00AA1792" w:rsidP="00F55CD1">
      <w:pPr>
        <w:tabs>
          <w:tab w:val="left" w:pos="720"/>
          <w:tab w:val="left" w:pos="840"/>
        </w:tabs>
        <w:jc w:val="center"/>
        <w:rPr>
          <w:b/>
        </w:rPr>
      </w:pPr>
    </w:p>
    <w:p w14:paraId="13E042AE" w14:textId="77777777" w:rsidR="00AA1792" w:rsidRPr="00AE5DAC" w:rsidRDefault="00AA1792" w:rsidP="00F55CD1">
      <w:pPr>
        <w:tabs>
          <w:tab w:val="left" w:pos="720"/>
          <w:tab w:val="left" w:pos="840"/>
        </w:tabs>
        <w:rPr>
          <w:b/>
        </w:rPr>
      </w:pPr>
    </w:p>
    <w:p w14:paraId="1D6AD332" w14:textId="77777777" w:rsidR="00AA1792" w:rsidRPr="00AE5DAC" w:rsidRDefault="00AA1792" w:rsidP="00F55CD1">
      <w:pPr>
        <w:tabs>
          <w:tab w:val="left" w:pos="720"/>
          <w:tab w:val="left" w:pos="840"/>
        </w:tabs>
        <w:jc w:val="center"/>
        <w:rPr>
          <w:b/>
        </w:rPr>
      </w:pPr>
    </w:p>
    <w:p w14:paraId="2634F1AB" w14:textId="77777777" w:rsidR="00AA1792" w:rsidRPr="00AE5DAC" w:rsidRDefault="00AA1792" w:rsidP="00F55CD1">
      <w:pPr>
        <w:tabs>
          <w:tab w:val="left" w:pos="720"/>
          <w:tab w:val="left" w:pos="840"/>
        </w:tabs>
        <w:jc w:val="center"/>
        <w:rPr>
          <w:b/>
        </w:rPr>
      </w:pPr>
    </w:p>
    <w:p w14:paraId="5827F20E" w14:textId="77777777" w:rsidR="00AA1792" w:rsidRPr="00AE5DAC" w:rsidRDefault="00AA1792" w:rsidP="00F55CD1">
      <w:pPr>
        <w:tabs>
          <w:tab w:val="left" w:pos="720"/>
          <w:tab w:val="left" w:pos="840"/>
        </w:tabs>
        <w:jc w:val="center"/>
        <w:rPr>
          <w:b/>
        </w:rPr>
      </w:pPr>
    </w:p>
    <w:p w14:paraId="0F7DE120" w14:textId="77777777" w:rsidR="00AA1792" w:rsidRPr="00AE5DAC" w:rsidRDefault="00AA1792" w:rsidP="00F55CD1">
      <w:pPr>
        <w:tabs>
          <w:tab w:val="left" w:pos="720"/>
          <w:tab w:val="left" w:pos="840"/>
        </w:tabs>
        <w:jc w:val="center"/>
        <w:rPr>
          <w:b/>
        </w:rPr>
      </w:pPr>
    </w:p>
    <w:p w14:paraId="6B323A86" w14:textId="77777777" w:rsidR="00AA1792" w:rsidRPr="00AE5DAC" w:rsidRDefault="00AA1792" w:rsidP="00F55CD1">
      <w:pPr>
        <w:tabs>
          <w:tab w:val="left" w:pos="720"/>
          <w:tab w:val="left" w:pos="840"/>
        </w:tabs>
        <w:jc w:val="center"/>
        <w:rPr>
          <w:b/>
        </w:rPr>
      </w:pPr>
    </w:p>
    <w:p w14:paraId="00FC25D6" w14:textId="77777777" w:rsidR="00AA1792" w:rsidRPr="00AE5DAC" w:rsidRDefault="00AA1792" w:rsidP="00F55CD1">
      <w:pPr>
        <w:tabs>
          <w:tab w:val="left" w:pos="720"/>
          <w:tab w:val="left" w:pos="840"/>
        </w:tabs>
        <w:jc w:val="center"/>
        <w:rPr>
          <w:b/>
        </w:rPr>
      </w:pPr>
    </w:p>
    <w:p w14:paraId="64443FA8" w14:textId="780EA5F9" w:rsidR="00AA1792" w:rsidRPr="00AE5DAC" w:rsidRDefault="00AA1792" w:rsidP="00F55CD1">
      <w:pPr>
        <w:tabs>
          <w:tab w:val="left" w:pos="720"/>
          <w:tab w:val="left" w:pos="840"/>
        </w:tabs>
        <w:jc w:val="center"/>
        <w:rPr>
          <w:b/>
          <w:sz w:val="28"/>
        </w:rPr>
      </w:pPr>
      <w:r w:rsidRPr="00AE5DAC">
        <w:rPr>
          <w:b/>
          <w:sz w:val="28"/>
        </w:rPr>
        <w:t xml:space="preserve">ASHRAE </w:t>
      </w:r>
      <w:r w:rsidR="00086268">
        <w:rPr>
          <w:b/>
          <w:sz w:val="28"/>
        </w:rPr>
        <w:t>Annual</w:t>
      </w:r>
      <w:r w:rsidR="00712820">
        <w:rPr>
          <w:b/>
          <w:sz w:val="28"/>
        </w:rPr>
        <w:t xml:space="preserve"> </w:t>
      </w:r>
      <w:r w:rsidRPr="00AE5DAC">
        <w:rPr>
          <w:b/>
          <w:sz w:val="28"/>
        </w:rPr>
        <w:t>Meeting</w:t>
      </w:r>
      <w:r w:rsidR="00086268">
        <w:rPr>
          <w:b/>
          <w:sz w:val="28"/>
        </w:rPr>
        <w:t>,</w:t>
      </w:r>
      <w:r w:rsidRPr="00AE5DAC">
        <w:rPr>
          <w:b/>
          <w:sz w:val="28"/>
        </w:rPr>
        <w:t xml:space="preserve"> </w:t>
      </w:r>
      <w:r w:rsidR="00086268">
        <w:rPr>
          <w:b/>
          <w:sz w:val="28"/>
        </w:rPr>
        <w:t>Toronto</w:t>
      </w:r>
    </w:p>
    <w:p w14:paraId="3DDAA088" w14:textId="1D0C3153" w:rsidR="00AA1792" w:rsidRDefault="00086268" w:rsidP="00F55CD1">
      <w:pPr>
        <w:ind w:left="360" w:hanging="360"/>
        <w:jc w:val="center"/>
        <w:rPr>
          <w:b/>
          <w:bCs/>
          <w:color w:val="000000"/>
          <w:sz w:val="28"/>
          <w:szCs w:val="28"/>
        </w:rPr>
      </w:pPr>
      <w:bookmarkStart w:id="0" w:name="_Hlk63675996"/>
      <w:r>
        <w:rPr>
          <w:b/>
          <w:bCs/>
          <w:color w:val="000000"/>
          <w:sz w:val="28"/>
          <w:szCs w:val="28"/>
        </w:rPr>
        <w:t>June 24 and 28</w:t>
      </w:r>
      <w:r w:rsidR="00746F14" w:rsidRPr="00746F14">
        <w:rPr>
          <w:b/>
          <w:bCs/>
          <w:color w:val="000000"/>
          <w:sz w:val="28"/>
          <w:szCs w:val="28"/>
        </w:rPr>
        <w:t>, 202</w:t>
      </w:r>
      <w:r w:rsidR="00E87DB6">
        <w:rPr>
          <w:b/>
          <w:bCs/>
          <w:color w:val="000000"/>
          <w:sz w:val="28"/>
          <w:szCs w:val="28"/>
        </w:rPr>
        <w:t>2</w:t>
      </w:r>
      <w:bookmarkEnd w:id="0"/>
    </w:p>
    <w:p w14:paraId="05F8AEEB" w14:textId="77777777" w:rsidR="00746F14" w:rsidRPr="00AE5DAC" w:rsidRDefault="00746F14" w:rsidP="00F55CD1">
      <w:pPr>
        <w:ind w:left="360" w:hanging="360"/>
        <w:jc w:val="center"/>
        <w:rPr>
          <w:b/>
          <w:color w:val="000000"/>
          <w:sz w:val="28"/>
          <w:szCs w:val="28"/>
        </w:rPr>
      </w:pPr>
    </w:p>
    <w:p w14:paraId="074D5076" w14:textId="77777777" w:rsidR="00AA1792" w:rsidRPr="00AE5DAC" w:rsidRDefault="00AA1792" w:rsidP="00F55CD1">
      <w:pPr>
        <w:autoSpaceDE w:val="0"/>
        <w:autoSpaceDN w:val="0"/>
        <w:adjustRightInd w:val="0"/>
        <w:ind w:hanging="360"/>
        <w:jc w:val="center"/>
        <w:rPr>
          <w:color w:val="0000FF"/>
          <w:spacing w:val="-2"/>
          <w:sz w:val="16"/>
          <w:szCs w:val="16"/>
        </w:rPr>
      </w:pPr>
    </w:p>
    <w:p w14:paraId="66409F62" w14:textId="4F7CB95A" w:rsidR="008B5CD9" w:rsidRPr="008B5CD9" w:rsidRDefault="00E87DB6" w:rsidP="00F55CD1">
      <w:pPr>
        <w:ind w:left="360" w:hanging="360"/>
        <w:jc w:val="center"/>
        <w:rPr>
          <w:i/>
          <w:color w:val="0000FF"/>
          <w:spacing w:val="-2"/>
          <w:sz w:val="16"/>
          <w:szCs w:val="16"/>
        </w:rPr>
      </w:pPr>
      <w:r>
        <w:rPr>
          <w:i/>
          <w:color w:val="0000FF"/>
          <w:spacing w:val="-2"/>
          <w:sz w:val="16"/>
          <w:szCs w:val="16"/>
        </w:rPr>
        <w:t xml:space="preserve">These are not the official minute until approved </w:t>
      </w:r>
      <w:r w:rsidRPr="008B5CD9">
        <w:rPr>
          <w:i/>
          <w:color w:val="0000FF"/>
          <w:spacing w:val="-2"/>
          <w:sz w:val="16"/>
          <w:szCs w:val="16"/>
        </w:rPr>
        <w:t>by</w:t>
      </w:r>
      <w:r w:rsidR="008B5CD9" w:rsidRPr="008B5CD9">
        <w:rPr>
          <w:i/>
          <w:color w:val="0000FF"/>
          <w:spacing w:val="-2"/>
          <w:sz w:val="16"/>
          <w:szCs w:val="16"/>
        </w:rPr>
        <w:t xml:space="preserve"> </w:t>
      </w:r>
      <w:r w:rsidR="00536D7E">
        <w:rPr>
          <w:i/>
          <w:color w:val="0000FF"/>
          <w:spacing w:val="-2"/>
          <w:sz w:val="16"/>
          <w:szCs w:val="16"/>
        </w:rPr>
        <w:t xml:space="preserve">SPLS </w:t>
      </w:r>
    </w:p>
    <w:p w14:paraId="4A439097" w14:textId="77777777" w:rsidR="00746F14" w:rsidRDefault="00746F14" w:rsidP="00F55CD1">
      <w:pPr>
        <w:ind w:left="360" w:hanging="360"/>
        <w:jc w:val="center"/>
        <w:rPr>
          <w:i/>
          <w:color w:val="0000FF"/>
          <w:spacing w:val="-2"/>
          <w:sz w:val="16"/>
          <w:szCs w:val="16"/>
        </w:rPr>
      </w:pPr>
    </w:p>
    <w:p w14:paraId="3C14642F" w14:textId="1D0ED782" w:rsidR="00746F14" w:rsidRDefault="00746F14" w:rsidP="00F55CD1">
      <w:pPr>
        <w:rPr>
          <w:i/>
          <w:color w:val="0000FF"/>
          <w:spacing w:val="-2"/>
          <w:sz w:val="16"/>
          <w:szCs w:val="16"/>
        </w:rPr>
      </w:pPr>
      <w:r>
        <w:rPr>
          <w:i/>
          <w:color w:val="0000FF"/>
          <w:spacing w:val="-2"/>
          <w:sz w:val="16"/>
          <w:szCs w:val="16"/>
        </w:rPr>
        <w:br w:type="page"/>
      </w:r>
    </w:p>
    <w:p w14:paraId="5D6E6A38" w14:textId="77777777" w:rsidR="00746F14" w:rsidRPr="00AE5DAC" w:rsidRDefault="00746F14" w:rsidP="00F55CD1">
      <w:pPr>
        <w:ind w:left="360" w:hanging="360"/>
        <w:jc w:val="center"/>
        <w:rPr>
          <w:i/>
          <w:color w:val="0000FF"/>
          <w:spacing w:val="-2"/>
          <w:sz w:val="16"/>
          <w:szCs w:val="16"/>
        </w:rPr>
        <w:sectPr w:rsidR="00746F14" w:rsidRPr="00AE5DAC" w:rsidSect="00AA1792">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5542415" w14:textId="77777777" w:rsidR="00AA1792" w:rsidRPr="00AE5DAC" w:rsidRDefault="00AA1792" w:rsidP="00F55CD1">
      <w:pPr>
        <w:rPr>
          <w:b/>
          <w:bCs/>
          <w:caps/>
        </w:rPr>
      </w:pPr>
    </w:p>
    <w:p w14:paraId="37F91EA2" w14:textId="74DF0426" w:rsidR="006C423A" w:rsidRPr="00DE342B" w:rsidRDefault="006C423A" w:rsidP="00812780">
      <w:pPr>
        <w:pStyle w:val="TOCHeading"/>
      </w:pPr>
      <w:r w:rsidRPr="00DE342B">
        <w:t>Table of Contents</w:t>
      </w:r>
    </w:p>
    <w:p w14:paraId="2AAF1287" w14:textId="77777777" w:rsidR="00C57D06" w:rsidRPr="00DE342B" w:rsidRDefault="00C57D06" w:rsidP="00F55CD1">
      <w:pPr>
        <w:rPr>
          <w:b/>
          <w:bCs/>
        </w:rPr>
      </w:pPr>
    </w:p>
    <w:p w14:paraId="4A6A9C46" w14:textId="0F1ED70B" w:rsidR="00A3740B" w:rsidRDefault="006C423A">
      <w:pPr>
        <w:pStyle w:val="TOC1"/>
        <w:rPr>
          <w:rFonts w:asciiTheme="minorHAnsi" w:eastAsiaTheme="minorEastAsia" w:hAnsiTheme="minorHAnsi" w:cstheme="minorBidi"/>
          <w:noProof/>
        </w:rPr>
      </w:pPr>
      <w:r w:rsidRPr="00DE342B">
        <w:rPr>
          <w:b/>
          <w:bCs/>
        </w:rPr>
        <w:fldChar w:fldCharType="begin"/>
      </w:r>
      <w:r w:rsidRPr="00DE342B">
        <w:rPr>
          <w:b/>
          <w:bCs/>
        </w:rPr>
        <w:instrText xml:space="preserve"> TOC \o "1-3" \h \z \u </w:instrText>
      </w:r>
      <w:r w:rsidRPr="00DE342B">
        <w:rPr>
          <w:b/>
          <w:bCs/>
        </w:rPr>
        <w:fldChar w:fldCharType="separate"/>
      </w:r>
      <w:hyperlink w:anchor="_Toc110330607" w:history="1">
        <w:r w:rsidR="00A3740B" w:rsidRPr="00A96003">
          <w:rPr>
            <w:rStyle w:val="Hyperlink"/>
            <w:rFonts w:eastAsia="Times New Roman"/>
            <w:b/>
            <w:bCs/>
            <w:noProof/>
            <w:kern w:val="32"/>
          </w:rPr>
          <w:t>1.</w:t>
        </w:r>
        <w:r w:rsidR="00A3740B">
          <w:rPr>
            <w:rFonts w:asciiTheme="minorHAnsi" w:eastAsiaTheme="minorEastAsia" w:hAnsiTheme="minorHAnsi" w:cstheme="minorBidi"/>
            <w:noProof/>
          </w:rPr>
          <w:tab/>
        </w:r>
        <w:r w:rsidR="00A3740B" w:rsidRPr="00A96003">
          <w:rPr>
            <w:rStyle w:val="Hyperlink"/>
            <w:rFonts w:eastAsia="Times New Roman"/>
            <w:b/>
            <w:bCs/>
            <w:noProof/>
            <w:kern w:val="32"/>
          </w:rPr>
          <w:t>Introductions and Review of Agenda</w:t>
        </w:r>
        <w:r w:rsidR="00A3740B">
          <w:rPr>
            <w:noProof/>
            <w:webHidden/>
          </w:rPr>
          <w:tab/>
        </w:r>
        <w:r w:rsidR="00A3740B">
          <w:rPr>
            <w:noProof/>
            <w:webHidden/>
          </w:rPr>
          <w:fldChar w:fldCharType="begin"/>
        </w:r>
        <w:r w:rsidR="00A3740B">
          <w:rPr>
            <w:noProof/>
            <w:webHidden/>
          </w:rPr>
          <w:instrText xml:space="preserve"> PAGEREF _Toc110330607 \h </w:instrText>
        </w:r>
        <w:r w:rsidR="00A3740B">
          <w:rPr>
            <w:noProof/>
            <w:webHidden/>
          </w:rPr>
        </w:r>
        <w:r w:rsidR="00A3740B">
          <w:rPr>
            <w:noProof/>
            <w:webHidden/>
          </w:rPr>
          <w:fldChar w:fldCharType="separate"/>
        </w:r>
        <w:r w:rsidR="00A3740B">
          <w:rPr>
            <w:noProof/>
            <w:webHidden/>
          </w:rPr>
          <w:t>4</w:t>
        </w:r>
        <w:r w:rsidR="00A3740B">
          <w:rPr>
            <w:noProof/>
            <w:webHidden/>
          </w:rPr>
          <w:fldChar w:fldCharType="end"/>
        </w:r>
      </w:hyperlink>
    </w:p>
    <w:p w14:paraId="76F9F6FA" w14:textId="1B1D03CA" w:rsidR="00A3740B" w:rsidRDefault="00DE64A6">
      <w:pPr>
        <w:pStyle w:val="TOC1"/>
        <w:rPr>
          <w:rFonts w:asciiTheme="minorHAnsi" w:eastAsiaTheme="minorEastAsia" w:hAnsiTheme="minorHAnsi" w:cstheme="minorBidi"/>
          <w:noProof/>
        </w:rPr>
      </w:pPr>
      <w:hyperlink w:anchor="_Toc110330608" w:history="1">
        <w:r w:rsidR="00A3740B" w:rsidRPr="00A96003">
          <w:rPr>
            <w:rStyle w:val="Hyperlink"/>
            <w:rFonts w:eastAsia="Times New Roman"/>
            <w:b/>
            <w:bCs/>
            <w:noProof/>
            <w:kern w:val="32"/>
          </w:rPr>
          <w:t>2.</w:t>
        </w:r>
        <w:r w:rsidR="00A3740B">
          <w:rPr>
            <w:rFonts w:asciiTheme="minorHAnsi" w:eastAsiaTheme="minorEastAsia" w:hAnsiTheme="minorHAnsi" w:cstheme="minorBidi"/>
            <w:noProof/>
          </w:rPr>
          <w:tab/>
        </w:r>
        <w:r w:rsidR="00A3740B" w:rsidRPr="00A96003">
          <w:rPr>
            <w:rStyle w:val="Hyperlink"/>
            <w:rFonts w:eastAsia="Times New Roman"/>
            <w:b/>
            <w:bCs/>
            <w:noProof/>
            <w:kern w:val="32"/>
          </w:rPr>
          <w:t>Minutes</w:t>
        </w:r>
        <w:r w:rsidR="00A3740B">
          <w:rPr>
            <w:noProof/>
            <w:webHidden/>
          </w:rPr>
          <w:tab/>
        </w:r>
        <w:r w:rsidR="00A3740B">
          <w:rPr>
            <w:noProof/>
            <w:webHidden/>
          </w:rPr>
          <w:fldChar w:fldCharType="begin"/>
        </w:r>
        <w:r w:rsidR="00A3740B">
          <w:rPr>
            <w:noProof/>
            <w:webHidden/>
          </w:rPr>
          <w:instrText xml:space="preserve"> PAGEREF _Toc110330608 \h </w:instrText>
        </w:r>
        <w:r w:rsidR="00A3740B">
          <w:rPr>
            <w:noProof/>
            <w:webHidden/>
          </w:rPr>
        </w:r>
        <w:r w:rsidR="00A3740B">
          <w:rPr>
            <w:noProof/>
            <w:webHidden/>
          </w:rPr>
          <w:fldChar w:fldCharType="separate"/>
        </w:r>
        <w:r w:rsidR="00A3740B">
          <w:rPr>
            <w:noProof/>
            <w:webHidden/>
          </w:rPr>
          <w:t>4</w:t>
        </w:r>
        <w:r w:rsidR="00A3740B">
          <w:rPr>
            <w:noProof/>
            <w:webHidden/>
          </w:rPr>
          <w:fldChar w:fldCharType="end"/>
        </w:r>
      </w:hyperlink>
    </w:p>
    <w:p w14:paraId="6E84D4F2" w14:textId="1AE8CA0A" w:rsidR="00A3740B" w:rsidRDefault="00DE64A6">
      <w:pPr>
        <w:pStyle w:val="TOC1"/>
        <w:rPr>
          <w:rFonts w:asciiTheme="minorHAnsi" w:eastAsiaTheme="minorEastAsia" w:hAnsiTheme="minorHAnsi" w:cstheme="minorBidi"/>
          <w:noProof/>
        </w:rPr>
      </w:pPr>
      <w:hyperlink w:anchor="_Toc110330609" w:history="1">
        <w:r w:rsidR="00A3740B" w:rsidRPr="00A96003">
          <w:rPr>
            <w:rStyle w:val="Hyperlink"/>
            <w:rFonts w:eastAsia="Times New Roman"/>
            <w:b/>
            <w:bCs/>
            <w:noProof/>
            <w:kern w:val="32"/>
          </w:rPr>
          <w:t>3.</w:t>
        </w:r>
        <w:r w:rsidR="00A3740B">
          <w:rPr>
            <w:rFonts w:asciiTheme="minorHAnsi" w:eastAsiaTheme="minorEastAsia" w:hAnsiTheme="minorHAnsi" w:cstheme="minorBidi"/>
            <w:noProof/>
          </w:rPr>
          <w:tab/>
        </w:r>
        <w:r w:rsidR="00A3740B" w:rsidRPr="00A96003">
          <w:rPr>
            <w:rStyle w:val="Hyperlink"/>
            <w:rFonts w:eastAsia="Times New Roman"/>
            <w:b/>
            <w:bCs/>
            <w:noProof/>
            <w:kern w:val="32"/>
          </w:rPr>
          <w:t>Action Items</w:t>
        </w:r>
        <w:r w:rsidR="00A3740B">
          <w:rPr>
            <w:noProof/>
            <w:webHidden/>
          </w:rPr>
          <w:tab/>
        </w:r>
        <w:r w:rsidR="00A3740B">
          <w:rPr>
            <w:noProof/>
            <w:webHidden/>
          </w:rPr>
          <w:fldChar w:fldCharType="begin"/>
        </w:r>
        <w:r w:rsidR="00A3740B">
          <w:rPr>
            <w:noProof/>
            <w:webHidden/>
          </w:rPr>
          <w:instrText xml:space="preserve"> PAGEREF _Toc110330609 \h </w:instrText>
        </w:r>
        <w:r w:rsidR="00A3740B">
          <w:rPr>
            <w:noProof/>
            <w:webHidden/>
          </w:rPr>
        </w:r>
        <w:r w:rsidR="00A3740B">
          <w:rPr>
            <w:noProof/>
            <w:webHidden/>
          </w:rPr>
          <w:fldChar w:fldCharType="separate"/>
        </w:r>
        <w:r w:rsidR="00A3740B">
          <w:rPr>
            <w:noProof/>
            <w:webHidden/>
          </w:rPr>
          <w:t>4</w:t>
        </w:r>
        <w:r w:rsidR="00A3740B">
          <w:rPr>
            <w:noProof/>
            <w:webHidden/>
          </w:rPr>
          <w:fldChar w:fldCharType="end"/>
        </w:r>
      </w:hyperlink>
    </w:p>
    <w:p w14:paraId="78EA3921" w14:textId="774BE5F4" w:rsidR="00A3740B" w:rsidRDefault="00DE64A6">
      <w:pPr>
        <w:pStyle w:val="TOC1"/>
        <w:rPr>
          <w:rFonts w:asciiTheme="minorHAnsi" w:eastAsiaTheme="minorEastAsia" w:hAnsiTheme="minorHAnsi" w:cstheme="minorBidi"/>
          <w:noProof/>
        </w:rPr>
      </w:pPr>
      <w:hyperlink w:anchor="_Toc110330610" w:history="1">
        <w:r w:rsidR="00A3740B" w:rsidRPr="00A96003">
          <w:rPr>
            <w:rStyle w:val="Hyperlink"/>
            <w:noProof/>
          </w:rPr>
          <w:t>4.</w:t>
        </w:r>
        <w:r w:rsidR="00A3740B">
          <w:rPr>
            <w:rFonts w:asciiTheme="minorHAnsi" w:eastAsiaTheme="minorEastAsia" w:hAnsiTheme="minorHAnsi" w:cstheme="minorBidi"/>
            <w:noProof/>
          </w:rPr>
          <w:tab/>
        </w:r>
        <w:r w:rsidR="00A3740B" w:rsidRPr="00A96003">
          <w:rPr>
            <w:rStyle w:val="Hyperlink"/>
            <w:noProof/>
          </w:rPr>
          <w:t>Proposed TPS Changes</w:t>
        </w:r>
        <w:r w:rsidR="00A3740B">
          <w:rPr>
            <w:noProof/>
            <w:webHidden/>
          </w:rPr>
          <w:tab/>
        </w:r>
        <w:r w:rsidR="00A3740B">
          <w:rPr>
            <w:noProof/>
            <w:webHidden/>
          </w:rPr>
          <w:fldChar w:fldCharType="begin"/>
        </w:r>
        <w:r w:rsidR="00A3740B">
          <w:rPr>
            <w:noProof/>
            <w:webHidden/>
          </w:rPr>
          <w:instrText xml:space="preserve"> PAGEREF _Toc110330610 \h </w:instrText>
        </w:r>
        <w:r w:rsidR="00A3740B">
          <w:rPr>
            <w:noProof/>
            <w:webHidden/>
          </w:rPr>
        </w:r>
        <w:r w:rsidR="00A3740B">
          <w:rPr>
            <w:noProof/>
            <w:webHidden/>
          </w:rPr>
          <w:fldChar w:fldCharType="separate"/>
        </w:r>
        <w:r w:rsidR="00A3740B">
          <w:rPr>
            <w:noProof/>
            <w:webHidden/>
          </w:rPr>
          <w:t>5</w:t>
        </w:r>
        <w:r w:rsidR="00A3740B">
          <w:rPr>
            <w:noProof/>
            <w:webHidden/>
          </w:rPr>
          <w:fldChar w:fldCharType="end"/>
        </w:r>
      </w:hyperlink>
    </w:p>
    <w:p w14:paraId="4C9E9283" w14:textId="18B61A01" w:rsidR="00A3740B" w:rsidRDefault="00DE64A6">
      <w:pPr>
        <w:pStyle w:val="TOC1"/>
        <w:rPr>
          <w:rFonts w:asciiTheme="minorHAnsi" w:eastAsiaTheme="minorEastAsia" w:hAnsiTheme="minorHAnsi" w:cstheme="minorBidi"/>
          <w:noProof/>
        </w:rPr>
      </w:pPr>
      <w:hyperlink w:anchor="_Toc110330611" w:history="1">
        <w:r w:rsidR="00A3740B" w:rsidRPr="00A96003">
          <w:rPr>
            <w:rStyle w:val="Hyperlink"/>
            <w:noProof/>
          </w:rPr>
          <w:t>5.</w:t>
        </w:r>
        <w:r w:rsidR="00A3740B">
          <w:rPr>
            <w:rFonts w:asciiTheme="minorHAnsi" w:eastAsiaTheme="minorEastAsia" w:hAnsiTheme="minorHAnsi" w:cstheme="minorBidi"/>
            <w:noProof/>
          </w:rPr>
          <w:tab/>
        </w:r>
        <w:r w:rsidR="00A3740B" w:rsidRPr="00A96003">
          <w:rPr>
            <w:rStyle w:val="Hyperlink"/>
            <w:noProof/>
          </w:rPr>
          <w:t>Public Review Drafts</w:t>
        </w:r>
        <w:r w:rsidR="00A3740B">
          <w:rPr>
            <w:noProof/>
            <w:webHidden/>
          </w:rPr>
          <w:tab/>
        </w:r>
        <w:r w:rsidR="00A3740B">
          <w:rPr>
            <w:noProof/>
            <w:webHidden/>
          </w:rPr>
          <w:fldChar w:fldCharType="begin"/>
        </w:r>
        <w:r w:rsidR="00A3740B">
          <w:rPr>
            <w:noProof/>
            <w:webHidden/>
          </w:rPr>
          <w:instrText xml:space="preserve"> PAGEREF _Toc110330611 \h </w:instrText>
        </w:r>
        <w:r w:rsidR="00A3740B">
          <w:rPr>
            <w:noProof/>
            <w:webHidden/>
          </w:rPr>
        </w:r>
        <w:r w:rsidR="00A3740B">
          <w:rPr>
            <w:noProof/>
            <w:webHidden/>
          </w:rPr>
          <w:fldChar w:fldCharType="separate"/>
        </w:r>
        <w:r w:rsidR="00A3740B">
          <w:rPr>
            <w:noProof/>
            <w:webHidden/>
          </w:rPr>
          <w:t>5</w:t>
        </w:r>
        <w:r w:rsidR="00A3740B">
          <w:rPr>
            <w:noProof/>
            <w:webHidden/>
          </w:rPr>
          <w:fldChar w:fldCharType="end"/>
        </w:r>
      </w:hyperlink>
    </w:p>
    <w:p w14:paraId="7A67783D" w14:textId="3DEE2BE5" w:rsidR="00A3740B" w:rsidRDefault="00DE64A6">
      <w:pPr>
        <w:pStyle w:val="TOC1"/>
        <w:rPr>
          <w:rFonts w:asciiTheme="minorHAnsi" w:eastAsiaTheme="minorEastAsia" w:hAnsiTheme="minorHAnsi" w:cstheme="minorBidi"/>
          <w:noProof/>
        </w:rPr>
      </w:pPr>
      <w:hyperlink w:anchor="_Toc110330612" w:history="1">
        <w:r w:rsidR="00A3740B" w:rsidRPr="00A96003">
          <w:rPr>
            <w:rStyle w:val="Hyperlink"/>
            <w:noProof/>
          </w:rPr>
          <w:t>6.</w:t>
        </w:r>
        <w:r w:rsidR="00A3740B">
          <w:rPr>
            <w:rFonts w:asciiTheme="minorHAnsi" w:eastAsiaTheme="minorEastAsia" w:hAnsiTheme="minorHAnsi" w:cstheme="minorBidi"/>
            <w:noProof/>
          </w:rPr>
          <w:tab/>
        </w:r>
        <w:r w:rsidR="00A3740B" w:rsidRPr="00A96003">
          <w:rPr>
            <w:rStyle w:val="Hyperlink"/>
            <w:noProof/>
          </w:rPr>
          <w:t>Membership</w:t>
        </w:r>
        <w:r w:rsidR="00A3740B">
          <w:rPr>
            <w:noProof/>
            <w:webHidden/>
          </w:rPr>
          <w:tab/>
        </w:r>
        <w:r w:rsidR="00A3740B">
          <w:rPr>
            <w:noProof/>
            <w:webHidden/>
          </w:rPr>
          <w:fldChar w:fldCharType="begin"/>
        </w:r>
        <w:r w:rsidR="00A3740B">
          <w:rPr>
            <w:noProof/>
            <w:webHidden/>
          </w:rPr>
          <w:instrText xml:space="preserve"> PAGEREF _Toc110330612 \h </w:instrText>
        </w:r>
        <w:r w:rsidR="00A3740B">
          <w:rPr>
            <w:noProof/>
            <w:webHidden/>
          </w:rPr>
        </w:r>
        <w:r w:rsidR="00A3740B">
          <w:rPr>
            <w:noProof/>
            <w:webHidden/>
          </w:rPr>
          <w:fldChar w:fldCharType="separate"/>
        </w:r>
        <w:r w:rsidR="00A3740B">
          <w:rPr>
            <w:noProof/>
            <w:webHidden/>
          </w:rPr>
          <w:t>7</w:t>
        </w:r>
        <w:r w:rsidR="00A3740B">
          <w:rPr>
            <w:noProof/>
            <w:webHidden/>
          </w:rPr>
          <w:fldChar w:fldCharType="end"/>
        </w:r>
      </w:hyperlink>
    </w:p>
    <w:p w14:paraId="6E7CB564" w14:textId="10D4113D" w:rsidR="00A3740B" w:rsidRDefault="00DE64A6">
      <w:pPr>
        <w:pStyle w:val="TOC1"/>
        <w:rPr>
          <w:rFonts w:asciiTheme="minorHAnsi" w:eastAsiaTheme="minorEastAsia" w:hAnsiTheme="minorHAnsi" w:cstheme="minorBidi"/>
          <w:noProof/>
        </w:rPr>
      </w:pPr>
      <w:hyperlink w:anchor="_Toc110330613" w:history="1">
        <w:r w:rsidR="00A3740B" w:rsidRPr="00A96003">
          <w:rPr>
            <w:rStyle w:val="Hyperlink"/>
            <w:noProof/>
          </w:rPr>
          <w:t>7.</w:t>
        </w:r>
        <w:r w:rsidR="00A3740B">
          <w:rPr>
            <w:rFonts w:asciiTheme="minorHAnsi" w:eastAsiaTheme="minorEastAsia" w:hAnsiTheme="minorHAnsi" w:cstheme="minorBidi"/>
            <w:noProof/>
          </w:rPr>
          <w:tab/>
        </w:r>
        <w:r w:rsidR="00A3740B" w:rsidRPr="00A96003">
          <w:rPr>
            <w:rStyle w:val="Hyperlink"/>
            <w:noProof/>
          </w:rPr>
          <w:t>New Business</w:t>
        </w:r>
        <w:r w:rsidR="00A3740B">
          <w:rPr>
            <w:noProof/>
            <w:webHidden/>
          </w:rPr>
          <w:tab/>
        </w:r>
        <w:r w:rsidR="00A3740B">
          <w:rPr>
            <w:noProof/>
            <w:webHidden/>
          </w:rPr>
          <w:fldChar w:fldCharType="begin"/>
        </w:r>
        <w:r w:rsidR="00A3740B">
          <w:rPr>
            <w:noProof/>
            <w:webHidden/>
          </w:rPr>
          <w:instrText xml:space="preserve"> PAGEREF _Toc110330613 \h </w:instrText>
        </w:r>
        <w:r w:rsidR="00A3740B">
          <w:rPr>
            <w:noProof/>
            <w:webHidden/>
          </w:rPr>
        </w:r>
        <w:r w:rsidR="00A3740B">
          <w:rPr>
            <w:noProof/>
            <w:webHidden/>
          </w:rPr>
          <w:fldChar w:fldCharType="separate"/>
        </w:r>
        <w:r w:rsidR="00A3740B">
          <w:rPr>
            <w:noProof/>
            <w:webHidden/>
          </w:rPr>
          <w:t>15</w:t>
        </w:r>
        <w:r w:rsidR="00A3740B">
          <w:rPr>
            <w:noProof/>
            <w:webHidden/>
          </w:rPr>
          <w:fldChar w:fldCharType="end"/>
        </w:r>
      </w:hyperlink>
    </w:p>
    <w:p w14:paraId="4147B9A2" w14:textId="0CF09D11" w:rsidR="00A3740B" w:rsidRDefault="00DE64A6">
      <w:pPr>
        <w:pStyle w:val="TOC1"/>
        <w:rPr>
          <w:rFonts w:asciiTheme="minorHAnsi" w:eastAsiaTheme="minorEastAsia" w:hAnsiTheme="minorHAnsi" w:cstheme="minorBidi"/>
          <w:noProof/>
        </w:rPr>
      </w:pPr>
      <w:hyperlink w:anchor="_Toc110330614" w:history="1">
        <w:r w:rsidR="00A3740B" w:rsidRPr="00A96003">
          <w:rPr>
            <w:rStyle w:val="Hyperlink"/>
            <w:noProof/>
          </w:rPr>
          <w:t>8.</w:t>
        </w:r>
        <w:r w:rsidR="00A3740B">
          <w:rPr>
            <w:rFonts w:asciiTheme="minorHAnsi" w:eastAsiaTheme="minorEastAsia" w:hAnsiTheme="minorHAnsi" w:cstheme="minorBidi"/>
            <w:noProof/>
          </w:rPr>
          <w:tab/>
        </w:r>
        <w:r w:rsidR="00A3740B" w:rsidRPr="00A96003">
          <w:rPr>
            <w:rStyle w:val="Hyperlink"/>
            <w:noProof/>
          </w:rPr>
          <w:t>Recess</w:t>
        </w:r>
        <w:r w:rsidR="00A3740B">
          <w:rPr>
            <w:noProof/>
            <w:webHidden/>
          </w:rPr>
          <w:tab/>
        </w:r>
        <w:r w:rsidR="00A3740B">
          <w:rPr>
            <w:noProof/>
            <w:webHidden/>
          </w:rPr>
          <w:fldChar w:fldCharType="begin"/>
        </w:r>
        <w:r w:rsidR="00A3740B">
          <w:rPr>
            <w:noProof/>
            <w:webHidden/>
          </w:rPr>
          <w:instrText xml:space="preserve"> PAGEREF _Toc110330614 \h </w:instrText>
        </w:r>
        <w:r w:rsidR="00A3740B">
          <w:rPr>
            <w:noProof/>
            <w:webHidden/>
          </w:rPr>
        </w:r>
        <w:r w:rsidR="00A3740B">
          <w:rPr>
            <w:noProof/>
            <w:webHidden/>
          </w:rPr>
          <w:fldChar w:fldCharType="separate"/>
        </w:r>
        <w:r w:rsidR="00A3740B">
          <w:rPr>
            <w:noProof/>
            <w:webHidden/>
          </w:rPr>
          <w:t>15</w:t>
        </w:r>
        <w:r w:rsidR="00A3740B">
          <w:rPr>
            <w:noProof/>
            <w:webHidden/>
          </w:rPr>
          <w:fldChar w:fldCharType="end"/>
        </w:r>
      </w:hyperlink>
    </w:p>
    <w:p w14:paraId="77A962E0" w14:textId="6C88667F" w:rsidR="00A3740B" w:rsidRDefault="00DE64A6">
      <w:pPr>
        <w:pStyle w:val="TOC1"/>
        <w:rPr>
          <w:rFonts w:asciiTheme="minorHAnsi" w:eastAsiaTheme="minorEastAsia" w:hAnsiTheme="minorHAnsi" w:cstheme="minorBidi"/>
          <w:noProof/>
        </w:rPr>
      </w:pPr>
      <w:hyperlink w:anchor="_Toc110330615" w:history="1">
        <w:r w:rsidR="00A3740B" w:rsidRPr="00A96003">
          <w:rPr>
            <w:rStyle w:val="Hyperlink"/>
            <w:noProof/>
          </w:rPr>
          <w:t>9.</w:t>
        </w:r>
        <w:r w:rsidR="00A3740B">
          <w:rPr>
            <w:rFonts w:asciiTheme="minorHAnsi" w:eastAsiaTheme="minorEastAsia" w:hAnsiTheme="minorHAnsi" w:cstheme="minorBidi"/>
            <w:noProof/>
          </w:rPr>
          <w:tab/>
        </w:r>
        <w:r w:rsidR="00A3740B" w:rsidRPr="00A96003">
          <w:rPr>
            <w:rStyle w:val="Hyperlink"/>
            <w:noProof/>
          </w:rPr>
          <w:t>Call to Order</w:t>
        </w:r>
        <w:r w:rsidR="00A3740B">
          <w:rPr>
            <w:noProof/>
            <w:webHidden/>
          </w:rPr>
          <w:tab/>
        </w:r>
        <w:r w:rsidR="00A3740B">
          <w:rPr>
            <w:noProof/>
            <w:webHidden/>
          </w:rPr>
          <w:fldChar w:fldCharType="begin"/>
        </w:r>
        <w:r w:rsidR="00A3740B">
          <w:rPr>
            <w:noProof/>
            <w:webHidden/>
          </w:rPr>
          <w:instrText xml:space="preserve"> PAGEREF _Toc110330615 \h </w:instrText>
        </w:r>
        <w:r w:rsidR="00A3740B">
          <w:rPr>
            <w:noProof/>
            <w:webHidden/>
          </w:rPr>
        </w:r>
        <w:r w:rsidR="00A3740B">
          <w:rPr>
            <w:noProof/>
            <w:webHidden/>
          </w:rPr>
          <w:fldChar w:fldCharType="separate"/>
        </w:r>
        <w:r w:rsidR="00A3740B">
          <w:rPr>
            <w:noProof/>
            <w:webHidden/>
          </w:rPr>
          <w:t>15</w:t>
        </w:r>
        <w:r w:rsidR="00A3740B">
          <w:rPr>
            <w:noProof/>
            <w:webHidden/>
          </w:rPr>
          <w:fldChar w:fldCharType="end"/>
        </w:r>
      </w:hyperlink>
    </w:p>
    <w:p w14:paraId="38432236" w14:textId="3AA3A6DA" w:rsidR="00A3740B" w:rsidRDefault="00DE64A6">
      <w:pPr>
        <w:pStyle w:val="TOC1"/>
        <w:rPr>
          <w:rFonts w:asciiTheme="minorHAnsi" w:eastAsiaTheme="minorEastAsia" w:hAnsiTheme="minorHAnsi" w:cstheme="minorBidi"/>
          <w:noProof/>
        </w:rPr>
      </w:pPr>
      <w:hyperlink w:anchor="_Toc110330616" w:history="1">
        <w:r w:rsidR="00A3740B" w:rsidRPr="00A96003">
          <w:rPr>
            <w:rStyle w:val="Hyperlink"/>
            <w:noProof/>
          </w:rPr>
          <w:t>10.</w:t>
        </w:r>
        <w:r w:rsidR="00A3740B">
          <w:rPr>
            <w:rFonts w:asciiTheme="minorHAnsi" w:eastAsiaTheme="minorEastAsia" w:hAnsiTheme="minorHAnsi" w:cstheme="minorBidi"/>
            <w:noProof/>
          </w:rPr>
          <w:tab/>
        </w:r>
        <w:r w:rsidR="00A3740B" w:rsidRPr="00A96003">
          <w:rPr>
            <w:rStyle w:val="Hyperlink"/>
            <w:noProof/>
          </w:rPr>
          <w:t>Proposed TPS Changes</w:t>
        </w:r>
        <w:r w:rsidR="00A3740B">
          <w:rPr>
            <w:noProof/>
            <w:webHidden/>
          </w:rPr>
          <w:tab/>
        </w:r>
        <w:r w:rsidR="00A3740B">
          <w:rPr>
            <w:noProof/>
            <w:webHidden/>
          </w:rPr>
          <w:fldChar w:fldCharType="begin"/>
        </w:r>
        <w:r w:rsidR="00A3740B">
          <w:rPr>
            <w:noProof/>
            <w:webHidden/>
          </w:rPr>
          <w:instrText xml:space="preserve"> PAGEREF _Toc110330616 \h </w:instrText>
        </w:r>
        <w:r w:rsidR="00A3740B">
          <w:rPr>
            <w:noProof/>
            <w:webHidden/>
          </w:rPr>
        </w:r>
        <w:r w:rsidR="00A3740B">
          <w:rPr>
            <w:noProof/>
            <w:webHidden/>
          </w:rPr>
          <w:fldChar w:fldCharType="separate"/>
        </w:r>
        <w:r w:rsidR="00A3740B">
          <w:rPr>
            <w:noProof/>
            <w:webHidden/>
          </w:rPr>
          <w:t>16</w:t>
        </w:r>
        <w:r w:rsidR="00A3740B">
          <w:rPr>
            <w:noProof/>
            <w:webHidden/>
          </w:rPr>
          <w:fldChar w:fldCharType="end"/>
        </w:r>
      </w:hyperlink>
    </w:p>
    <w:p w14:paraId="02844EC2" w14:textId="401712B2" w:rsidR="00A3740B" w:rsidRDefault="00DE64A6">
      <w:pPr>
        <w:pStyle w:val="TOC1"/>
        <w:rPr>
          <w:rFonts w:asciiTheme="minorHAnsi" w:eastAsiaTheme="minorEastAsia" w:hAnsiTheme="minorHAnsi" w:cstheme="minorBidi"/>
          <w:noProof/>
        </w:rPr>
      </w:pPr>
      <w:hyperlink w:anchor="_Toc110330617" w:history="1">
        <w:r w:rsidR="00A3740B" w:rsidRPr="00A96003">
          <w:rPr>
            <w:rStyle w:val="Hyperlink"/>
            <w:noProof/>
          </w:rPr>
          <w:t>11.</w:t>
        </w:r>
        <w:r w:rsidR="00A3740B">
          <w:rPr>
            <w:rFonts w:asciiTheme="minorHAnsi" w:eastAsiaTheme="minorEastAsia" w:hAnsiTheme="minorHAnsi" w:cstheme="minorBidi"/>
            <w:noProof/>
          </w:rPr>
          <w:tab/>
        </w:r>
        <w:r w:rsidR="00A3740B" w:rsidRPr="00A96003">
          <w:rPr>
            <w:rStyle w:val="Hyperlink"/>
            <w:noProof/>
          </w:rPr>
          <w:t>Membership</w:t>
        </w:r>
        <w:r w:rsidR="00A3740B">
          <w:rPr>
            <w:noProof/>
            <w:webHidden/>
          </w:rPr>
          <w:tab/>
        </w:r>
        <w:r w:rsidR="00A3740B">
          <w:rPr>
            <w:noProof/>
            <w:webHidden/>
          </w:rPr>
          <w:fldChar w:fldCharType="begin"/>
        </w:r>
        <w:r w:rsidR="00A3740B">
          <w:rPr>
            <w:noProof/>
            <w:webHidden/>
          </w:rPr>
          <w:instrText xml:space="preserve"> PAGEREF _Toc110330617 \h </w:instrText>
        </w:r>
        <w:r w:rsidR="00A3740B">
          <w:rPr>
            <w:noProof/>
            <w:webHidden/>
          </w:rPr>
        </w:r>
        <w:r w:rsidR="00A3740B">
          <w:rPr>
            <w:noProof/>
            <w:webHidden/>
          </w:rPr>
          <w:fldChar w:fldCharType="separate"/>
        </w:r>
        <w:r w:rsidR="00A3740B">
          <w:rPr>
            <w:noProof/>
            <w:webHidden/>
          </w:rPr>
          <w:t>16</w:t>
        </w:r>
        <w:r w:rsidR="00A3740B">
          <w:rPr>
            <w:noProof/>
            <w:webHidden/>
          </w:rPr>
          <w:fldChar w:fldCharType="end"/>
        </w:r>
      </w:hyperlink>
    </w:p>
    <w:p w14:paraId="28CE137D" w14:textId="721A0B80" w:rsidR="00A3740B" w:rsidRDefault="00DE64A6">
      <w:pPr>
        <w:pStyle w:val="TOC1"/>
        <w:rPr>
          <w:rFonts w:asciiTheme="minorHAnsi" w:eastAsiaTheme="minorEastAsia" w:hAnsiTheme="minorHAnsi" w:cstheme="minorBidi"/>
          <w:noProof/>
        </w:rPr>
      </w:pPr>
      <w:hyperlink w:anchor="_Toc110330618" w:history="1">
        <w:r w:rsidR="00A3740B" w:rsidRPr="00A96003">
          <w:rPr>
            <w:rStyle w:val="Hyperlink"/>
            <w:noProof/>
          </w:rPr>
          <w:t>12.</w:t>
        </w:r>
        <w:r w:rsidR="00A3740B">
          <w:rPr>
            <w:rFonts w:asciiTheme="minorHAnsi" w:eastAsiaTheme="minorEastAsia" w:hAnsiTheme="minorHAnsi" w:cstheme="minorBidi"/>
            <w:noProof/>
          </w:rPr>
          <w:tab/>
        </w:r>
        <w:r w:rsidR="00A3740B" w:rsidRPr="00A96003">
          <w:rPr>
            <w:rStyle w:val="Hyperlink"/>
            <w:noProof/>
          </w:rPr>
          <w:t>New Business</w:t>
        </w:r>
        <w:r w:rsidR="00A3740B">
          <w:rPr>
            <w:noProof/>
            <w:webHidden/>
          </w:rPr>
          <w:tab/>
        </w:r>
        <w:r w:rsidR="00A3740B">
          <w:rPr>
            <w:noProof/>
            <w:webHidden/>
          </w:rPr>
          <w:fldChar w:fldCharType="begin"/>
        </w:r>
        <w:r w:rsidR="00A3740B">
          <w:rPr>
            <w:noProof/>
            <w:webHidden/>
          </w:rPr>
          <w:instrText xml:space="preserve"> PAGEREF _Toc110330618 \h </w:instrText>
        </w:r>
        <w:r w:rsidR="00A3740B">
          <w:rPr>
            <w:noProof/>
            <w:webHidden/>
          </w:rPr>
        </w:r>
        <w:r w:rsidR="00A3740B">
          <w:rPr>
            <w:noProof/>
            <w:webHidden/>
          </w:rPr>
          <w:fldChar w:fldCharType="separate"/>
        </w:r>
        <w:r w:rsidR="00A3740B">
          <w:rPr>
            <w:noProof/>
            <w:webHidden/>
          </w:rPr>
          <w:t>16</w:t>
        </w:r>
        <w:r w:rsidR="00A3740B">
          <w:rPr>
            <w:noProof/>
            <w:webHidden/>
          </w:rPr>
          <w:fldChar w:fldCharType="end"/>
        </w:r>
      </w:hyperlink>
    </w:p>
    <w:p w14:paraId="04CE5FEF" w14:textId="610FF00F" w:rsidR="00A3740B" w:rsidRDefault="00DE64A6">
      <w:pPr>
        <w:pStyle w:val="TOC1"/>
        <w:rPr>
          <w:rFonts w:asciiTheme="minorHAnsi" w:eastAsiaTheme="minorEastAsia" w:hAnsiTheme="minorHAnsi" w:cstheme="minorBidi"/>
          <w:noProof/>
        </w:rPr>
      </w:pPr>
      <w:hyperlink w:anchor="_Toc110330619" w:history="1">
        <w:r w:rsidR="00A3740B" w:rsidRPr="00A96003">
          <w:rPr>
            <w:rStyle w:val="Hyperlink"/>
            <w:noProof/>
          </w:rPr>
          <w:t>13.</w:t>
        </w:r>
        <w:r w:rsidR="00A3740B">
          <w:rPr>
            <w:rFonts w:asciiTheme="minorHAnsi" w:eastAsiaTheme="minorEastAsia" w:hAnsiTheme="minorHAnsi" w:cstheme="minorBidi"/>
            <w:noProof/>
          </w:rPr>
          <w:tab/>
        </w:r>
        <w:r w:rsidR="00A3740B" w:rsidRPr="00A96003">
          <w:rPr>
            <w:rStyle w:val="Hyperlink"/>
            <w:noProof/>
          </w:rPr>
          <w:t>Liaison Reports</w:t>
        </w:r>
        <w:r w:rsidR="00A3740B">
          <w:rPr>
            <w:noProof/>
            <w:webHidden/>
          </w:rPr>
          <w:tab/>
        </w:r>
        <w:r w:rsidR="00A3740B">
          <w:rPr>
            <w:noProof/>
            <w:webHidden/>
          </w:rPr>
          <w:fldChar w:fldCharType="begin"/>
        </w:r>
        <w:r w:rsidR="00A3740B">
          <w:rPr>
            <w:noProof/>
            <w:webHidden/>
          </w:rPr>
          <w:instrText xml:space="preserve"> PAGEREF _Toc110330619 \h </w:instrText>
        </w:r>
        <w:r w:rsidR="00A3740B">
          <w:rPr>
            <w:noProof/>
            <w:webHidden/>
          </w:rPr>
        </w:r>
        <w:r w:rsidR="00A3740B">
          <w:rPr>
            <w:noProof/>
            <w:webHidden/>
          </w:rPr>
          <w:fldChar w:fldCharType="separate"/>
        </w:r>
        <w:r w:rsidR="00A3740B">
          <w:rPr>
            <w:noProof/>
            <w:webHidden/>
          </w:rPr>
          <w:t>17</w:t>
        </w:r>
        <w:r w:rsidR="00A3740B">
          <w:rPr>
            <w:noProof/>
            <w:webHidden/>
          </w:rPr>
          <w:fldChar w:fldCharType="end"/>
        </w:r>
      </w:hyperlink>
    </w:p>
    <w:p w14:paraId="7C42FCCF" w14:textId="4BCA0308" w:rsidR="00A3740B" w:rsidRDefault="00DE64A6">
      <w:pPr>
        <w:pStyle w:val="TOC1"/>
        <w:rPr>
          <w:rFonts w:asciiTheme="minorHAnsi" w:eastAsiaTheme="minorEastAsia" w:hAnsiTheme="minorHAnsi" w:cstheme="minorBidi"/>
          <w:noProof/>
        </w:rPr>
      </w:pPr>
      <w:hyperlink w:anchor="_Toc110330620" w:history="1">
        <w:r w:rsidR="00A3740B" w:rsidRPr="00A96003">
          <w:rPr>
            <w:rStyle w:val="Hyperlink"/>
            <w:noProof/>
          </w:rPr>
          <w:t>14.</w:t>
        </w:r>
        <w:r w:rsidR="00A3740B">
          <w:rPr>
            <w:rFonts w:asciiTheme="minorHAnsi" w:eastAsiaTheme="minorEastAsia" w:hAnsiTheme="minorHAnsi" w:cstheme="minorBidi"/>
            <w:noProof/>
          </w:rPr>
          <w:tab/>
        </w:r>
        <w:r w:rsidR="00A3740B" w:rsidRPr="00A96003">
          <w:rPr>
            <w:rStyle w:val="Hyperlink"/>
            <w:noProof/>
          </w:rPr>
          <w:t>Next Meeting/Closing Items</w:t>
        </w:r>
        <w:r w:rsidR="00A3740B">
          <w:rPr>
            <w:noProof/>
            <w:webHidden/>
          </w:rPr>
          <w:tab/>
        </w:r>
        <w:r w:rsidR="00A3740B">
          <w:rPr>
            <w:noProof/>
            <w:webHidden/>
          </w:rPr>
          <w:fldChar w:fldCharType="begin"/>
        </w:r>
        <w:r w:rsidR="00A3740B">
          <w:rPr>
            <w:noProof/>
            <w:webHidden/>
          </w:rPr>
          <w:instrText xml:space="preserve"> PAGEREF _Toc110330620 \h </w:instrText>
        </w:r>
        <w:r w:rsidR="00A3740B">
          <w:rPr>
            <w:noProof/>
            <w:webHidden/>
          </w:rPr>
        </w:r>
        <w:r w:rsidR="00A3740B">
          <w:rPr>
            <w:noProof/>
            <w:webHidden/>
          </w:rPr>
          <w:fldChar w:fldCharType="separate"/>
        </w:r>
        <w:r w:rsidR="00A3740B">
          <w:rPr>
            <w:noProof/>
            <w:webHidden/>
          </w:rPr>
          <w:t>17</w:t>
        </w:r>
        <w:r w:rsidR="00A3740B">
          <w:rPr>
            <w:noProof/>
            <w:webHidden/>
          </w:rPr>
          <w:fldChar w:fldCharType="end"/>
        </w:r>
      </w:hyperlink>
    </w:p>
    <w:p w14:paraId="30E978C0" w14:textId="280B0729" w:rsidR="00A3740B" w:rsidRDefault="00DE64A6">
      <w:pPr>
        <w:pStyle w:val="TOC1"/>
        <w:rPr>
          <w:rFonts w:asciiTheme="minorHAnsi" w:eastAsiaTheme="minorEastAsia" w:hAnsiTheme="minorHAnsi" w:cstheme="minorBidi"/>
          <w:noProof/>
        </w:rPr>
      </w:pPr>
      <w:hyperlink w:anchor="_Toc110330621" w:history="1">
        <w:r w:rsidR="00A3740B" w:rsidRPr="00A96003">
          <w:rPr>
            <w:rStyle w:val="Hyperlink"/>
            <w:noProof/>
          </w:rPr>
          <w:t>15.</w:t>
        </w:r>
        <w:r w:rsidR="00A3740B">
          <w:rPr>
            <w:rFonts w:asciiTheme="minorHAnsi" w:eastAsiaTheme="minorEastAsia" w:hAnsiTheme="minorHAnsi" w:cstheme="minorBidi"/>
            <w:noProof/>
          </w:rPr>
          <w:tab/>
        </w:r>
        <w:r w:rsidR="00A3740B" w:rsidRPr="00A96003">
          <w:rPr>
            <w:rStyle w:val="Hyperlink"/>
            <w:noProof/>
          </w:rPr>
          <w:t>Adjournment</w:t>
        </w:r>
        <w:r w:rsidR="00A3740B">
          <w:rPr>
            <w:noProof/>
            <w:webHidden/>
          </w:rPr>
          <w:tab/>
        </w:r>
        <w:r w:rsidR="00A3740B">
          <w:rPr>
            <w:noProof/>
            <w:webHidden/>
          </w:rPr>
          <w:fldChar w:fldCharType="begin"/>
        </w:r>
        <w:r w:rsidR="00A3740B">
          <w:rPr>
            <w:noProof/>
            <w:webHidden/>
          </w:rPr>
          <w:instrText xml:space="preserve"> PAGEREF _Toc110330621 \h </w:instrText>
        </w:r>
        <w:r w:rsidR="00A3740B">
          <w:rPr>
            <w:noProof/>
            <w:webHidden/>
          </w:rPr>
        </w:r>
        <w:r w:rsidR="00A3740B">
          <w:rPr>
            <w:noProof/>
            <w:webHidden/>
          </w:rPr>
          <w:fldChar w:fldCharType="separate"/>
        </w:r>
        <w:r w:rsidR="00A3740B">
          <w:rPr>
            <w:noProof/>
            <w:webHidden/>
          </w:rPr>
          <w:t>17</w:t>
        </w:r>
        <w:r w:rsidR="00A3740B">
          <w:rPr>
            <w:noProof/>
            <w:webHidden/>
          </w:rPr>
          <w:fldChar w:fldCharType="end"/>
        </w:r>
      </w:hyperlink>
    </w:p>
    <w:p w14:paraId="07CA38CB" w14:textId="11655B3C" w:rsidR="00A3740B" w:rsidRDefault="00DE64A6">
      <w:pPr>
        <w:pStyle w:val="TOC1"/>
        <w:rPr>
          <w:rFonts w:asciiTheme="minorHAnsi" w:eastAsiaTheme="minorEastAsia" w:hAnsiTheme="minorHAnsi" w:cstheme="minorBidi"/>
          <w:noProof/>
        </w:rPr>
      </w:pPr>
      <w:hyperlink w:anchor="_Toc110330622" w:history="1">
        <w:r w:rsidR="00A3740B" w:rsidRPr="00A96003">
          <w:rPr>
            <w:rStyle w:val="Hyperlink"/>
            <w:noProof/>
          </w:rPr>
          <w:t>16.</w:t>
        </w:r>
        <w:r w:rsidR="00A3740B">
          <w:rPr>
            <w:rFonts w:asciiTheme="minorHAnsi" w:eastAsiaTheme="minorEastAsia" w:hAnsiTheme="minorHAnsi" w:cstheme="minorBidi"/>
            <w:noProof/>
          </w:rPr>
          <w:tab/>
        </w:r>
        <w:r w:rsidR="00A3740B" w:rsidRPr="00A96003">
          <w:rPr>
            <w:rStyle w:val="Hyperlink"/>
            <w:noProof/>
          </w:rPr>
          <w:t>Attachments</w:t>
        </w:r>
        <w:r w:rsidR="00A3740B">
          <w:rPr>
            <w:noProof/>
            <w:webHidden/>
          </w:rPr>
          <w:tab/>
        </w:r>
        <w:r w:rsidR="00A3740B">
          <w:rPr>
            <w:noProof/>
            <w:webHidden/>
          </w:rPr>
          <w:fldChar w:fldCharType="begin"/>
        </w:r>
        <w:r w:rsidR="00A3740B">
          <w:rPr>
            <w:noProof/>
            <w:webHidden/>
          </w:rPr>
          <w:instrText xml:space="preserve"> PAGEREF _Toc110330622 \h </w:instrText>
        </w:r>
        <w:r w:rsidR="00A3740B">
          <w:rPr>
            <w:noProof/>
            <w:webHidden/>
          </w:rPr>
        </w:r>
        <w:r w:rsidR="00A3740B">
          <w:rPr>
            <w:noProof/>
            <w:webHidden/>
          </w:rPr>
          <w:fldChar w:fldCharType="separate"/>
        </w:r>
        <w:r w:rsidR="00A3740B">
          <w:rPr>
            <w:noProof/>
            <w:webHidden/>
          </w:rPr>
          <w:t>18</w:t>
        </w:r>
        <w:r w:rsidR="00A3740B">
          <w:rPr>
            <w:noProof/>
            <w:webHidden/>
          </w:rPr>
          <w:fldChar w:fldCharType="end"/>
        </w:r>
      </w:hyperlink>
    </w:p>
    <w:p w14:paraId="638B9990" w14:textId="73F16B75" w:rsidR="006C423A" w:rsidRDefault="006C423A" w:rsidP="00F55CD1">
      <w:pPr>
        <w:spacing w:line="360" w:lineRule="auto"/>
      </w:pPr>
      <w:r w:rsidRPr="00DE342B">
        <w:rPr>
          <w:b/>
          <w:bCs/>
          <w:noProof/>
        </w:rPr>
        <w:fldChar w:fldCharType="end"/>
      </w:r>
    </w:p>
    <w:p w14:paraId="7D8F168E" w14:textId="77777777" w:rsidR="00BA141B" w:rsidRPr="00BA141B" w:rsidRDefault="003B0F54" w:rsidP="00F55CD1">
      <w:pPr>
        <w:tabs>
          <w:tab w:val="left" w:pos="720"/>
        </w:tabs>
        <w:spacing w:line="360" w:lineRule="auto"/>
        <w:jc w:val="center"/>
        <w:rPr>
          <w:b/>
        </w:rPr>
      </w:pPr>
      <w:r>
        <w:rPr>
          <w:b/>
        </w:rPr>
        <w:br w:type="page"/>
      </w:r>
      <w:bookmarkStart w:id="1" w:name="Actionitems"/>
      <w:bookmarkStart w:id="2" w:name="_Hlk34818440"/>
      <w:r w:rsidR="00BA141B" w:rsidRPr="00BA141B">
        <w:rPr>
          <w:b/>
        </w:rPr>
        <w:lastRenderedPageBreak/>
        <w:t>SPLS Action Items</w:t>
      </w:r>
      <w:bookmarkEnd w:id="1"/>
    </w:p>
    <w:p w14:paraId="75613F57" w14:textId="5D1DA5EC" w:rsidR="00BA141B" w:rsidRPr="00BA141B" w:rsidRDefault="00BA141B" w:rsidP="0038679A">
      <w:pPr>
        <w:jc w:val="center"/>
        <w:rPr>
          <w:b/>
        </w:rPr>
      </w:pPr>
      <w:r w:rsidRPr="00BA141B">
        <w:rPr>
          <w:b/>
        </w:rPr>
        <w:t>As of</w:t>
      </w:r>
      <w:r w:rsidR="00C57D06" w:rsidRPr="00C57D06">
        <w:rPr>
          <w:b/>
        </w:rPr>
        <w:t xml:space="preserve"> </w:t>
      </w:r>
      <w:r w:rsidR="0038679A">
        <w:rPr>
          <w:b/>
        </w:rPr>
        <w:t>June 29</w:t>
      </w:r>
      <w:r w:rsidR="00C34508">
        <w:rPr>
          <w:b/>
        </w:rPr>
        <w:t>, 2022</w:t>
      </w:r>
    </w:p>
    <w:p w14:paraId="2EC7F341" w14:textId="2DFE9DB5" w:rsidR="00BA141B" w:rsidRDefault="00BA141B" w:rsidP="00F55CD1">
      <w:pPr>
        <w:jc w:val="center"/>
        <w:rPr>
          <w:color w:val="FF0000"/>
        </w:rPr>
      </w:pPr>
      <w:r w:rsidRPr="00BA141B">
        <w:rPr>
          <w:color w:val="FF0000"/>
        </w:rPr>
        <w:t xml:space="preserve">Updates noted in red </w:t>
      </w:r>
    </w:p>
    <w:p w14:paraId="1BF4F183" w14:textId="7F26C4A8" w:rsidR="006E3301" w:rsidRDefault="006E3301" w:rsidP="00F55CD1">
      <w:pPr>
        <w:jc w:val="center"/>
        <w:rPr>
          <w:color w:val="FF0000"/>
        </w:rPr>
      </w:pPr>
    </w:p>
    <w:p w14:paraId="0D53650F" w14:textId="35F9CFE5" w:rsidR="006E3301" w:rsidRDefault="006E3301" w:rsidP="00F55CD1">
      <w:pPr>
        <w:jc w:val="center"/>
        <w:rPr>
          <w:color w:val="FF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6E3301" w:rsidRPr="006E3301" w14:paraId="4EB4FBCC" w14:textId="77777777" w:rsidTr="006E3301">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1413C59" w14:textId="77738D3F" w:rsidR="006E3301" w:rsidRPr="006E3301" w:rsidRDefault="006E3301" w:rsidP="00580A58">
            <w:pPr>
              <w:ind w:left="360" w:hanging="360"/>
              <w:jc w:val="center"/>
              <w:rPr>
                <w:b/>
                <w:smallCaps/>
                <w:color w:val="FFFFFF"/>
              </w:rPr>
            </w:pPr>
            <w:proofErr w:type="gramStart"/>
            <w:r w:rsidRPr="006E3301">
              <w:rPr>
                <w:b/>
                <w:smallCaps/>
                <w:color w:val="FFFFFF"/>
              </w:rPr>
              <w:t xml:space="preserve">SPLS </w:t>
            </w:r>
            <w:r>
              <w:rPr>
                <w:b/>
                <w:smallCaps/>
                <w:color w:val="FFFFFF"/>
              </w:rPr>
              <w:t xml:space="preserve"> June</w:t>
            </w:r>
            <w:proofErr w:type="gramEnd"/>
            <w:r w:rsidRPr="006E3301">
              <w:rPr>
                <w:b/>
                <w:smallCaps/>
                <w:color w:val="FFFFFF"/>
              </w:rPr>
              <w:t>, 2022</w:t>
            </w:r>
          </w:p>
        </w:tc>
      </w:tr>
      <w:tr w:rsidR="006E3301" w:rsidRPr="006E3301" w14:paraId="4C026B35" w14:textId="77777777" w:rsidTr="00580A58">
        <w:trPr>
          <w:trHeight w:val="269"/>
          <w:jc w:val="center"/>
        </w:trPr>
        <w:tc>
          <w:tcPr>
            <w:tcW w:w="731" w:type="dxa"/>
            <w:shd w:val="clear" w:color="auto" w:fill="0070C0"/>
          </w:tcPr>
          <w:p w14:paraId="102C964E" w14:textId="77777777" w:rsidR="006E3301" w:rsidRPr="006E3301" w:rsidRDefault="006E3301" w:rsidP="00580A58">
            <w:pPr>
              <w:ind w:left="360" w:hanging="360"/>
              <w:jc w:val="center"/>
              <w:rPr>
                <w:b/>
                <w:color w:val="FFFFFF"/>
              </w:rPr>
            </w:pPr>
            <w:r w:rsidRPr="006E3301">
              <w:rPr>
                <w:b/>
                <w:color w:val="FFFFFF"/>
              </w:rPr>
              <w:t>AI#</w:t>
            </w:r>
          </w:p>
        </w:tc>
        <w:tc>
          <w:tcPr>
            <w:tcW w:w="5839" w:type="dxa"/>
            <w:shd w:val="clear" w:color="auto" w:fill="0070C0"/>
          </w:tcPr>
          <w:p w14:paraId="198EF5F8" w14:textId="77777777" w:rsidR="006E3301" w:rsidRPr="006E3301" w:rsidRDefault="006E3301" w:rsidP="00580A58">
            <w:pPr>
              <w:ind w:left="360" w:hanging="360"/>
              <w:jc w:val="center"/>
              <w:rPr>
                <w:b/>
                <w:color w:val="FFFFFF"/>
              </w:rPr>
            </w:pPr>
            <w:r w:rsidRPr="006E3301">
              <w:rPr>
                <w:b/>
                <w:color w:val="FFFFFF"/>
              </w:rPr>
              <w:t>Action Item</w:t>
            </w:r>
          </w:p>
        </w:tc>
        <w:tc>
          <w:tcPr>
            <w:tcW w:w="1530" w:type="dxa"/>
            <w:shd w:val="clear" w:color="auto" w:fill="0070C0"/>
          </w:tcPr>
          <w:p w14:paraId="1C7EF773" w14:textId="77777777" w:rsidR="006E3301" w:rsidRPr="006E3301" w:rsidRDefault="006E3301" w:rsidP="00580A58">
            <w:pPr>
              <w:ind w:left="360" w:hanging="360"/>
              <w:jc w:val="center"/>
              <w:rPr>
                <w:b/>
                <w:color w:val="FFFFFF"/>
              </w:rPr>
            </w:pPr>
            <w:r w:rsidRPr="006E3301">
              <w:rPr>
                <w:b/>
                <w:color w:val="FFFFFF"/>
              </w:rPr>
              <w:t>Assigned</w:t>
            </w:r>
          </w:p>
        </w:tc>
        <w:tc>
          <w:tcPr>
            <w:tcW w:w="1260" w:type="dxa"/>
            <w:shd w:val="clear" w:color="auto" w:fill="0070C0"/>
          </w:tcPr>
          <w:p w14:paraId="4DE7ADC6" w14:textId="77777777" w:rsidR="006E3301" w:rsidRPr="006E3301" w:rsidRDefault="006E3301" w:rsidP="00580A58">
            <w:pPr>
              <w:ind w:left="360" w:hanging="360"/>
              <w:jc w:val="center"/>
              <w:rPr>
                <w:b/>
                <w:color w:val="FFFFFF"/>
              </w:rPr>
            </w:pPr>
            <w:r w:rsidRPr="006E3301">
              <w:rPr>
                <w:b/>
                <w:color w:val="FFFFFF"/>
              </w:rPr>
              <w:t>Status</w:t>
            </w:r>
          </w:p>
        </w:tc>
      </w:tr>
      <w:tr w:rsidR="006E3301" w:rsidRPr="006E3301" w14:paraId="0CDBF321" w14:textId="77777777" w:rsidTr="00580A58">
        <w:trPr>
          <w:trHeight w:val="51"/>
          <w:jc w:val="center"/>
        </w:trPr>
        <w:tc>
          <w:tcPr>
            <w:tcW w:w="731" w:type="dxa"/>
            <w:shd w:val="clear" w:color="auto" w:fill="auto"/>
            <w:vAlign w:val="center"/>
          </w:tcPr>
          <w:p w14:paraId="13D7A7C6" w14:textId="77777777" w:rsidR="006E3301" w:rsidRPr="006E3301" w:rsidRDefault="006E3301" w:rsidP="00580A58">
            <w:pPr>
              <w:ind w:left="360" w:hanging="360"/>
              <w:jc w:val="center"/>
              <w:rPr>
                <w:bCs/>
              </w:rPr>
            </w:pPr>
            <w:r w:rsidRPr="006E3301">
              <w:rPr>
                <w:bCs/>
              </w:rPr>
              <w:t>1</w:t>
            </w:r>
          </w:p>
        </w:tc>
        <w:tc>
          <w:tcPr>
            <w:tcW w:w="5839" w:type="dxa"/>
            <w:shd w:val="clear" w:color="auto" w:fill="auto"/>
          </w:tcPr>
          <w:p w14:paraId="281DFF1C" w14:textId="2296C4E0" w:rsidR="006E3301" w:rsidRPr="006E3301" w:rsidRDefault="005F4005" w:rsidP="00580A58">
            <w:pPr>
              <w:tabs>
                <w:tab w:val="left" w:pos="720"/>
              </w:tabs>
              <w:rPr>
                <w:rFonts w:eastAsia="Times New Roman"/>
              </w:rPr>
            </w:pPr>
            <w:r w:rsidRPr="005F4005">
              <w:rPr>
                <w:rFonts w:eastAsia="Times New Roman"/>
              </w:rPr>
              <w:t>An action item was assigned to Margaret Mathison to discuss the change with Joel Neymark.</w:t>
            </w:r>
          </w:p>
        </w:tc>
        <w:tc>
          <w:tcPr>
            <w:tcW w:w="1530" w:type="dxa"/>
            <w:shd w:val="clear" w:color="auto" w:fill="auto"/>
            <w:vAlign w:val="center"/>
          </w:tcPr>
          <w:p w14:paraId="21D097C9" w14:textId="6D120944" w:rsidR="006E3301" w:rsidRPr="006E3301" w:rsidRDefault="005F4005" w:rsidP="00580A58">
            <w:pPr>
              <w:jc w:val="center"/>
              <w:rPr>
                <w:rFonts w:eastAsia="Times New Roman"/>
              </w:rPr>
            </w:pPr>
            <w:r w:rsidRPr="005F4005">
              <w:rPr>
                <w:rFonts w:eastAsia="Times New Roman"/>
              </w:rPr>
              <w:t>Mathison</w:t>
            </w:r>
          </w:p>
        </w:tc>
        <w:tc>
          <w:tcPr>
            <w:tcW w:w="1260" w:type="dxa"/>
            <w:shd w:val="clear" w:color="auto" w:fill="auto"/>
            <w:vAlign w:val="center"/>
          </w:tcPr>
          <w:p w14:paraId="5A5BBFDA" w14:textId="77777777" w:rsidR="006E3301" w:rsidRPr="006E3301" w:rsidRDefault="006E3301" w:rsidP="00580A58">
            <w:pPr>
              <w:jc w:val="center"/>
              <w:rPr>
                <w:bCs/>
              </w:rPr>
            </w:pPr>
            <w:r w:rsidRPr="006E3301">
              <w:rPr>
                <w:bCs/>
              </w:rPr>
              <w:t>Open</w:t>
            </w:r>
          </w:p>
        </w:tc>
      </w:tr>
      <w:tr w:rsidR="006E3301" w:rsidRPr="006E3301" w14:paraId="021A663F" w14:textId="77777777" w:rsidTr="00580A58">
        <w:trPr>
          <w:trHeight w:val="51"/>
          <w:jc w:val="center"/>
        </w:trPr>
        <w:tc>
          <w:tcPr>
            <w:tcW w:w="731" w:type="dxa"/>
            <w:shd w:val="clear" w:color="auto" w:fill="auto"/>
            <w:vAlign w:val="center"/>
          </w:tcPr>
          <w:p w14:paraId="0DE346AA" w14:textId="4F39615A" w:rsidR="006E3301" w:rsidRPr="006E3301" w:rsidRDefault="005F4005" w:rsidP="00580A58">
            <w:pPr>
              <w:ind w:left="360" w:hanging="360"/>
              <w:jc w:val="center"/>
              <w:rPr>
                <w:bCs/>
              </w:rPr>
            </w:pPr>
            <w:r>
              <w:rPr>
                <w:bCs/>
              </w:rPr>
              <w:t>2</w:t>
            </w:r>
          </w:p>
        </w:tc>
        <w:tc>
          <w:tcPr>
            <w:tcW w:w="5839" w:type="dxa"/>
            <w:shd w:val="clear" w:color="auto" w:fill="auto"/>
          </w:tcPr>
          <w:p w14:paraId="631AA7F8" w14:textId="35F42B44" w:rsidR="006E3301" w:rsidRPr="006E3301" w:rsidRDefault="005F4005" w:rsidP="00580A58">
            <w:pPr>
              <w:tabs>
                <w:tab w:val="left" w:pos="720"/>
              </w:tabs>
              <w:rPr>
                <w:rFonts w:eastAsia="Times New Roman"/>
              </w:rPr>
            </w:pPr>
            <w:r>
              <w:t xml:space="preserve">Doug Fick accepted an action item to work with staff to </w:t>
            </w:r>
            <w:r w:rsidR="00F63E5F">
              <w:t xml:space="preserve">  develop an online liaison report to track the status of standards and guidelines </w:t>
            </w:r>
          </w:p>
        </w:tc>
        <w:tc>
          <w:tcPr>
            <w:tcW w:w="1530" w:type="dxa"/>
            <w:shd w:val="clear" w:color="auto" w:fill="auto"/>
            <w:vAlign w:val="center"/>
          </w:tcPr>
          <w:p w14:paraId="10AAC87D" w14:textId="5B612F18" w:rsidR="006E3301" w:rsidRPr="006E3301" w:rsidRDefault="005F4005" w:rsidP="00580A58">
            <w:pPr>
              <w:jc w:val="center"/>
              <w:rPr>
                <w:rFonts w:eastAsia="Times New Roman"/>
              </w:rPr>
            </w:pPr>
            <w:r>
              <w:t>Fick</w:t>
            </w:r>
          </w:p>
        </w:tc>
        <w:tc>
          <w:tcPr>
            <w:tcW w:w="1260" w:type="dxa"/>
            <w:shd w:val="clear" w:color="auto" w:fill="auto"/>
            <w:vAlign w:val="center"/>
          </w:tcPr>
          <w:p w14:paraId="02DA0C66" w14:textId="1F32E6E7" w:rsidR="006E3301" w:rsidRPr="006E3301" w:rsidRDefault="00F63E5F" w:rsidP="00580A58">
            <w:pPr>
              <w:jc w:val="center"/>
              <w:rPr>
                <w:bCs/>
              </w:rPr>
            </w:pPr>
            <w:r w:rsidRPr="006E3301">
              <w:rPr>
                <w:bCs/>
              </w:rPr>
              <w:t>Open</w:t>
            </w:r>
          </w:p>
        </w:tc>
      </w:tr>
      <w:tr w:rsidR="006E3301" w:rsidRPr="006E3301" w14:paraId="4E239B0B" w14:textId="77777777" w:rsidTr="00580A58">
        <w:trPr>
          <w:trHeight w:val="51"/>
          <w:jc w:val="center"/>
        </w:trPr>
        <w:tc>
          <w:tcPr>
            <w:tcW w:w="731" w:type="dxa"/>
            <w:shd w:val="clear" w:color="auto" w:fill="auto"/>
            <w:vAlign w:val="center"/>
          </w:tcPr>
          <w:p w14:paraId="15EFD42D" w14:textId="410FD098" w:rsidR="006E3301" w:rsidRPr="006E3301" w:rsidRDefault="005F4005" w:rsidP="00580A58">
            <w:pPr>
              <w:ind w:left="360" w:hanging="360"/>
              <w:jc w:val="center"/>
              <w:rPr>
                <w:bCs/>
              </w:rPr>
            </w:pPr>
            <w:r>
              <w:rPr>
                <w:bCs/>
              </w:rPr>
              <w:t>3</w:t>
            </w:r>
          </w:p>
        </w:tc>
        <w:tc>
          <w:tcPr>
            <w:tcW w:w="5839" w:type="dxa"/>
            <w:shd w:val="clear" w:color="auto" w:fill="auto"/>
          </w:tcPr>
          <w:p w14:paraId="2CAB73BA" w14:textId="1564BAB9" w:rsidR="006E3301" w:rsidRPr="006E3301" w:rsidRDefault="005F4005" w:rsidP="00580A58">
            <w:pPr>
              <w:tabs>
                <w:tab w:val="left" w:pos="720"/>
              </w:tabs>
              <w:rPr>
                <w:rFonts w:eastAsia="Times New Roman"/>
              </w:rPr>
            </w:pPr>
            <w:r>
              <w:t xml:space="preserve">Connor Barbaree accepted an action item to evaluate the feasibility of a </w:t>
            </w:r>
            <w:r w:rsidR="00F63E5F">
              <w:t xml:space="preserve">developing a PC </w:t>
            </w:r>
            <w:r>
              <w:t>minutes database</w:t>
            </w:r>
          </w:p>
        </w:tc>
        <w:tc>
          <w:tcPr>
            <w:tcW w:w="1530" w:type="dxa"/>
            <w:shd w:val="clear" w:color="auto" w:fill="auto"/>
            <w:vAlign w:val="center"/>
          </w:tcPr>
          <w:p w14:paraId="488374F2" w14:textId="3B16E381" w:rsidR="006E3301" w:rsidRPr="006E3301" w:rsidRDefault="005F4005" w:rsidP="00580A58">
            <w:pPr>
              <w:jc w:val="center"/>
              <w:rPr>
                <w:rFonts w:eastAsia="Times New Roman"/>
              </w:rPr>
            </w:pPr>
            <w:r>
              <w:t>Barbaree</w:t>
            </w:r>
          </w:p>
        </w:tc>
        <w:tc>
          <w:tcPr>
            <w:tcW w:w="1260" w:type="dxa"/>
            <w:shd w:val="clear" w:color="auto" w:fill="auto"/>
            <w:vAlign w:val="center"/>
          </w:tcPr>
          <w:p w14:paraId="762A419A" w14:textId="7ED0E430" w:rsidR="006E3301" w:rsidRPr="006E3301" w:rsidRDefault="00F63E5F" w:rsidP="00580A58">
            <w:pPr>
              <w:jc w:val="center"/>
              <w:rPr>
                <w:bCs/>
              </w:rPr>
            </w:pPr>
            <w:r w:rsidRPr="006E3301">
              <w:rPr>
                <w:bCs/>
              </w:rPr>
              <w:t>Open</w:t>
            </w:r>
          </w:p>
        </w:tc>
      </w:tr>
      <w:tr w:rsidR="006E3301" w:rsidRPr="006E3301" w14:paraId="26E01444" w14:textId="77777777" w:rsidTr="00580A58">
        <w:trPr>
          <w:trHeight w:val="51"/>
          <w:jc w:val="center"/>
        </w:trPr>
        <w:tc>
          <w:tcPr>
            <w:tcW w:w="731" w:type="dxa"/>
            <w:shd w:val="clear" w:color="auto" w:fill="auto"/>
            <w:vAlign w:val="center"/>
          </w:tcPr>
          <w:p w14:paraId="0A7BC3CA" w14:textId="16C23D93" w:rsidR="006E3301" w:rsidRPr="006E3301" w:rsidRDefault="005F4005" w:rsidP="00580A58">
            <w:pPr>
              <w:ind w:left="360" w:hanging="360"/>
              <w:jc w:val="center"/>
              <w:rPr>
                <w:bCs/>
              </w:rPr>
            </w:pPr>
            <w:r>
              <w:rPr>
                <w:bCs/>
              </w:rPr>
              <w:t>4</w:t>
            </w:r>
          </w:p>
        </w:tc>
        <w:tc>
          <w:tcPr>
            <w:tcW w:w="5839" w:type="dxa"/>
            <w:shd w:val="clear" w:color="auto" w:fill="auto"/>
          </w:tcPr>
          <w:p w14:paraId="4912C777" w14:textId="335E99A7" w:rsidR="006E3301" w:rsidRPr="006E3301" w:rsidRDefault="005F4005" w:rsidP="00580A58">
            <w:pPr>
              <w:tabs>
                <w:tab w:val="left" w:pos="720"/>
              </w:tabs>
              <w:rPr>
                <w:rFonts w:eastAsia="Times New Roman"/>
              </w:rPr>
            </w:pPr>
            <w:r>
              <w:t>Connor Barbaree accepted an action item to evaluate the opportunity to add NVMs to PC rosters</w:t>
            </w:r>
          </w:p>
        </w:tc>
        <w:tc>
          <w:tcPr>
            <w:tcW w:w="1530" w:type="dxa"/>
            <w:shd w:val="clear" w:color="auto" w:fill="auto"/>
            <w:vAlign w:val="center"/>
          </w:tcPr>
          <w:p w14:paraId="707B0B13" w14:textId="7822979D" w:rsidR="006E3301" w:rsidRPr="006E3301" w:rsidRDefault="005F4005" w:rsidP="00580A58">
            <w:pPr>
              <w:jc w:val="center"/>
              <w:rPr>
                <w:rFonts w:eastAsia="Times New Roman"/>
              </w:rPr>
            </w:pPr>
            <w:r>
              <w:t>Barbaree</w:t>
            </w:r>
          </w:p>
        </w:tc>
        <w:tc>
          <w:tcPr>
            <w:tcW w:w="1260" w:type="dxa"/>
            <w:shd w:val="clear" w:color="auto" w:fill="auto"/>
            <w:vAlign w:val="center"/>
          </w:tcPr>
          <w:p w14:paraId="3B64D8DB" w14:textId="2ECEEF16" w:rsidR="006E3301" w:rsidRPr="006E3301" w:rsidRDefault="00F63E5F" w:rsidP="00580A58">
            <w:pPr>
              <w:jc w:val="center"/>
              <w:rPr>
                <w:bCs/>
              </w:rPr>
            </w:pPr>
            <w:r w:rsidRPr="006E3301">
              <w:rPr>
                <w:bCs/>
              </w:rPr>
              <w:t>Open</w:t>
            </w:r>
          </w:p>
        </w:tc>
      </w:tr>
      <w:tr w:rsidR="006E3301" w:rsidRPr="006E3301" w14:paraId="41023DF0" w14:textId="77777777" w:rsidTr="00580A58">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308031C6" w14:textId="77777777" w:rsidR="006E3301" w:rsidRPr="006E3301" w:rsidRDefault="006E3301" w:rsidP="006E3301">
            <w:pPr>
              <w:ind w:left="360" w:hanging="360"/>
              <w:jc w:val="center"/>
              <w:rPr>
                <w:b/>
                <w:smallCaps/>
                <w:color w:val="FFFFFF"/>
              </w:rPr>
            </w:pPr>
            <w:r w:rsidRPr="006E3301">
              <w:rPr>
                <w:b/>
                <w:smallCaps/>
                <w:color w:val="FFFFFF"/>
              </w:rPr>
              <w:t>SPLS March 21, 2022</w:t>
            </w:r>
          </w:p>
        </w:tc>
      </w:tr>
      <w:tr w:rsidR="006E3301" w:rsidRPr="006E3301" w14:paraId="692A5922" w14:textId="77777777" w:rsidTr="00580A58">
        <w:trPr>
          <w:trHeight w:val="269"/>
          <w:jc w:val="center"/>
        </w:trPr>
        <w:tc>
          <w:tcPr>
            <w:tcW w:w="731" w:type="dxa"/>
            <w:shd w:val="clear" w:color="auto" w:fill="0070C0"/>
          </w:tcPr>
          <w:p w14:paraId="0E0F0532" w14:textId="77777777" w:rsidR="006E3301" w:rsidRPr="006E3301" w:rsidRDefault="006E3301" w:rsidP="006E3301">
            <w:pPr>
              <w:ind w:left="360" w:hanging="360"/>
              <w:jc w:val="center"/>
              <w:rPr>
                <w:b/>
                <w:color w:val="FFFFFF"/>
              </w:rPr>
            </w:pPr>
            <w:r w:rsidRPr="006E3301">
              <w:rPr>
                <w:b/>
                <w:color w:val="FFFFFF"/>
              </w:rPr>
              <w:t>AI#</w:t>
            </w:r>
          </w:p>
        </w:tc>
        <w:tc>
          <w:tcPr>
            <w:tcW w:w="5839" w:type="dxa"/>
            <w:shd w:val="clear" w:color="auto" w:fill="0070C0"/>
          </w:tcPr>
          <w:p w14:paraId="7146FCF1" w14:textId="77777777" w:rsidR="006E3301" w:rsidRPr="006E3301" w:rsidRDefault="006E3301" w:rsidP="006E3301">
            <w:pPr>
              <w:ind w:left="360" w:hanging="360"/>
              <w:jc w:val="center"/>
              <w:rPr>
                <w:b/>
                <w:color w:val="FFFFFF"/>
              </w:rPr>
            </w:pPr>
            <w:r w:rsidRPr="006E3301">
              <w:rPr>
                <w:b/>
                <w:color w:val="FFFFFF"/>
              </w:rPr>
              <w:t>Action Item</w:t>
            </w:r>
          </w:p>
        </w:tc>
        <w:tc>
          <w:tcPr>
            <w:tcW w:w="1530" w:type="dxa"/>
            <w:shd w:val="clear" w:color="auto" w:fill="0070C0"/>
          </w:tcPr>
          <w:p w14:paraId="4B62A914" w14:textId="77777777" w:rsidR="006E3301" w:rsidRPr="006E3301" w:rsidRDefault="006E3301" w:rsidP="006E3301">
            <w:pPr>
              <w:ind w:left="360" w:hanging="360"/>
              <w:jc w:val="center"/>
              <w:rPr>
                <w:b/>
                <w:color w:val="FFFFFF"/>
              </w:rPr>
            </w:pPr>
            <w:r w:rsidRPr="006E3301">
              <w:rPr>
                <w:b/>
                <w:color w:val="FFFFFF"/>
              </w:rPr>
              <w:t>Assigned</w:t>
            </w:r>
          </w:p>
        </w:tc>
        <w:tc>
          <w:tcPr>
            <w:tcW w:w="1260" w:type="dxa"/>
            <w:shd w:val="clear" w:color="auto" w:fill="0070C0"/>
          </w:tcPr>
          <w:p w14:paraId="22FD441A" w14:textId="77777777" w:rsidR="006E3301" w:rsidRPr="006E3301" w:rsidRDefault="006E3301" w:rsidP="006E3301">
            <w:pPr>
              <w:ind w:left="360" w:hanging="360"/>
              <w:jc w:val="center"/>
              <w:rPr>
                <w:b/>
                <w:color w:val="FFFFFF"/>
              </w:rPr>
            </w:pPr>
            <w:r w:rsidRPr="006E3301">
              <w:rPr>
                <w:b/>
                <w:color w:val="FFFFFF"/>
              </w:rPr>
              <w:t>Status</w:t>
            </w:r>
          </w:p>
        </w:tc>
      </w:tr>
      <w:tr w:rsidR="006E3301" w:rsidRPr="006E3301" w14:paraId="3446B2EE" w14:textId="77777777" w:rsidTr="00580A58">
        <w:trPr>
          <w:trHeight w:val="51"/>
          <w:jc w:val="center"/>
        </w:trPr>
        <w:tc>
          <w:tcPr>
            <w:tcW w:w="731" w:type="dxa"/>
            <w:shd w:val="clear" w:color="auto" w:fill="auto"/>
            <w:vAlign w:val="center"/>
          </w:tcPr>
          <w:p w14:paraId="18AA5654" w14:textId="77777777" w:rsidR="006E3301" w:rsidRPr="006E3301" w:rsidRDefault="006E3301" w:rsidP="006E3301">
            <w:pPr>
              <w:ind w:left="360" w:hanging="360"/>
              <w:jc w:val="center"/>
              <w:rPr>
                <w:bCs/>
              </w:rPr>
            </w:pPr>
            <w:r w:rsidRPr="006E3301">
              <w:rPr>
                <w:bCs/>
              </w:rPr>
              <w:t>1</w:t>
            </w:r>
          </w:p>
        </w:tc>
        <w:tc>
          <w:tcPr>
            <w:tcW w:w="5839" w:type="dxa"/>
            <w:shd w:val="clear" w:color="auto" w:fill="auto"/>
          </w:tcPr>
          <w:p w14:paraId="59BE9A59" w14:textId="77777777" w:rsidR="006E3301" w:rsidRPr="006E3301" w:rsidRDefault="006E3301" w:rsidP="006E3301">
            <w:pPr>
              <w:tabs>
                <w:tab w:val="left" w:pos="720"/>
              </w:tabs>
              <w:rPr>
                <w:rFonts w:eastAsia="Times New Roman"/>
              </w:rPr>
            </w:pPr>
            <w:r w:rsidRPr="006E3301">
              <w:rPr>
                <w:rFonts w:eastAsia="Times New Roman"/>
              </w:rPr>
              <w:t xml:space="preserve">An action item was requested for PPIS to provide guidance on clarifying “same company/employer” with regard to the requirement to not to have more than one PCVM on a PC from the “same company” when it comes to government </w:t>
            </w:r>
            <w:proofErr w:type="gramStart"/>
            <w:r w:rsidRPr="006E3301">
              <w:rPr>
                <w:rFonts w:eastAsia="Times New Roman"/>
              </w:rPr>
              <w:t>entities,  holding</w:t>
            </w:r>
            <w:proofErr w:type="gramEnd"/>
            <w:r w:rsidRPr="006E3301">
              <w:rPr>
                <w:rFonts w:eastAsia="Times New Roman"/>
              </w:rPr>
              <w:t xml:space="preserve"> companies, large international companies, etc.</w:t>
            </w:r>
          </w:p>
          <w:p w14:paraId="00342D44" w14:textId="77777777" w:rsidR="006E3301" w:rsidRPr="006E3301" w:rsidRDefault="006E3301" w:rsidP="006E3301">
            <w:pPr>
              <w:tabs>
                <w:tab w:val="left" w:pos="720"/>
              </w:tabs>
              <w:rPr>
                <w:rFonts w:eastAsia="Times New Roman"/>
              </w:rPr>
            </w:pPr>
            <w:r w:rsidRPr="006E3301">
              <w:rPr>
                <w:rFonts w:eastAsia="Times New Roman"/>
                <w:color w:val="FF0000"/>
              </w:rPr>
              <w:t>PPIS will present guidance on this today</w:t>
            </w:r>
          </w:p>
        </w:tc>
        <w:tc>
          <w:tcPr>
            <w:tcW w:w="1530" w:type="dxa"/>
            <w:shd w:val="clear" w:color="auto" w:fill="auto"/>
            <w:vAlign w:val="center"/>
          </w:tcPr>
          <w:p w14:paraId="6CB93083" w14:textId="77777777" w:rsidR="006E3301" w:rsidRPr="006E3301" w:rsidRDefault="006E3301" w:rsidP="006E3301">
            <w:pPr>
              <w:jc w:val="center"/>
              <w:rPr>
                <w:rFonts w:eastAsia="Times New Roman"/>
              </w:rPr>
            </w:pPr>
            <w:r w:rsidRPr="006E3301">
              <w:rPr>
                <w:rFonts w:eastAsia="Times New Roman"/>
              </w:rPr>
              <w:t xml:space="preserve">Fick </w:t>
            </w:r>
          </w:p>
        </w:tc>
        <w:tc>
          <w:tcPr>
            <w:tcW w:w="1260" w:type="dxa"/>
            <w:shd w:val="clear" w:color="auto" w:fill="auto"/>
            <w:vAlign w:val="center"/>
          </w:tcPr>
          <w:p w14:paraId="1787153E" w14:textId="77777777" w:rsidR="006E3301" w:rsidRPr="006E3301" w:rsidRDefault="006E3301" w:rsidP="006E3301">
            <w:pPr>
              <w:jc w:val="center"/>
              <w:rPr>
                <w:bCs/>
              </w:rPr>
            </w:pPr>
            <w:r w:rsidRPr="006E3301">
              <w:rPr>
                <w:bCs/>
              </w:rPr>
              <w:t>Open</w:t>
            </w:r>
          </w:p>
        </w:tc>
      </w:tr>
      <w:tr w:rsidR="006E3301" w:rsidRPr="006E3301" w14:paraId="3AD46ACA" w14:textId="77777777" w:rsidTr="00580A58">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174B3246" w14:textId="77777777" w:rsidR="006E3301" w:rsidRPr="006E3301" w:rsidRDefault="006E3301" w:rsidP="006E3301">
            <w:pPr>
              <w:ind w:left="360" w:hanging="360"/>
              <w:jc w:val="center"/>
              <w:rPr>
                <w:b/>
                <w:smallCaps/>
                <w:color w:val="FFFFFF"/>
              </w:rPr>
            </w:pPr>
            <w:r w:rsidRPr="006E3301">
              <w:rPr>
                <w:b/>
                <w:smallCaps/>
                <w:color w:val="FFFFFF"/>
              </w:rPr>
              <w:t>SPLS February 28, 2022</w:t>
            </w:r>
          </w:p>
        </w:tc>
      </w:tr>
      <w:tr w:rsidR="006E3301" w:rsidRPr="006E3301" w14:paraId="708B3E31" w14:textId="77777777" w:rsidTr="00580A58">
        <w:trPr>
          <w:trHeight w:val="269"/>
          <w:jc w:val="center"/>
        </w:trPr>
        <w:tc>
          <w:tcPr>
            <w:tcW w:w="731" w:type="dxa"/>
            <w:shd w:val="clear" w:color="auto" w:fill="0070C0"/>
          </w:tcPr>
          <w:p w14:paraId="0211AC8A" w14:textId="77777777" w:rsidR="006E3301" w:rsidRPr="006E3301" w:rsidRDefault="006E3301" w:rsidP="006E3301">
            <w:pPr>
              <w:ind w:left="360" w:hanging="360"/>
              <w:jc w:val="center"/>
              <w:rPr>
                <w:b/>
                <w:color w:val="FFFFFF"/>
              </w:rPr>
            </w:pPr>
            <w:r w:rsidRPr="006E3301">
              <w:rPr>
                <w:b/>
                <w:color w:val="FFFFFF"/>
              </w:rPr>
              <w:t>AI#</w:t>
            </w:r>
          </w:p>
        </w:tc>
        <w:tc>
          <w:tcPr>
            <w:tcW w:w="5839" w:type="dxa"/>
            <w:shd w:val="clear" w:color="auto" w:fill="0070C0"/>
          </w:tcPr>
          <w:p w14:paraId="7B14E5D9" w14:textId="77777777" w:rsidR="006E3301" w:rsidRPr="006E3301" w:rsidRDefault="006E3301" w:rsidP="006E3301">
            <w:pPr>
              <w:ind w:left="360" w:hanging="360"/>
              <w:jc w:val="center"/>
              <w:rPr>
                <w:b/>
                <w:color w:val="FFFFFF"/>
              </w:rPr>
            </w:pPr>
            <w:r w:rsidRPr="006E3301">
              <w:rPr>
                <w:b/>
                <w:color w:val="FFFFFF"/>
              </w:rPr>
              <w:t>Action Item</w:t>
            </w:r>
          </w:p>
        </w:tc>
        <w:tc>
          <w:tcPr>
            <w:tcW w:w="1530" w:type="dxa"/>
            <w:shd w:val="clear" w:color="auto" w:fill="0070C0"/>
          </w:tcPr>
          <w:p w14:paraId="6BC2AD1E" w14:textId="77777777" w:rsidR="006E3301" w:rsidRPr="006E3301" w:rsidRDefault="006E3301" w:rsidP="006E3301">
            <w:pPr>
              <w:ind w:left="360" w:hanging="360"/>
              <w:jc w:val="center"/>
              <w:rPr>
                <w:b/>
                <w:color w:val="FFFFFF"/>
              </w:rPr>
            </w:pPr>
            <w:r w:rsidRPr="006E3301">
              <w:rPr>
                <w:b/>
                <w:color w:val="FFFFFF"/>
              </w:rPr>
              <w:t>Assigned</w:t>
            </w:r>
          </w:p>
        </w:tc>
        <w:tc>
          <w:tcPr>
            <w:tcW w:w="1260" w:type="dxa"/>
            <w:shd w:val="clear" w:color="auto" w:fill="0070C0"/>
          </w:tcPr>
          <w:p w14:paraId="26784F69" w14:textId="77777777" w:rsidR="006E3301" w:rsidRPr="006E3301" w:rsidRDefault="006E3301" w:rsidP="006E3301">
            <w:pPr>
              <w:ind w:left="360" w:hanging="360"/>
              <w:jc w:val="center"/>
              <w:rPr>
                <w:b/>
                <w:color w:val="FFFFFF"/>
              </w:rPr>
            </w:pPr>
            <w:r w:rsidRPr="006E3301">
              <w:rPr>
                <w:b/>
                <w:color w:val="FFFFFF"/>
              </w:rPr>
              <w:t>Status</w:t>
            </w:r>
          </w:p>
        </w:tc>
      </w:tr>
      <w:tr w:rsidR="006E3301" w:rsidRPr="006E3301" w14:paraId="312778BA" w14:textId="77777777" w:rsidTr="00580A58">
        <w:trPr>
          <w:trHeight w:val="51"/>
          <w:jc w:val="center"/>
        </w:trPr>
        <w:tc>
          <w:tcPr>
            <w:tcW w:w="731" w:type="dxa"/>
            <w:shd w:val="clear" w:color="auto" w:fill="auto"/>
            <w:vAlign w:val="center"/>
          </w:tcPr>
          <w:p w14:paraId="28DDCFD8" w14:textId="77777777" w:rsidR="006E3301" w:rsidRPr="006E3301" w:rsidRDefault="006E3301" w:rsidP="006E3301">
            <w:pPr>
              <w:ind w:left="360" w:hanging="360"/>
              <w:jc w:val="center"/>
              <w:rPr>
                <w:bCs/>
              </w:rPr>
            </w:pPr>
            <w:r w:rsidRPr="006E3301">
              <w:rPr>
                <w:bCs/>
              </w:rPr>
              <w:t>1</w:t>
            </w:r>
          </w:p>
        </w:tc>
        <w:tc>
          <w:tcPr>
            <w:tcW w:w="5839" w:type="dxa"/>
            <w:shd w:val="clear" w:color="auto" w:fill="auto"/>
          </w:tcPr>
          <w:p w14:paraId="607B56A0" w14:textId="77777777" w:rsidR="006E3301" w:rsidRPr="006E3301" w:rsidRDefault="006E3301" w:rsidP="006E3301">
            <w:pPr>
              <w:tabs>
                <w:tab w:val="left" w:pos="720"/>
              </w:tabs>
              <w:rPr>
                <w:rFonts w:eastAsia="Times New Roman"/>
              </w:rPr>
            </w:pPr>
            <w:r w:rsidRPr="006E3301">
              <w:rPr>
                <w:rFonts w:eastAsia="Times New Roman"/>
              </w:rPr>
              <w:t xml:space="preserve">Doug Fick accepted an action item to discuss the issue of using consistent terminology (e.g., “code official” vs. “authority having jurisdiction” – recommended language by ExCom Connor will update </w:t>
            </w:r>
            <w:proofErr w:type="spellStart"/>
            <w:r w:rsidRPr="006E3301">
              <w:rPr>
                <w:rFonts w:eastAsia="Times New Roman"/>
              </w:rPr>
              <w:t>stds</w:t>
            </w:r>
            <w:proofErr w:type="spellEnd"/>
            <w:r w:rsidRPr="006E3301">
              <w:rPr>
                <w:rFonts w:eastAsia="Times New Roman"/>
              </w:rPr>
              <w:t xml:space="preserve"> document) among SCDs with StdC ExCom.</w:t>
            </w:r>
          </w:p>
          <w:p w14:paraId="6BFBF713" w14:textId="77777777" w:rsidR="006E3301" w:rsidRPr="006E3301" w:rsidRDefault="006E3301" w:rsidP="006E3301">
            <w:pPr>
              <w:tabs>
                <w:tab w:val="left" w:pos="720"/>
              </w:tabs>
              <w:rPr>
                <w:rFonts w:eastAsia="Times New Roman"/>
              </w:rPr>
            </w:pPr>
            <w:r w:rsidRPr="006E3301">
              <w:rPr>
                <w:rFonts w:eastAsia="Times New Roman"/>
                <w:color w:val="FF0000"/>
              </w:rPr>
              <w:t xml:space="preserve">Discussed today in ExCom </w:t>
            </w:r>
          </w:p>
        </w:tc>
        <w:tc>
          <w:tcPr>
            <w:tcW w:w="1530" w:type="dxa"/>
            <w:shd w:val="clear" w:color="auto" w:fill="auto"/>
            <w:vAlign w:val="center"/>
          </w:tcPr>
          <w:p w14:paraId="3C429441" w14:textId="77777777" w:rsidR="006E3301" w:rsidRPr="006E3301" w:rsidRDefault="006E3301" w:rsidP="006E3301">
            <w:pPr>
              <w:jc w:val="center"/>
              <w:rPr>
                <w:rFonts w:eastAsia="Times New Roman"/>
              </w:rPr>
            </w:pPr>
            <w:r w:rsidRPr="006E3301">
              <w:rPr>
                <w:rFonts w:eastAsia="Times New Roman"/>
              </w:rPr>
              <w:t xml:space="preserve">Fick </w:t>
            </w:r>
          </w:p>
        </w:tc>
        <w:tc>
          <w:tcPr>
            <w:tcW w:w="1260" w:type="dxa"/>
            <w:shd w:val="clear" w:color="auto" w:fill="auto"/>
            <w:vAlign w:val="center"/>
          </w:tcPr>
          <w:p w14:paraId="613E614C" w14:textId="7EF9F70E" w:rsidR="006E3301" w:rsidRPr="006E3301" w:rsidRDefault="006E3301" w:rsidP="006E3301">
            <w:pPr>
              <w:jc w:val="center"/>
              <w:rPr>
                <w:bCs/>
              </w:rPr>
            </w:pPr>
            <w:r w:rsidRPr="006E3301">
              <w:rPr>
                <w:bCs/>
                <w:color w:val="FF0000"/>
              </w:rPr>
              <w:t xml:space="preserve">Closed  </w:t>
            </w:r>
          </w:p>
        </w:tc>
      </w:tr>
      <w:tr w:rsidR="006E3301" w:rsidRPr="006E3301" w14:paraId="45B414AE" w14:textId="77777777" w:rsidTr="00580A58">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24F426C" w14:textId="77777777" w:rsidR="006E3301" w:rsidRPr="006E3301" w:rsidRDefault="006E3301" w:rsidP="006E3301">
            <w:pPr>
              <w:ind w:left="360" w:hanging="360"/>
              <w:jc w:val="center"/>
              <w:rPr>
                <w:b/>
                <w:smallCaps/>
                <w:color w:val="FFFFFF"/>
              </w:rPr>
            </w:pPr>
            <w:r w:rsidRPr="006E3301">
              <w:rPr>
                <w:b/>
                <w:smallCaps/>
                <w:color w:val="FFFFFF"/>
              </w:rPr>
              <w:t>SPLS Winter Meetings January 10, 2022</w:t>
            </w:r>
          </w:p>
        </w:tc>
      </w:tr>
      <w:tr w:rsidR="006E3301" w:rsidRPr="006E3301" w14:paraId="770E2C9B" w14:textId="77777777" w:rsidTr="00580A58">
        <w:trPr>
          <w:trHeight w:val="269"/>
          <w:jc w:val="center"/>
        </w:trPr>
        <w:tc>
          <w:tcPr>
            <w:tcW w:w="731" w:type="dxa"/>
            <w:shd w:val="clear" w:color="auto" w:fill="0070C0"/>
          </w:tcPr>
          <w:p w14:paraId="288A432F" w14:textId="77777777" w:rsidR="006E3301" w:rsidRPr="006E3301" w:rsidRDefault="006E3301" w:rsidP="006E3301">
            <w:pPr>
              <w:ind w:left="360" w:hanging="360"/>
              <w:jc w:val="center"/>
              <w:rPr>
                <w:b/>
                <w:color w:val="FFFFFF"/>
              </w:rPr>
            </w:pPr>
            <w:r w:rsidRPr="006E3301">
              <w:rPr>
                <w:b/>
                <w:color w:val="FFFFFF"/>
              </w:rPr>
              <w:t>AI#</w:t>
            </w:r>
          </w:p>
        </w:tc>
        <w:tc>
          <w:tcPr>
            <w:tcW w:w="5839" w:type="dxa"/>
            <w:shd w:val="clear" w:color="auto" w:fill="0070C0"/>
          </w:tcPr>
          <w:p w14:paraId="5B403219" w14:textId="77777777" w:rsidR="006E3301" w:rsidRPr="006E3301" w:rsidRDefault="006E3301" w:rsidP="006E3301">
            <w:pPr>
              <w:ind w:left="360" w:hanging="360"/>
              <w:jc w:val="center"/>
              <w:rPr>
                <w:b/>
                <w:color w:val="FFFFFF"/>
              </w:rPr>
            </w:pPr>
            <w:r w:rsidRPr="006E3301">
              <w:rPr>
                <w:b/>
                <w:color w:val="FFFFFF"/>
              </w:rPr>
              <w:t>Action Item</w:t>
            </w:r>
          </w:p>
        </w:tc>
        <w:tc>
          <w:tcPr>
            <w:tcW w:w="1530" w:type="dxa"/>
            <w:shd w:val="clear" w:color="auto" w:fill="0070C0"/>
          </w:tcPr>
          <w:p w14:paraId="48CEC29F" w14:textId="77777777" w:rsidR="006E3301" w:rsidRPr="006E3301" w:rsidRDefault="006E3301" w:rsidP="006E3301">
            <w:pPr>
              <w:ind w:left="360" w:hanging="360"/>
              <w:jc w:val="center"/>
              <w:rPr>
                <w:b/>
                <w:color w:val="FFFFFF"/>
              </w:rPr>
            </w:pPr>
            <w:r w:rsidRPr="006E3301">
              <w:rPr>
                <w:b/>
                <w:color w:val="FFFFFF"/>
              </w:rPr>
              <w:t>Assigned</w:t>
            </w:r>
          </w:p>
        </w:tc>
        <w:tc>
          <w:tcPr>
            <w:tcW w:w="1260" w:type="dxa"/>
            <w:shd w:val="clear" w:color="auto" w:fill="0070C0"/>
          </w:tcPr>
          <w:p w14:paraId="3F0D29ED" w14:textId="77777777" w:rsidR="006E3301" w:rsidRPr="006E3301" w:rsidRDefault="006E3301" w:rsidP="006E3301">
            <w:pPr>
              <w:ind w:left="360" w:hanging="360"/>
              <w:jc w:val="center"/>
              <w:rPr>
                <w:b/>
                <w:color w:val="FFFFFF"/>
              </w:rPr>
            </w:pPr>
            <w:r w:rsidRPr="006E3301">
              <w:rPr>
                <w:b/>
                <w:color w:val="FFFFFF"/>
              </w:rPr>
              <w:t>Status</w:t>
            </w:r>
          </w:p>
        </w:tc>
      </w:tr>
      <w:tr w:rsidR="006E3301" w:rsidRPr="006E3301" w14:paraId="266F33DC" w14:textId="77777777" w:rsidTr="00580A58">
        <w:trPr>
          <w:trHeight w:val="51"/>
          <w:jc w:val="center"/>
        </w:trPr>
        <w:tc>
          <w:tcPr>
            <w:tcW w:w="731" w:type="dxa"/>
            <w:shd w:val="clear" w:color="auto" w:fill="auto"/>
            <w:vAlign w:val="center"/>
          </w:tcPr>
          <w:p w14:paraId="75D22965" w14:textId="77777777" w:rsidR="006E3301" w:rsidRPr="006E3301" w:rsidRDefault="006E3301" w:rsidP="006E3301">
            <w:pPr>
              <w:ind w:left="360" w:hanging="360"/>
              <w:jc w:val="center"/>
              <w:rPr>
                <w:bCs/>
              </w:rPr>
            </w:pPr>
            <w:r w:rsidRPr="006E3301">
              <w:rPr>
                <w:bCs/>
              </w:rPr>
              <w:t>2</w:t>
            </w:r>
          </w:p>
        </w:tc>
        <w:tc>
          <w:tcPr>
            <w:tcW w:w="5839" w:type="dxa"/>
            <w:shd w:val="clear" w:color="auto" w:fill="auto"/>
          </w:tcPr>
          <w:p w14:paraId="1A8B07E5" w14:textId="77777777" w:rsidR="006E3301" w:rsidRPr="006E3301" w:rsidRDefault="006E3301" w:rsidP="006E3301">
            <w:pPr>
              <w:tabs>
                <w:tab w:val="left" w:pos="720"/>
              </w:tabs>
              <w:rPr>
                <w:rFonts w:eastAsia="Times New Roman"/>
              </w:rPr>
            </w:pPr>
            <w:r w:rsidRPr="006E3301">
              <w:rPr>
                <w:rFonts w:eastAsia="Times New Roman"/>
              </w:rPr>
              <w:t>An action item is assigned to Larry Schoen to work with the chair of SPC 124 to get the committee in balance.</w:t>
            </w:r>
          </w:p>
          <w:p w14:paraId="62BAADF0" w14:textId="1C1846BB" w:rsidR="006E3301" w:rsidRPr="006E3301" w:rsidRDefault="00DE64A6" w:rsidP="006E3301">
            <w:pPr>
              <w:tabs>
                <w:tab w:val="left" w:pos="720"/>
              </w:tabs>
              <w:rPr>
                <w:rFonts w:eastAsia="Times New Roman"/>
              </w:rPr>
            </w:pPr>
            <w:r>
              <w:rPr>
                <w:rFonts w:eastAsia="Times New Roman"/>
                <w:color w:val="FF0000"/>
              </w:rPr>
              <w:t xml:space="preserve">Closed </w:t>
            </w:r>
          </w:p>
        </w:tc>
        <w:tc>
          <w:tcPr>
            <w:tcW w:w="1530" w:type="dxa"/>
            <w:shd w:val="clear" w:color="auto" w:fill="auto"/>
            <w:vAlign w:val="center"/>
          </w:tcPr>
          <w:p w14:paraId="2EAFB08C" w14:textId="679E5419" w:rsidR="00E70D77" w:rsidRPr="00DE64A6" w:rsidRDefault="006E3301" w:rsidP="00DE64A6">
            <w:pPr>
              <w:jc w:val="center"/>
              <w:rPr>
                <w:rFonts w:eastAsia="Times New Roman"/>
              </w:rPr>
            </w:pPr>
            <w:r w:rsidRPr="00DE64A6">
              <w:rPr>
                <w:rFonts w:eastAsia="Times New Roman"/>
              </w:rPr>
              <w:t>Schoen</w:t>
            </w:r>
          </w:p>
        </w:tc>
        <w:tc>
          <w:tcPr>
            <w:tcW w:w="1260" w:type="dxa"/>
            <w:shd w:val="clear" w:color="auto" w:fill="auto"/>
            <w:vAlign w:val="center"/>
          </w:tcPr>
          <w:p w14:paraId="2514B4F7" w14:textId="021929D5" w:rsidR="006E3301" w:rsidRPr="006E3301" w:rsidRDefault="00DE64A6" w:rsidP="006E3301">
            <w:pPr>
              <w:jc w:val="center"/>
              <w:rPr>
                <w:bCs/>
              </w:rPr>
            </w:pPr>
            <w:r w:rsidRPr="005F4005">
              <w:rPr>
                <w:bCs/>
                <w:color w:val="FF0000"/>
              </w:rPr>
              <w:t>Closed</w:t>
            </w:r>
          </w:p>
        </w:tc>
      </w:tr>
      <w:tr w:rsidR="006E3301" w:rsidRPr="006E3301" w14:paraId="3EFBB33D" w14:textId="77777777" w:rsidTr="00580A58">
        <w:trPr>
          <w:trHeight w:val="51"/>
          <w:jc w:val="center"/>
        </w:trPr>
        <w:tc>
          <w:tcPr>
            <w:tcW w:w="731" w:type="dxa"/>
            <w:shd w:val="clear" w:color="auto" w:fill="auto"/>
            <w:vAlign w:val="center"/>
          </w:tcPr>
          <w:p w14:paraId="13254761" w14:textId="77777777" w:rsidR="006E3301" w:rsidRPr="006E3301" w:rsidRDefault="006E3301" w:rsidP="006E3301">
            <w:pPr>
              <w:ind w:left="360" w:hanging="360"/>
              <w:jc w:val="center"/>
              <w:rPr>
                <w:bCs/>
              </w:rPr>
            </w:pPr>
            <w:r w:rsidRPr="006E3301">
              <w:rPr>
                <w:bCs/>
              </w:rPr>
              <w:t>3</w:t>
            </w:r>
          </w:p>
        </w:tc>
        <w:tc>
          <w:tcPr>
            <w:tcW w:w="5839" w:type="dxa"/>
            <w:shd w:val="clear" w:color="auto" w:fill="auto"/>
          </w:tcPr>
          <w:p w14:paraId="18302085" w14:textId="796A94CF" w:rsidR="006E3301" w:rsidRPr="006E3301" w:rsidRDefault="006E3301" w:rsidP="006E3301">
            <w:pPr>
              <w:tabs>
                <w:tab w:val="left" w:pos="720"/>
              </w:tabs>
              <w:rPr>
                <w:rFonts w:eastAsia="Times New Roman"/>
                <w:color w:val="FF0000"/>
              </w:rPr>
            </w:pPr>
            <w:r w:rsidRPr="006E3301">
              <w:rPr>
                <w:rFonts w:eastAsia="Times New Roman"/>
              </w:rPr>
              <w:t xml:space="preserve">Gwelen Palagia, VC of GPC 36 accepted an action item to speak to the chair of GPC 36 to ask PC members for reasons for no votes on future motions. </w:t>
            </w:r>
          </w:p>
          <w:p w14:paraId="095C3E59" w14:textId="08DBC68F" w:rsidR="006E3301" w:rsidRPr="006E3301" w:rsidRDefault="006E3301" w:rsidP="006E3301">
            <w:pPr>
              <w:tabs>
                <w:tab w:val="left" w:pos="720"/>
              </w:tabs>
              <w:rPr>
                <w:rFonts w:eastAsia="Times New Roman"/>
              </w:rPr>
            </w:pPr>
            <w:r w:rsidRPr="006E3301">
              <w:rPr>
                <w:rFonts w:eastAsia="Times New Roman"/>
                <w:color w:val="FF0000"/>
              </w:rPr>
              <w:t xml:space="preserve">Still open </w:t>
            </w:r>
          </w:p>
        </w:tc>
        <w:tc>
          <w:tcPr>
            <w:tcW w:w="1530" w:type="dxa"/>
            <w:shd w:val="clear" w:color="auto" w:fill="auto"/>
            <w:vAlign w:val="center"/>
          </w:tcPr>
          <w:p w14:paraId="32D0A05E" w14:textId="77777777" w:rsidR="006E3301" w:rsidRPr="006E3301" w:rsidRDefault="006E3301" w:rsidP="006E3301">
            <w:pPr>
              <w:jc w:val="center"/>
              <w:rPr>
                <w:rFonts w:eastAsia="Times New Roman"/>
              </w:rPr>
            </w:pPr>
            <w:r w:rsidRPr="006E3301">
              <w:rPr>
                <w:rFonts w:eastAsia="Times New Roman"/>
              </w:rPr>
              <w:t>Palagia</w:t>
            </w:r>
          </w:p>
        </w:tc>
        <w:tc>
          <w:tcPr>
            <w:tcW w:w="1260" w:type="dxa"/>
            <w:shd w:val="clear" w:color="auto" w:fill="auto"/>
            <w:vAlign w:val="center"/>
          </w:tcPr>
          <w:p w14:paraId="08A50D4B" w14:textId="77777777" w:rsidR="006E3301" w:rsidRPr="006E3301" w:rsidRDefault="006E3301" w:rsidP="006E3301">
            <w:pPr>
              <w:jc w:val="center"/>
              <w:rPr>
                <w:bCs/>
              </w:rPr>
            </w:pPr>
            <w:r w:rsidRPr="006E3301">
              <w:rPr>
                <w:bCs/>
              </w:rPr>
              <w:t>Open</w:t>
            </w:r>
          </w:p>
        </w:tc>
      </w:tr>
      <w:tr w:rsidR="006E3301" w:rsidRPr="006E3301" w14:paraId="08AFEC3F" w14:textId="77777777" w:rsidTr="00580A58">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917FF74" w14:textId="77777777" w:rsidR="006E3301" w:rsidRPr="006E3301" w:rsidRDefault="006E3301" w:rsidP="006E3301">
            <w:pPr>
              <w:ind w:left="360" w:hanging="360"/>
              <w:jc w:val="center"/>
              <w:rPr>
                <w:b/>
                <w:smallCaps/>
                <w:color w:val="FFFFFF"/>
              </w:rPr>
            </w:pPr>
            <w:r w:rsidRPr="006E3301">
              <w:rPr>
                <w:b/>
                <w:smallCaps/>
                <w:color w:val="FFFFFF"/>
              </w:rPr>
              <w:t>SPLS Virtual Summer Meeting 2021</w:t>
            </w:r>
          </w:p>
        </w:tc>
      </w:tr>
      <w:tr w:rsidR="006E3301" w:rsidRPr="006E3301" w14:paraId="683C10D1" w14:textId="77777777" w:rsidTr="00580A58">
        <w:trPr>
          <w:trHeight w:val="269"/>
          <w:jc w:val="center"/>
        </w:trPr>
        <w:tc>
          <w:tcPr>
            <w:tcW w:w="731" w:type="dxa"/>
            <w:shd w:val="clear" w:color="auto" w:fill="0070C0"/>
          </w:tcPr>
          <w:p w14:paraId="6006DDF7" w14:textId="77777777" w:rsidR="006E3301" w:rsidRPr="006E3301" w:rsidRDefault="006E3301" w:rsidP="006E3301">
            <w:pPr>
              <w:ind w:left="360" w:hanging="360"/>
              <w:jc w:val="center"/>
              <w:rPr>
                <w:b/>
                <w:color w:val="FFFFFF"/>
              </w:rPr>
            </w:pPr>
            <w:r w:rsidRPr="006E3301">
              <w:rPr>
                <w:b/>
                <w:color w:val="FFFFFF"/>
              </w:rPr>
              <w:t>AI#</w:t>
            </w:r>
          </w:p>
        </w:tc>
        <w:tc>
          <w:tcPr>
            <w:tcW w:w="5839" w:type="dxa"/>
            <w:shd w:val="clear" w:color="auto" w:fill="0070C0"/>
          </w:tcPr>
          <w:p w14:paraId="027E2599" w14:textId="77777777" w:rsidR="006E3301" w:rsidRPr="006E3301" w:rsidRDefault="006E3301" w:rsidP="006E3301">
            <w:pPr>
              <w:ind w:left="360" w:hanging="360"/>
              <w:jc w:val="center"/>
              <w:rPr>
                <w:b/>
                <w:color w:val="FFFFFF"/>
              </w:rPr>
            </w:pPr>
            <w:r w:rsidRPr="006E3301">
              <w:rPr>
                <w:b/>
                <w:color w:val="FFFFFF"/>
              </w:rPr>
              <w:t>Action Item</w:t>
            </w:r>
          </w:p>
        </w:tc>
        <w:tc>
          <w:tcPr>
            <w:tcW w:w="1530" w:type="dxa"/>
            <w:shd w:val="clear" w:color="auto" w:fill="0070C0"/>
          </w:tcPr>
          <w:p w14:paraId="3C752265" w14:textId="77777777" w:rsidR="006E3301" w:rsidRPr="006E3301" w:rsidRDefault="006E3301" w:rsidP="006E3301">
            <w:pPr>
              <w:ind w:left="360" w:hanging="360"/>
              <w:jc w:val="center"/>
              <w:rPr>
                <w:b/>
                <w:color w:val="FFFFFF"/>
              </w:rPr>
            </w:pPr>
            <w:r w:rsidRPr="006E3301">
              <w:rPr>
                <w:b/>
                <w:color w:val="FFFFFF"/>
              </w:rPr>
              <w:t>Assigned</w:t>
            </w:r>
          </w:p>
        </w:tc>
        <w:tc>
          <w:tcPr>
            <w:tcW w:w="1260" w:type="dxa"/>
            <w:shd w:val="clear" w:color="auto" w:fill="0070C0"/>
          </w:tcPr>
          <w:p w14:paraId="74B53EED" w14:textId="77777777" w:rsidR="006E3301" w:rsidRPr="006E3301" w:rsidRDefault="006E3301" w:rsidP="006E3301">
            <w:pPr>
              <w:ind w:left="360" w:hanging="360"/>
              <w:jc w:val="center"/>
              <w:rPr>
                <w:b/>
                <w:color w:val="FFFFFF"/>
              </w:rPr>
            </w:pPr>
            <w:r w:rsidRPr="006E3301">
              <w:rPr>
                <w:b/>
                <w:color w:val="FFFFFF"/>
              </w:rPr>
              <w:t>Status</w:t>
            </w:r>
          </w:p>
        </w:tc>
      </w:tr>
      <w:tr w:rsidR="006E3301" w:rsidRPr="006E3301" w14:paraId="62080D57" w14:textId="77777777" w:rsidTr="00580A58">
        <w:trPr>
          <w:trHeight w:val="51"/>
          <w:jc w:val="center"/>
        </w:trPr>
        <w:tc>
          <w:tcPr>
            <w:tcW w:w="731" w:type="dxa"/>
            <w:shd w:val="clear" w:color="auto" w:fill="auto"/>
            <w:vAlign w:val="center"/>
          </w:tcPr>
          <w:p w14:paraId="635E128B" w14:textId="77777777" w:rsidR="006E3301" w:rsidRPr="006E3301" w:rsidRDefault="006E3301" w:rsidP="006E3301">
            <w:pPr>
              <w:ind w:left="360" w:hanging="360"/>
              <w:jc w:val="center"/>
              <w:rPr>
                <w:bCs/>
              </w:rPr>
            </w:pPr>
            <w:r w:rsidRPr="006E3301">
              <w:rPr>
                <w:bCs/>
              </w:rPr>
              <w:t>1</w:t>
            </w:r>
          </w:p>
        </w:tc>
        <w:tc>
          <w:tcPr>
            <w:tcW w:w="5839" w:type="dxa"/>
            <w:shd w:val="clear" w:color="auto" w:fill="auto"/>
          </w:tcPr>
          <w:p w14:paraId="50DF8412" w14:textId="12AD5845" w:rsidR="006E3301" w:rsidRPr="006E3301" w:rsidRDefault="006E3301" w:rsidP="006E3301">
            <w:pPr>
              <w:tabs>
                <w:tab w:val="left" w:pos="720"/>
              </w:tabs>
              <w:rPr>
                <w:rFonts w:eastAsia="Times New Roman"/>
              </w:rPr>
            </w:pPr>
            <w:r w:rsidRPr="006E3301">
              <w:rPr>
                <w:rFonts w:eastAsia="Times New Roman"/>
              </w:rPr>
              <w:t>An action item was assigned to Larry Schoen to work with the chair of SSPC 127 to get the SSPC in balance.</w:t>
            </w:r>
            <w:r w:rsidRPr="006E3301">
              <w:rPr>
                <w:rFonts w:eastAsia="Times New Roman"/>
                <w:color w:val="FF0000"/>
                <w:u w:val="single"/>
              </w:rPr>
              <w:t xml:space="preserve"> </w:t>
            </w:r>
          </w:p>
        </w:tc>
        <w:tc>
          <w:tcPr>
            <w:tcW w:w="1530" w:type="dxa"/>
            <w:shd w:val="clear" w:color="auto" w:fill="auto"/>
            <w:vAlign w:val="center"/>
          </w:tcPr>
          <w:p w14:paraId="29DA75E4" w14:textId="77777777" w:rsidR="006E3301" w:rsidRPr="006E3301" w:rsidRDefault="006E3301" w:rsidP="006E3301">
            <w:pPr>
              <w:jc w:val="center"/>
              <w:rPr>
                <w:rFonts w:eastAsia="Times New Roman"/>
              </w:rPr>
            </w:pPr>
            <w:r w:rsidRPr="006E3301">
              <w:rPr>
                <w:rFonts w:eastAsia="Times New Roman"/>
              </w:rPr>
              <w:t>Schoen</w:t>
            </w:r>
          </w:p>
        </w:tc>
        <w:tc>
          <w:tcPr>
            <w:tcW w:w="1260" w:type="dxa"/>
            <w:shd w:val="clear" w:color="auto" w:fill="auto"/>
            <w:vAlign w:val="center"/>
          </w:tcPr>
          <w:p w14:paraId="3CE96D04" w14:textId="397579FA" w:rsidR="006E3301" w:rsidRPr="006E3301" w:rsidRDefault="005F4005" w:rsidP="006E3301">
            <w:pPr>
              <w:jc w:val="center"/>
              <w:rPr>
                <w:bCs/>
              </w:rPr>
            </w:pPr>
            <w:r w:rsidRPr="005F4005">
              <w:rPr>
                <w:bCs/>
                <w:color w:val="FF0000"/>
              </w:rPr>
              <w:t>Closed</w:t>
            </w:r>
          </w:p>
        </w:tc>
      </w:tr>
    </w:tbl>
    <w:p w14:paraId="69F4A91B" w14:textId="77777777" w:rsidR="006E3301" w:rsidRPr="006E3301" w:rsidRDefault="006E3301" w:rsidP="006E3301"/>
    <w:p w14:paraId="4BA95CE8" w14:textId="77777777" w:rsidR="006E3301" w:rsidRPr="00BA141B" w:rsidRDefault="006E3301" w:rsidP="00F55CD1">
      <w:pPr>
        <w:jc w:val="center"/>
        <w:rPr>
          <w:color w:val="FF0000"/>
        </w:rPr>
      </w:pPr>
    </w:p>
    <w:bookmarkEnd w:id="2"/>
    <w:p w14:paraId="097B5095" w14:textId="5ACF22EB" w:rsidR="006E3301" w:rsidRDefault="006E3301">
      <w:pPr>
        <w:rPr>
          <w:b/>
        </w:rPr>
      </w:pPr>
      <w:r>
        <w:rPr>
          <w:b/>
        </w:rPr>
        <w:br w:type="page"/>
      </w:r>
    </w:p>
    <w:p w14:paraId="577B7373" w14:textId="47A4F9F6" w:rsidR="006E3301" w:rsidRDefault="006E3301">
      <w:pPr>
        <w:rPr>
          <w:b/>
        </w:rPr>
      </w:pPr>
    </w:p>
    <w:p w14:paraId="1F161A60" w14:textId="77777777" w:rsidR="006E3301" w:rsidRDefault="006E3301">
      <w:pPr>
        <w:rPr>
          <w:b/>
        </w:rPr>
      </w:pPr>
    </w:p>
    <w:p w14:paraId="0AD60B3D" w14:textId="65EE7E97" w:rsidR="00E21F38" w:rsidRPr="00E21F38" w:rsidRDefault="00E21F38" w:rsidP="00F55CD1">
      <w:pPr>
        <w:tabs>
          <w:tab w:val="left" w:pos="6795"/>
        </w:tabs>
        <w:jc w:val="center"/>
        <w:rPr>
          <w:b/>
        </w:rPr>
      </w:pPr>
      <w:r w:rsidRPr="00E21F38">
        <w:rPr>
          <w:b/>
        </w:rPr>
        <w:t xml:space="preserve">Standards Project Liaison Subcommittee </w:t>
      </w:r>
      <w:r w:rsidRPr="00E21F38">
        <w:rPr>
          <w:b/>
        </w:rPr>
        <w:br/>
      </w:r>
      <w:r w:rsidR="006D42B9">
        <w:rPr>
          <w:b/>
        </w:rPr>
        <w:t>Annual</w:t>
      </w:r>
      <w:r w:rsidRPr="00E21F38">
        <w:rPr>
          <w:b/>
        </w:rPr>
        <w:t xml:space="preserve"> Meeting, </w:t>
      </w:r>
      <w:bookmarkStart w:id="3" w:name="_Hlk92960409"/>
      <w:r w:rsidR="006D42B9" w:rsidRPr="006D42B9">
        <w:rPr>
          <w:b/>
        </w:rPr>
        <w:t>June 24</w:t>
      </w:r>
      <w:r w:rsidR="00C34508">
        <w:rPr>
          <w:b/>
        </w:rPr>
        <w:t>, 2022</w:t>
      </w:r>
      <w:bookmarkEnd w:id="3"/>
    </w:p>
    <w:p w14:paraId="5079D716" w14:textId="77777777" w:rsidR="00E21F38" w:rsidRPr="00E21F38" w:rsidRDefault="00E21F38" w:rsidP="00F55CD1">
      <w:pPr>
        <w:tabs>
          <w:tab w:val="left" w:pos="6795"/>
        </w:tabs>
        <w:jc w:val="center"/>
        <w:rPr>
          <w:b/>
        </w:rPr>
      </w:pPr>
      <w:r w:rsidRPr="00E21F38">
        <w:rPr>
          <w:b/>
        </w:rPr>
        <w:t>MINUTES</w:t>
      </w:r>
    </w:p>
    <w:p w14:paraId="6D3D3C1C" w14:textId="77777777" w:rsidR="00E21F38" w:rsidRPr="00E21F38" w:rsidRDefault="00E21F38" w:rsidP="00F55CD1">
      <w:pPr>
        <w:tabs>
          <w:tab w:val="left" w:pos="6795"/>
        </w:tabs>
        <w:rPr>
          <w:i/>
          <w:color w:val="0000FF"/>
        </w:rPr>
      </w:pPr>
    </w:p>
    <w:p w14:paraId="6137E532" w14:textId="77777777" w:rsidR="00E21F38" w:rsidRPr="00E21F38" w:rsidRDefault="00E21F38" w:rsidP="00F55CD1">
      <w:pPr>
        <w:tabs>
          <w:tab w:val="left" w:pos="6795"/>
        </w:tabs>
        <w:rPr>
          <w:i/>
          <w:color w:val="0000FF"/>
        </w:rPr>
      </w:pPr>
      <w:r w:rsidRPr="00E21F38">
        <w:rPr>
          <w:i/>
          <w:color w:val="0000FF"/>
        </w:rPr>
        <w:t>These are not the official minutes until approved by SPLS</w:t>
      </w:r>
    </w:p>
    <w:p w14:paraId="3860A613" w14:textId="77777777" w:rsidR="00E21F38" w:rsidRPr="00E21F38" w:rsidRDefault="00E21F38" w:rsidP="00F55CD1">
      <w:pPr>
        <w:tabs>
          <w:tab w:val="left" w:pos="6795"/>
        </w:tabs>
        <w:rPr>
          <w:b/>
          <w:i/>
          <w:color w:val="0000FF"/>
        </w:rPr>
      </w:pPr>
    </w:p>
    <w:p w14:paraId="6ED00ADB" w14:textId="77777777" w:rsidR="00E21F38" w:rsidRPr="00E21F38" w:rsidRDefault="00E21F38" w:rsidP="00F55CD1">
      <w:pPr>
        <w:keepNext/>
        <w:numPr>
          <w:ilvl w:val="0"/>
          <w:numId w:val="2"/>
        </w:numPr>
        <w:shd w:val="clear" w:color="auto" w:fill="CCCCCC"/>
        <w:tabs>
          <w:tab w:val="left" w:pos="720"/>
        </w:tabs>
        <w:outlineLvl w:val="0"/>
        <w:rPr>
          <w:rFonts w:eastAsia="Times New Roman"/>
          <w:b/>
          <w:bCs/>
          <w:kern w:val="32"/>
        </w:rPr>
      </w:pPr>
      <w:bookmarkStart w:id="4" w:name="_Toc69205679"/>
      <w:bookmarkStart w:id="5" w:name="_Toc110330607"/>
      <w:r w:rsidRPr="00E21F38">
        <w:rPr>
          <w:rFonts w:eastAsia="Times New Roman"/>
          <w:b/>
          <w:bCs/>
          <w:kern w:val="32"/>
        </w:rPr>
        <w:t>Introductions and Review of Agenda</w:t>
      </w:r>
      <w:bookmarkEnd w:id="4"/>
      <w:bookmarkEnd w:id="5"/>
    </w:p>
    <w:p w14:paraId="3E3D593D" w14:textId="77777777" w:rsidR="00E21F38" w:rsidRPr="00E21F38" w:rsidRDefault="00E21F38" w:rsidP="00F55CD1"/>
    <w:p w14:paraId="52953F5E" w14:textId="50D338A2" w:rsidR="00E21F38" w:rsidRPr="00E21F38" w:rsidRDefault="00E21F38" w:rsidP="00F55CD1">
      <w:pPr>
        <w:rPr>
          <w:b/>
        </w:rPr>
      </w:pPr>
      <w:r w:rsidRPr="00E21F38">
        <w:t xml:space="preserve">The SPLS </w:t>
      </w:r>
      <w:r w:rsidR="000751E7">
        <w:t xml:space="preserve">meeting </w:t>
      </w:r>
      <w:r w:rsidRPr="00E21F38">
        <w:t>was called to order on</w:t>
      </w:r>
      <w:r w:rsidR="00506248">
        <w:t xml:space="preserve"> June 24</w:t>
      </w:r>
      <w:r w:rsidR="00C34508" w:rsidRPr="00C34508">
        <w:t>, 2022</w:t>
      </w:r>
      <w:r w:rsidR="00C34508">
        <w:t xml:space="preserve"> </w:t>
      </w:r>
      <w:r w:rsidRPr="00E21F38">
        <w:rPr>
          <w:bCs/>
        </w:rPr>
        <w:t>at approximately</w:t>
      </w:r>
      <w:r w:rsidR="00506248">
        <w:rPr>
          <w:bCs/>
        </w:rPr>
        <w:t xml:space="preserve"> 2</w:t>
      </w:r>
      <w:r w:rsidRPr="00E21F38">
        <w:rPr>
          <w:bCs/>
        </w:rPr>
        <w:t xml:space="preserve">:00 </w:t>
      </w:r>
      <w:r w:rsidR="00506248">
        <w:rPr>
          <w:bCs/>
        </w:rPr>
        <w:t>p</w:t>
      </w:r>
      <w:r w:rsidRPr="00E21F38">
        <w:rPr>
          <w:bCs/>
        </w:rPr>
        <w:t xml:space="preserve">m </w:t>
      </w:r>
      <w:r w:rsidRPr="00E21F38">
        <w:t>ET</w:t>
      </w:r>
      <w:r w:rsidR="000751E7">
        <w:t xml:space="preserve"> in the Chestnut room of the Toronto Sheraton hotel</w:t>
      </w:r>
      <w:r w:rsidRPr="00E21F38">
        <w:t>. Chair Doug Fick welcomed members and guests and reviewed the ASHRAE Code of Ethics.  The following members, guests and staff were in attendance:</w:t>
      </w:r>
    </w:p>
    <w:p w14:paraId="380B35E8" w14:textId="77777777" w:rsidR="00506248" w:rsidRPr="00E0664E" w:rsidRDefault="00506248" w:rsidP="00506248">
      <w:pPr>
        <w:tabs>
          <w:tab w:val="left" w:pos="720"/>
        </w:tabs>
        <w:rPr>
          <w:b/>
        </w:rPr>
      </w:pPr>
    </w:p>
    <w:tbl>
      <w:tblPr>
        <w:tblW w:w="0" w:type="auto"/>
        <w:tblInd w:w="108" w:type="dxa"/>
        <w:tblLook w:val="04A0" w:firstRow="1" w:lastRow="0" w:firstColumn="1" w:lastColumn="0" w:noHBand="0" w:noVBand="1"/>
      </w:tblPr>
      <w:tblGrid>
        <w:gridCol w:w="4579"/>
        <w:gridCol w:w="4673"/>
      </w:tblGrid>
      <w:tr w:rsidR="00506248" w:rsidRPr="00E0664E" w14:paraId="659F44AF" w14:textId="77777777" w:rsidTr="007513FC">
        <w:trPr>
          <w:trHeight w:val="4050"/>
        </w:trPr>
        <w:tc>
          <w:tcPr>
            <w:tcW w:w="4579" w:type="dxa"/>
          </w:tcPr>
          <w:p w14:paraId="211FDF0C" w14:textId="77777777" w:rsidR="00506248" w:rsidRPr="00E0664E" w:rsidRDefault="00506248" w:rsidP="007513FC">
            <w:pPr>
              <w:rPr>
                <w:b/>
                <w:u w:val="single"/>
              </w:rPr>
            </w:pPr>
            <w:r w:rsidRPr="00E0664E">
              <w:rPr>
                <w:b/>
                <w:u w:val="single"/>
              </w:rPr>
              <w:t>Members Present</w:t>
            </w:r>
          </w:p>
          <w:p w14:paraId="5EBC9A10" w14:textId="124E0B47" w:rsidR="00506248" w:rsidRDefault="00506248" w:rsidP="007513FC">
            <w:pPr>
              <w:tabs>
                <w:tab w:val="left" w:pos="720"/>
              </w:tabs>
              <w:ind w:left="720" w:hanging="720"/>
            </w:pPr>
            <w:r>
              <w:t>Douglas Fick</w:t>
            </w:r>
            <w:r w:rsidR="005A1BFD">
              <w:t xml:space="preserve"> ***</w:t>
            </w:r>
          </w:p>
          <w:p w14:paraId="046F3554" w14:textId="77777777" w:rsidR="00506248" w:rsidRDefault="00506248" w:rsidP="007513FC">
            <w:pPr>
              <w:tabs>
                <w:tab w:val="left" w:pos="720"/>
              </w:tabs>
              <w:ind w:left="720" w:hanging="720"/>
            </w:pPr>
            <w:r>
              <w:t>Chip Barnaby</w:t>
            </w:r>
          </w:p>
          <w:p w14:paraId="395D7F01" w14:textId="77777777" w:rsidR="00506248" w:rsidRDefault="00506248" w:rsidP="007513FC">
            <w:pPr>
              <w:tabs>
                <w:tab w:val="left" w:pos="720"/>
              </w:tabs>
              <w:ind w:left="720" w:hanging="720"/>
            </w:pPr>
            <w:r>
              <w:t>Thomas Cappellin</w:t>
            </w:r>
          </w:p>
          <w:p w14:paraId="52DE18A3" w14:textId="77777777" w:rsidR="00506248" w:rsidRDefault="00506248" w:rsidP="007513FC">
            <w:pPr>
              <w:tabs>
                <w:tab w:val="left" w:pos="720"/>
              </w:tabs>
              <w:ind w:left="720" w:hanging="720"/>
            </w:pPr>
            <w:r>
              <w:t>Gerald Kettler</w:t>
            </w:r>
          </w:p>
          <w:p w14:paraId="2D6405CD" w14:textId="77777777" w:rsidR="00506248" w:rsidRDefault="00506248" w:rsidP="007513FC">
            <w:pPr>
              <w:tabs>
                <w:tab w:val="left" w:pos="720"/>
              </w:tabs>
              <w:ind w:left="720" w:hanging="720"/>
            </w:pPr>
            <w:r>
              <w:t>Jay Kohler</w:t>
            </w:r>
          </w:p>
          <w:p w14:paraId="713F421E" w14:textId="77777777" w:rsidR="00506248" w:rsidRDefault="00506248" w:rsidP="007513FC">
            <w:pPr>
              <w:tabs>
                <w:tab w:val="left" w:pos="720"/>
              </w:tabs>
              <w:ind w:left="720" w:hanging="720"/>
            </w:pPr>
            <w:r>
              <w:t>Paul Lindahl</w:t>
            </w:r>
          </w:p>
          <w:p w14:paraId="22D85F07" w14:textId="77777777" w:rsidR="00506248" w:rsidRDefault="00506248" w:rsidP="007513FC">
            <w:pPr>
              <w:tabs>
                <w:tab w:val="left" w:pos="720"/>
              </w:tabs>
              <w:ind w:left="720" w:hanging="720"/>
            </w:pPr>
            <w:r>
              <w:t>Jim Lutz</w:t>
            </w:r>
          </w:p>
          <w:p w14:paraId="61C25932" w14:textId="77777777" w:rsidR="00506248" w:rsidRDefault="00506248" w:rsidP="007513FC">
            <w:pPr>
              <w:tabs>
                <w:tab w:val="left" w:pos="720"/>
              </w:tabs>
              <w:ind w:left="720" w:hanging="720"/>
            </w:pPr>
            <w:r>
              <w:t>Larry Markel</w:t>
            </w:r>
          </w:p>
          <w:p w14:paraId="77E4C234" w14:textId="77777777" w:rsidR="00506248" w:rsidRDefault="00506248" w:rsidP="007513FC">
            <w:pPr>
              <w:tabs>
                <w:tab w:val="left" w:pos="720"/>
              </w:tabs>
              <w:ind w:left="720" w:hanging="720"/>
            </w:pPr>
            <w:r>
              <w:t xml:space="preserve">Margaret Mathison </w:t>
            </w:r>
          </w:p>
          <w:p w14:paraId="1DFB4C70" w14:textId="77777777" w:rsidR="00506248" w:rsidRDefault="00506248" w:rsidP="007513FC">
            <w:pPr>
              <w:tabs>
                <w:tab w:val="left" w:pos="720"/>
              </w:tabs>
              <w:ind w:left="720" w:hanging="720"/>
            </w:pPr>
            <w:r>
              <w:t>Justin Prosser</w:t>
            </w:r>
          </w:p>
          <w:p w14:paraId="4CB02ECB" w14:textId="77777777" w:rsidR="00506248" w:rsidRDefault="00506248" w:rsidP="007513FC">
            <w:pPr>
              <w:tabs>
                <w:tab w:val="left" w:pos="720"/>
              </w:tabs>
              <w:ind w:left="720" w:hanging="720"/>
            </w:pPr>
            <w:r>
              <w:t>Larry Schoen</w:t>
            </w:r>
          </w:p>
          <w:p w14:paraId="1DFFEDE0" w14:textId="77777777" w:rsidR="00506248" w:rsidRDefault="00506248" w:rsidP="007513FC">
            <w:pPr>
              <w:tabs>
                <w:tab w:val="left" w:pos="720"/>
              </w:tabs>
              <w:ind w:left="720" w:hanging="720"/>
            </w:pPr>
            <w:r>
              <w:t>Dave Robin</w:t>
            </w:r>
          </w:p>
          <w:p w14:paraId="7E5572D4" w14:textId="091236BF" w:rsidR="00506248" w:rsidRDefault="00506248" w:rsidP="007513FC">
            <w:pPr>
              <w:tabs>
                <w:tab w:val="left" w:pos="720"/>
              </w:tabs>
              <w:ind w:left="720" w:hanging="720"/>
            </w:pPr>
            <w:r>
              <w:t>Christian Taber*</w:t>
            </w:r>
          </w:p>
          <w:p w14:paraId="2F2321A8" w14:textId="77777777" w:rsidR="00506248" w:rsidRDefault="00506248" w:rsidP="007513FC">
            <w:pPr>
              <w:tabs>
                <w:tab w:val="left" w:pos="720"/>
              </w:tabs>
              <w:ind w:left="720" w:hanging="720"/>
            </w:pPr>
            <w:r>
              <w:t>Rusty Tharp</w:t>
            </w:r>
          </w:p>
          <w:p w14:paraId="2CCFED2C" w14:textId="77777777" w:rsidR="00506248" w:rsidRDefault="00506248" w:rsidP="007513FC">
            <w:pPr>
              <w:tabs>
                <w:tab w:val="left" w:pos="720"/>
              </w:tabs>
              <w:ind w:left="720" w:hanging="720"/>
            </w:pPr>
            <w:r>
              <w:t>Craig Wray</w:t>
            </w:r>
          </w:p>
          <w:p w14:paraId="53D5C505" w14:textId="77777777" w:rsidR="00506248" w:rsidRDefault="00506248" w:rsidP="007513FC">
            <w:pPr>
              <w:tabs>
                <w:tab w:val="left" w:pos="720"/>
              </w:tabs>
              <w:ind w:left="720" w:hanging="720"/>
            </w:pPr>
          </w:p>
          <w:p w14:paraId="4AF42E67" w14:textId="77777777" w:rsidR="00506248" w:rsidRPr="00E0664E" w:rsidRDefault="00506248" w:rsidP="00506248">
            <w:pPr>
              <w:rPr>
                <w:b/>
                <w:u w:val="single"/>
              </w:rPr>
            </w:pPr>
            <w:r w:rsidRPr="00E0664E">
              <w:rPr>
                <w:b/>
                <w:u w:val="single"/>
              </w:rPr>
              <w:t>Members Not Present</w:t>
            </w:r>
          </w:p>
          <w:p w14:paraId="1D7A8678" w14:textId="77777777" w:rsidR="00506248" w:rsidRDefault="00506248" w:rsidP="00506248">
            <w:pPr>
              <w:tabs>
                <w:tab w:val="left" w:pos="720"/>
              </w:tabs>
              <w:ind w:left="720" w:hanging="720"/>
            </w:pPr>
            <w:r>
              <w:t xml:space="preserve">Gwelen Paliaga </w:t>
            </w:r>
          </w:p>
          <w:p w14:paraId="71CF0092" w14:textId="641890DE" w:rsidR="00F3717C" w:rsidRPr="00E0664E" w:rsidRDefault="00F3717C" w:rsidP="00506248">
            <w:pPr>
              <w:tabs>
                <w:tab w:val="left" w:pos="720"/>
              </w:tabs>
              <w:ind w:left="720" w:hanging="720"/>
            </w:pPr>
          </w:p>
        </w:tc>
        <w:tc>
          <w:tcPr>
            <w:tcW w:w="4673" w:type="dxa"/>
          </w:tcPr>
          <w:p w14:paraId="612D004D" w14:textId="77777777" w:rsidR="00506248" w:rsidRPr="00E0664E" w:rsidRDefault="00506248" w:rsidP="007513FC">
            <w:pPr>
              <w:tabs>
                <w:tab w:val="left" w:pos="720"/>
                <w:tab w:val="left" w:pos="1571"/>
              </w:tabs>
              <w:ind w:left="720" w:hanging="720"/>
              <w:rPr>
                <w:b/>
                <w:u w:val="single"/>
              </w:rPr>
            </w:pPr>
            <w:r w:rsidRPr="00E0664E">
              <w:rPr>
                <w:b/>
                <w:u w:val="single"/>
              </w:rPr>
              <w:t>Staff</w:t>
            </w:r>
          </w:p>
          <w:p w14:paraId="16716EFB" w14:textId="77777777" w:rsidR="00506248" w:rsidRPr="00E0664E" w:rsidRDefault="00506248" w:rsidP="007513FC">
            <w:r w:rsidRPr="00E0664E">
              <w:t xml:space="preserve">Connor Barbaree, </w:t>
            </w:r>
            <w:r w:rsidRPr="00E0664E">
              <w:rPr>
                <w:i/>
              </w:rPr>
              <w:t>Sr. MOS</w:t>
            </w:r>
            <w:r w:rsidRPr="00E0664E">
              <w:t xml:space="preserve"> </w:t>
            </w:r>
          </w:p>
          <w:p w14:paraId="18BB40F8" w14:textId="77777777" w:rsidR="00506248" w:rsidRDefault="00506248" w:rsidP="007513FC">
            <w:pPr>
              <w:rPr>
                <w:i/>
              </w:rPr>
            </w:pPr>
            <w:r w:rsidRPr="00E0664E">
              <w:t xml:space="preserve">Susan LeBlanc, </w:t>
            </w:r>
            <w:r w:rsidRPr="00E0664E">
              <w:rPr>
                <w:i/>
              </w:rPr>
              <w:t>SA</w:t>
            </w:r>
          </w:p>
          <w:p w14:paraId="62B81CE5" w14:textId="1ACAF13D" w:rsidR="00506248" w:rsidRDefault="00506248" w:rsidP="007513FC">
            <w:pPr>
              <w:rPr>
                <w:bCs/>
                <w:i/>
                <w:iCs/>
              </w:rPr>
            </w:pPr>
            <w:r>
              <w:rPr>
                <w:bCs/>
              </w:rPr>
              <w:t xml:space="preserve">Stephanie Reiniche, </w:t>
            </w:r>
            <w:r>
              <w:rPr>
                <w:bCs/>
                <w:i/>
                <w:iCs/>
              </w:rPr>
              <w:t>Dir. Tech.*</w:t>
            </w:r>
          </w:p>
          <w:p w14:paraId="4C395CE0" w14:textId="7E586AE4" w:rsidR="00506248" w:rsidRPr="003E137D" w:rsidRDefault="00506248" w:rsidP="007513FC">
            <w:pPr>
              <w:rPr>
                <w:bCs/>
                <w:i/>
                <w:iCs/>
              </w:rPr>
            </w:pPr>
            <w:r w:rsidRPr="003E137D">
              <w:rPr>
                <w:bCs/>
              </w:rPr>
              <w:t>Ryan Shanley</w:t>
            </w:r>
            <w:r>
              <w:rPr>
                <w:bCs/>
                <w:i/>
                <w:iCs/>
              </w:rPr>
              <w:t>, MOS Intl.*</w:t>
            </w:r>
          </w:p>
          <w:p w14:paraId="4FACD57D" w14:textId="77777777" w:rsidR="00506248" w:rsidRDefault="00506248" w:rsidP="007513FC">
            <w:pPr>
              <w:rPr>
                <w:b/>
                <w:u w:val="single"/>
              </w:rPr>
            </w:pPr>
          </w:p>
          <w:p w14:paraId="34870DA1" w14:textId="77777777" w:rsidR="00506248" w:rsidRPr="00E0664E" w:rsidRDefault="00506248" w:rsidP="007513FC">
            <w:pPr>
              <w:rPr>
                <w:b/>
                <w:u w:val="single"/>
              </w:rPr>
            </w:pPr>
            <w:r w:rsidRPr="00E0664E">
              <w:rPr>
                <w:b/>
                <w:u w:val="single"/>
              </w:rPr>
              <w:t xml:space="preserve">Guests </w:t>
            </w:r>
          </w:p>
          <w:p w14:paraId="3C229E93" w14:textId="76957F4F" w:rsidR="00506248" w:rsidRDefault="00506248" w:rsidP="007513FC">
            <w:pPr>
              <w:tabs>
                <w:tab w:val="left" w:pos="1532"/>
              </w:tabs>
            </w:pPr>
            <w:r>
              <w:t>Supriya Goel*</w:t>
            </w:r>
          </w:p>
          <w:p w14:paraId="172A3303" w14:textId="6041E4D8" w:rsidR="00506248" w:rsidRDefault="00506248" w:rsidP="007513FC">
            <w:pPr>
              <w:tabs>
                <w:tab w:val="left" w:pos="1532"/>
              </w:tabs>
            </w:pPr>
            <w:r>
              <w:t>Mike Rosenberg*</w:t>
            </w:r>
          </w:p>
          <w:p w14:paraId="48F3CA1D" w14:textId="0A35D2B7" w:rsidR="00506248" w:rsidRDefault="00506248" w:rsidP="007513FC">
            <w:pPr>
              <w:tabs>
                <w:tab w:val="left" w:pos="1532"/>
              </w:tabs>
            </w:pPr>
            <w:r>
              <w:t>David Goldstein*</w:t>
            </w:r>
          </w:p>
          <w:p w14:paraId="54D9F35B" w14:textId="404AA95B" w:rsidR="00506248" w:rsidRDefault="00506248" w:rsidP="00506248">
            <w:r>
              <w:t>Glenn Friedman**</w:t>
            </w:r>
          </w:p>
          <w:p w14:paraId="0B4FDE14" w14:textId="62F5EFCC" w:rsidR="004B22E2" w:rsidRDefault="004B22E2" w:rsidP="00506248">
            <w:r>
              <w:t xml:space="preserve">Susanna Hanson** </w:t>
            </w:r>
          </w:p>
          <w:p w14:paraId="4859DC79" w14:textId="00D45501" w:rsidR="00506248" w:rsidRDefault="00506248" w:rsidP="00506248">
            <w:r>
              <w:t>Phill Johnson**</w:t>
            </w:r>
          </w:p>
          <w:p w14:paraId="3A6BF5CF" w14:textId="2A8B8708" w:rsidR="00506248" w:rsidRDefault="00506248" w:rsidP="00506248">
            <w:r>
              <w:t>Bing Liu**</w:t>
            </w:r>
          </w:p>
          <w:p w14:paraId="5AC1D699" w14:textId="262D241D" w:rsidR="00506248" w:rsidRDefault="00506248" w:rsidP="00506248">
            <w:pPr>
              <w:tabs>
                <w:tab w:val="left" w:pos="1532"/>
              </w:tabs>
            </w:pPr>
            <w:r>
              <w:t>Wayne Stoppelmoor**</w:t>
            </w:r>
          </w:p>
          <w:p w14:paraId="4DE15FEA" w14:textId="77777777" w:rsidR="00506248" w:rsidRDefault="00506248" w:rsidP="007513FC">
            <w:pPr>
              <w:tabs>
                <w:tab w:val="left" w:pos="1532"/>
              </w:tabs>
            </w:pPr>
          </w:p>
          <w:p w14:paraId="4B9D9413" w14:textId="77777777" w:rsidR="00506248" w:rsidRDefault="00506248" w:rsidP="007513FC">
            <w:pPr>
              <w:tabs>
                <w:tab w:val="left" w:pos="1532"/>
              </w:tabs>
            </w:pPr>
          </w:p>
          <w:p w14:paraId="77467910" w14:textId="77777777" w:rsidR="00506248" w:rsidRPr="00E0664E" w:rsidRDefault="00506248" w:rsidP="007513FC">
            <w:pPr>
              <w:tabs>
                <w:tab w:val="left" w:pos="1532"/>
              </w:tabs>
            </w:pPr>
            <w:r>
              <w:t xml:space="preserve"> </w:t>
            </w:r>
          </w:p>
        </w:tc>
      </w:tr>
    </w:tbl>
    <w:p w14:paraId="10E000FF" w14:textId="3EFCC1DE" w:rsidR="00E21F38" w:rsidRDefault="00332D19" w:rsidP="00F55CD1">
      <w:pPr>
        <w:spacing w:line="40" w:lineRule="atLeast"/>
      </w:pPr>
      <w:r>
        <w:t>*</w:t>
      </w:r>
      <w:r w:rsidR="00506248">
        <w:t xml:space="preserve"> June 24</w:t>
      </w:r>
      <w:r w:rsidRPr="00332D19">
        <w:rPr>
          <w:vertAlign w:val="superscript"/>
        </w:rPr>
        <w:t>th</w:t>
      </w:r>
      <w:r>
        <w:t xml:space="preserve"> meeting only</w:t>
      </w:r>
    </w:p>
    <w:p w14:paraId="03588CF2" w14:textId="527CAE65" w:rsidR="00332D19" w:rsidRDefault="00332D19" w:rsidP="00F55CD1">
      <w:pPr>
        <w:spacing w:line="40" w:lineRule="atLeast"/>
      </w:pPr>
      <w:r>
        <w:t>**</w:t>
      </w:r>
      <w:r w:rsidR="00506248">
        <w:t xml:space="preserve"> June 28th</w:t>
      </w:r>
      <w:r>
        <w:t xml:space="preserve"> meeting only</w:t>
      </w:r>
    </w:p>
    <w:p w14:paraId="1EFAC30C" w14:textId="6AE19107" w:rsidR="005A1BFD" w:rsidRPr="00E21F38" w:rsidRDefault="005A1BFD" w:rsidP="00F55CD1">
      <w:pPr>
        <w:spacing w:line="40" w:lineRule="atLeast"/>
      </w:pPr>
      <w:r>
        <w:t>*** Departed the June 28</w:t>
      </w:r>
      <w:r w:rsidRPr="004B22E2">
        <w:rPr>
          <w:vertAlign w:val="superscript"/>
        </w:rPr>
        <w:t>th</w:t>
      </w:r>
      <w:r>
        <w:t xml:space="preserve"> meeting after 30 minutes</w:t>
      </w:r>
    </w:p>
    <w:p w14:paraId="7C92E8D6" w14:textId="433ECA4E" w:rsidR="00E21F38" w:rsidRDefault="00E21F38" w:rsidP="00F55CD1">
      <w:pPr>
        <w:spacing w:line="40" w:lineRule="atLeast"/>
      </w:pPr>
    </w:p>
    <w:p w14:paraId="5AE3E3DB" w14:textId="77777777" w:rsidR="00506248" w:rsidRPr="00E21F38" w:rsidRDefault="00506248" w:rsidP="00F55CD1">
      <w:pPr>
        <w:spacing w:line="40" w:lineRule="atLeast"/>
      </w:pPr>
    </w:p>
    <w:p w14:paraId="2AFB4E68" w14:textId="77777777" w:rsidR="00E21F38" w:rsidRPr="00E21F38" w:rsidRDefault="00E21F38" w:rsidP="00F55CD1">
      <w:pPr>
        <w:keepNext/>
        <w:numPr>
          <w:ilvl w:val="0"/>
          <w:numId w:val="2"/>
        </w:numPr>
        <w:shd w:val="clear" w:color="auto" w:fill="CCCCCC"/>
        <w:tabs>
          <w:tab w:val="left" w:pos="720"/>
        </w:tabs>
        <w:outlineLvl w:val="0"/>
        <w:rPr>
          <w:rFonts w:eastAsia="Times New Roman"/>
          <w:b/>
          <w:bCs/>
          <w:kern w:val="32"/>
        </w:rPr>
      </w:pPr>
      <w:bookmarkStart w:id="6" w:name="_Toc110330608"/>
      <w:r w:rsidRPr="00E21F38">
        <w:rPr>
          <w:rFonts w:eastAsia="Times New Roman"/>
          <w:b/>
          <w:bCs/>
          <w:kern w:val="32"/>
        </w:rPr>
        <w:t>Minutes</w:t>
      </w:r>
      <w:bookmarkEnd w:id="6"/>
    </w:p>
    <w:p w14:paraId="05FBBE95" w14:textId="77777777" w:rsidR="00E21F38" w:rsidRPr="00E21F38" w:rsidRDefault="00E21F38" w:rsidP="00F55CD1">
      <w:pPr>
        <w:spacing w:line="40" w:lineRule="atLeast"/>
      </w:pPr>
    </w:p>
    <w:p w14:paraId="25CB0298" w14:textId="3C46F353" w:rsidR="00E21F38" w:rsidRPr="00E21F38" w:rsidRDefault="00E21F38" w:rsidP="00F55CD1">
      <w:pPr>
        <w:spacing w:line="40" w:lineRule="atLeast"/>
      </w:pPr>
      <w:r w:rsidRPr="00E21F38">
        <w:t xml:space="preserve">It was moved by and </w:t>
      </w:r>
      <w:r w:rsidR="006F0360">
        <w:t xml:space="preserve">Craig Wray and </w:t>
      </w:r>
      <w:r w:rsidRPr="00E21F38">
        <w:t>seconded by</w:t>
      </w:r>
      <w:r w:rsidR="009F1279">
        <w:t xml:space="preserve"> </w:t>
      </w:r>
      <w:r w:rsidR="006F0360">
        <w:t>Rusty Tharp</w:t>
      </w:r>
      <w:r w:rsidRPr="00E21F38">
        <w:t>:</w:t>
      </w:r>
    </w:p>
    <w:p w14:paraId="782F37FD" w14:textId="77777777" w:rsidR="00E21F38" w:rsidRPr="00E21F38" w:rsidRDefault="00E21F38" w:rsidP="00F55CD1">
      <w:pPr>
        <w:ind w:left="720" w:hanging="720"/>
        <w:rPr>
          <w:b/>
        </w:rPr>
      </w:pPr>
    </w:p>
    <w:p w14:paraId="4683DCA5" w14:textId="09EA0CE1" w:rsidR="00E21F38" w:rsidRPr="00E21F38" w:rsidRDefault="00E21F38" w:rsidP="00F55CD1">
      <w:pPr>
        <w:ind w:left="720" w:hanging="720"/>
      </w:pPr>
      <w:r w:rsidRPr="00E21F38">
        <w:rPr>
          <w:b/>
        </w:rPr>
        <w:t>1</w:t>
      </w:r>
      <w:r w:rsidRPr="00E21F38">
        <w:rPr>
          <w:b/>
        </w:rPr>
        <w:tab/>
      </w:r>
      <w:r w:rsidRPr="00E21F38">
        <w:t xml:space="preserve">That </w:t>
      </w:r>
      <w:r w:rsidRPr="00E21F38">
        <w:rPr>
          <w:iCs/>
        </w:rPr>
        <w:t xml:space="preserve">the SPLS </w:t>
      </w:r>
      <w:r w:rsidR="006F0360">
        <w:rPr>
          <w:iCs/>
        </w:rPr>
        <w:t xml:space="preserve">Winter </w:t>
      </w:r>
      <w:r w:rsidRPr="00E21F38">
        <w:rPr>
          <w:iCs/>
        </w:rPr>
        <w:t xml:space="preserve">Meeting </w:t>
      </w:r>
      <w:r w:rsidR="006F0360">
        <w:rPr>
          <w:iCs/>
        </w:rPr>
        <w:t xml:space="preserve">and February 28, 2022 </w:t>
      </w:r>
      <w:r w:rsidRPr="00E21F38">
        <w:rPr>
          <w:iCs/>
        </w:rPr>
        <w:t>minutes</w:t>
      </w:r>
      <w:r w:rsidR="009F1279">
        <w:rPr>
          <w:iCs/>
        </w:rPr>
        <w:t xml:space="preserve"> </w:t>
      </w:r>
      <w:r w:rsidRPr="00E21F38">
        <w:rPr>
          <w:iCs/>
        </w:rPr>
        <w:t>be approved</w:t>
      </w:r>
      <w:r w:rsidR="00367130">
        <w:rPr>
          <w:iCs/>
        </w:rPr>
        <w:t xml:space="preserve"> via consent agenda</w:t>
      </w:r>
      <w:r w:rsidRPr="00E21F38">
        <w:t>.</w:t>
      </w:r>
    </w:p>
    <w:p w14:paraId="4BB489F8" w14:textId="77777777" w:rsidR="00E21F38" w:rsidRPr="00E21F38" w:rsidRDefault="00E21F38" w:rsidP="00F55CD1">
      <w:pPr>
        <w:rPr>
          <w:b/>
        </w:rPr>
      </w:pPr>
    </w:p>
    <w:p w14:paraId="681DDBBD" w14:textId="69225BBE" w:rsidR="00E21F38" w:rsidRDefault="00E21F38" w:rsidP="00F55CD1">
      <w:r w:rsidRPr="00E21F38">
        <w:rPr>
          <w:b/>
        </w:rPr>
        <w:t>MOTION PASSED.</w:t>
      </w:r>
      <w:r w:rsidRPr="00E21F38">
        <w:t xml:space="preserve"> 1</w:t>
      </w:r>
      <w:r w:rsidR="006F0360">
        <w:t>3</w:t>
      </w:r>
      <w:r w:rsidRPr="00E21F38">
        <w:t>-0-</w:t>
      </w:r>
      <w:r w:rsidR="009F1279">
        <w:t>0</w:t>
      </w:r>
      <w:r w:rsidRPr="00E21F38">
        <w:rPr>
          <w:bCs/>
        </w:rPr>
        <w:t>,</w:t>
      </w:r>
      <w:r w:rsidRPr="00E21F38">
        <w:t xml:space="preserve"> </w:t>
      </w:r>
      <w:r w:rsidR="0085747F">
        <w:t>CNV</w:t>
      </w:r>
    </w:p>
    <w:p w14:paraId="4115868D" w14:textId="77777777" w:rsidR="0085747F" w:rsidRPr="00E21F38" w:rsidRDefault="0085747F" w:rsidP="00F55CD1"/>
    <w:p w14:paraId="397C19FD" w14:textId="77777777" w:rsidR="00E21F38" w:rsidRPr="00E21F38" w:rsidRDefault="00E21F38" w:rsidP="00F55CD1">
      <w:pPr>
        <w:spacing w:line="40" w:lineRule="atLeast"/>
      </w:pPr>
    </w:p>
    <w:p w14:paraId="68FDD4DA" w14:textId="77777777" w:rsidR="00E21F38" w:rsidRPr="00E21F38" w:rsidRDefault="00E21F38" w:rsidP="00F55CD1">
      <w:pPr>
        <w:keepNext/>
        <w:numPr>
          <w:ilvl w:val="0"/>
          <w:numId w:val="2"/>
        </w:numPr>
        <w:shd w:val="clear" w:color="auto" w:fill="CCCCCC"/>
        <w:tabs>
          <w:tab w:val="left" w:pos="720"/>
        </w:tabs>
        <w:outlineLvl w:val="0"/>
        <w:rPr>
          <w:rFonts w:eastAsia="Times New Roman"/>
          <w:b/>
          <w:bCs/>
          <w:kern w:val="32"/>
        </w:rPr>
      </w:pPr>
      <w:bookmarkStart w:id="7" w:name="_Toc110330609"/>
      <w:r w:rsidRPr="00E21F38">
        <w:rPr>
          <w:rFonts w:eastAsia="Times New Roman"/>
          <w:b/>
          <w:bCs/>
          <w:kern w:val="32"/>
        </w:rPr>
        <w:t>Action Items</w:t>
      </w:r>
      <w:bookmarkEnd w:id="7"/>
    </w:p>
    <w:p w14:paraId="6CDB9625" w14:textId="77777777" w:rsidR="00E21F38" w:rsidRPr="00E21F38" w:rsidRDefault="00E21F38" w:rsidP="00F55CD1">
      <w:pPr>
        <w:spacing w:line="40" w:lineRule="atLeast"/>
      </w:pPr>
    </w:p>
    <w:p w14:paraId="3F1BF94F" w14:textId="378FDD1B" w:rsidR="00E21F38" w:rsidRDefault="00E21F38" w:rsidP="00F55CD1">
      <w:pPr>
        <w:spacing w:line="40" w:lineRule="atLeast"/>
      </w:pPr>
      <w:r w:rsidRPr="00E21F38">
        <w:t xml:space="preserve">The action items were updated as shown </w:t>
      </w:r>
      <w:r w:rsidR="00712820">
        <w:t xml:space="preserve">in the </w:t>
      </w:r>
      <w:hyperlink w:anchor="Actionitems" w:history="1">
        <w:r w:rsidR="00712820" w:rsidRPr="00712820">
          <w:rPr>
            <w:rStyle w:val="Hyperlink"/>
          </w:rPr>
          <w:t>Action Items</w:t>
        </w:r>
      </w:hyperlink>
      <w:r w:rsidR="00712820">
        <w:t>.</w:t>
      </w:r>
    </w:p>
    <w:p w14:paraId="25221D1E" w14:textId="77777777" w:rsidR="00B869D0" w:rsidRPr="00E21F38" w:rsidRDefault="00B869D0" w:rsidP="00F55CD1">
      <w:pPr>
        <w:spacing w:line="40" w:lineRule="atLeast"/>
      </w:pPr>
    </w:p>
    <w:p w14:paraId="2F382CE2" w14:textId="1A50BE83" w:rsidR="00E21F38" w:rsidRDefault="00E21F38" w:rsidP="00F55CD1">
      <w:pPr>
        <w:spacing w:line="40" w:lineRule="atLeast"/>
      </w:pPr>
    </w:p>
    <w:p w14:paraId="7696ADB9" w14:textId="77777777" w:rsidR="008614F9" w:rsidRPr="00BF1D9B" w:rsidRDefault="008614F9" w:rsidP="00812780">
      <w:pPr>
        <w:pStyle w:val="Heading1"/>
      </w:pPr>
      <w:bookmarkStart w:id="8" w:name="_Toc110330610"/>
      <w:r w:rsidRPr="00BF1D9B">
        <w:lastRenderedPageBreak/>
        <w:t>Proposed TPS Changes</w:t>
      </w:r>
      <w:bookmarkEnd w:id="8"/>
    </w:p>
    <w:p w14:paraId="0D938D05" w14:textId="77777777" w:rsidR="008614F9" w:rsidRDefault="008614F9" w:rsidP="00F55CD1">
      <w:pPr>
        <w:spacing w:line="40" w:lineRule="atLeast"/>
      </w:pPr>
    </w:p>
    <w:p w14:paraId="1EF89AD4" w14:textId="77777777" w:rsidR="00B869D0" w:rsidRPr="00AE5DAC" w:rsidRDefault="00B869D0" w:rsidP="00B869D0">
      <w:pPr>
        <w:pStyle w:val="Style2"/>
      </w:pPr>
      <w:r w:rsidRPr="00AE5DAC">
        <w:t xml:space="preserve">It was moved by </w:t>
      </w:r>
      <w:r>
        <w:t xml:space="preserve">Jerry Kettler and </w:t>
      </w:r>
      <w:r w:rsidRPr="00AE5DAC">
        <w:t>seconded by</w:t>
      </w:r>
      <w:r>
        <w:t xml:space="preserve"> Craig Wray</w:t>
      </w:r>
      <w:r w:rsidRPr="00AE5DAC">
        <w:t>:</w:t>
      </w:r>
    </w:p>
    <w:p w14:paraId="05BFD11B" w14:textId="77777777" w:rsidR="00E258B0" w:rsidRPr="00AE5DAC" w:rsidRDefault="00E258B0" w:rsidP="00B869D0">
      <w:pPr>
        <w:pStyle w:val="Style2"/>
      </w:pPr>
    </w:p>
    <w:p w14:paraId="2AC5AB89" w14:textId="46660A78" w:rsidR="00E258B0" w:rsidRPr="00E0664E" w:rsidRDefault="00B869D0" w:rsidP="00F55CD1">
      <w:pPr>
        <w:pStyle w:val="BodyText2"/>
        <w:spacing w:after="0" w:line="240" w:lineRule="auto"/>
        <w:ind w:left="720" w:hanging="720"/>
      </w:pPr>
      <w:r>
        <w:rPr>
          <w:b/>
        </w:rPr>
        <w:t>2</w:t>
      </w:r>
      <w:r w:rsidR="00E258B0" w:rsidRPr="00AE5DAC">
        <w:tab/>
        <w:t xml:space="preserve">That </w:t>
      </w:r>
      <w:r w:rsidR="00E258B0" w:rsidRPr="00E0664E">
        <w:t xml:space="preserve">proposed changes to the TPS for </w:t>
      </w:r>
      <w:r w:rsidR="006F0360" w:rsidRPr="006F0360">
        <w:rPr>
          <w:bCs/>
          <w:iCs/>
        </w:rPr>
        <w:t xml:space="preserve">Guideline 20, </w:t>
      </w:r>
      <w:r w:rsidR="006F0360" w:rsidRPr="006F0360">
        <w:rPr>
          <w:bCs/>
          <w:i/>
        </w:rPr>
        <w:t>Documenting HVAC&amp;R Work Processes and Data Exchange Requirements</w:t>
      </w:r>
      <w:r w:rsidR="00E258B0" w:rsidRPr="00E0664E">
        <w:rPr>
          <w:bCs/>
        </w:rPr>
        <w:t>,</w:t>
      </w:r>
      <w:r w:rsidR="00E258B0" w:rsidRPr="00E0664E">
        <w:rPr>
          <w:iCs/>
          <w:color w:val="000000"/>
        </w:rPr>
        <w:t xml:space="preserve"> be approved as shown in</w:t>
      </w:r>
      <w:r w:rsidR="00E258B0" w:rsidRPr="00E0664E">
        <w:t xml:space="preserve"> </w:t>
      </w:r>
      <w:hyperlink w:anchor="AttA" w:history="1">
        <w:r w:rsidR="00E258B0" w:rsidRPr="00B519C6">
          <w:rPr>
            <w:rStyle w:val="Hyperlink"/>
          </w:rPr>
          <w:t>Attachment A</w:t>
        </w:r>
      </w:hyperlink>
      <w:r w:rsidR="00E258B0" w:rsidRPr="00B519C6">
        <w:t>.</w:t>
      </w:r>
    </w:p>
    <w:p w14:paraId="7C527F7B" w14:textId="77777777" w:rsidR="00E258B0" w:rsidRPr="00AE5DAC" w:rsidRDefault="00E258B0" w:rsidP="00B869D0">
      <w:pPr>
        <w:pStyle w:val="Style2"/>
      </w:pPr>
    </w:p>
    <w:p w14:paraId="74014AB0" w14:textId="36462A4A" w:rsidR="0003740B" w:rsidRDefault="0003740B" w:rsidP="00F55CD1">
      <w:pPr>
        <w:rPr>
          <w:bCs/>
        </w:rPr>
      </w:pPr>
      <w:r w:rsidRPr="006D369C">
        <w:rPr>
          <w:b/>
        </w:rPr>
        <w:t>MOTION PASSED.</w:t>
      </w:r>
      <w:r>
        <w:t xml:space="preserve"> </w:t>
      </w:r>
      <w:r w:rsidR="006F0360">
        <w:t>13-0-1</w:t>
      </w:r>
      <w:r w:rsidR="006F0360">
        <w:rPr>
          <w:rStyle w:val="FootnoteReference"/>
        </w:rPr>
        <w:footnoteReference w:id="1"/>
      </w:r>
      <w:r w:rsidR="006F0360">
        <w:t xml:space="preserve">, </w:t>
      </w:r>
      <w:r w:rsidRPr="009756AF">
        <w:rPr>
          <w:bCs/>
        </w:rPr>
        <w:t>CNV</w:t>
      </w:r>
      <w:r w:rsidRPr="00B9715A">
        <w:rPr>
          <w:bCs/>
        </w:rPr>
        <w:t xml:space="preserve"> </w:t>
      </w:r>
    </w:p>
    <w:p w14:paraId="65D27F12" w14:textId="7466CD42" w:rsidR="00E258B0" w:rsidRDefault="00E258B0" w:rsidP="00F55CD1">
      <w:pPr>
        <w:tabs>
          <w:tab w:val="left" w:pos="720"/>
          <w:tab w:val="left" w:pos="840"/>
        </w:tabs>
      </w:pPr>
    </w:p>
    <w:p w14:paraId="34D43304" w14:textId="4140C800" w:rsidR="006F0360" w:rsidRPr="00AE5DAC" w:rsidRDefault="006F0360" w:rsidP="00B869D0">
      <w:pPr>
        <w:pStyle w:val="Style2"/>
      </w:pPr>
      <w:r w:rsidRPr="00AE5DAC">
        <w:t>It was moved by</w:t>
      </w:r>
      <w:r w:rsidR="00B869D0">
        <w:t xml:space="preserve"> Larry Markel</w:t>
      </w:r>
      <w:r>
        <w:t xml:space="preserve"> and </w:t>
      </w:r>
      <w:r w:rsidRPr="00AE5DAC">
        <w:t>seconded by</w:t>
      </w:r>
      <w:r w:rsidR="00B869D0">
        <w:t xml:space="preserve"> Craig Wray</w:t>
      </w:r>
      <w:r w:rsidRPr="00AE5DAC">
        <w:t>:</w:t>
      </w:r>
    </w:p>
    <w:p w14:paraId="4BB5E550" w14:textId="77777777" w:rsidR="006F0360" w:rsidRPr="00AE5DAC" w:rsidRDefault="006F0360" w:rsidP="00B869D0">
      <w:pPr>
        <w:pStyle w:val="Style2"/>
      </w:pPr>
    </w:p>
    <w:p w14:paraId="1C2B0522" w14:textId="29355803" w:rsidR="006F0360" w:rsidRPr="00E0664E" w:rsidRDefault="006F0360" w:rsidP="006F0360">
      <w:pPr>
        <w:pStyle w:val="BodyText2"/>
        <w:spacing w:after="0" w:line="240" w:lineRule="auto"/>
        <w:ind w:left="720" w:hanging="720"/>
      </w:pPr>
      <w:r>
        <w:rPr>
          <w:b/>
        </w:rPr>
        <w:t>3</w:t>
      </w:r>
      <w:r w:rsidRPr="00AE5DAC">
        <w:tab/>
        <w:t xml:space="preserve">That </w:t>
      </w:r>
      <w:r w:rsidRPr="00E0664E">
        <w:t xml:space="preserve">proposed changes to the TPS for </w:t>
      </w:r>
      <w:r w:rsidR="00B869D0" w:rsidRPr="00B869D0">
        <w:rPr>
          <w:bCs/>
          <w:iCs/>
        </w:rPr>
        <w:t xml:space="preserve">Standard 62.2-2019, </w:t>
      </w:r>
      <w:r w:rsidR="00B869D0" w:rsidRPr="00B869D0">
        <w:rPr>
          <w:bCs/>
          <w:i/>
          <w:iCs/>
        </w:rPr>
        <w:t>Ventilation and Acceptable Indoor Air Quality in Residential Buildings</w:t>
      </w:r>
      <w:r w:rsidRPr="00E0664E">
        <w:rPr>
          <w:bCs/>
        </w:rPr>
        <w:t>,</w:t>
      </w:r>
      <w:r w:rsidRPr="00E0664E">
        <w:rPr>
          <w:iCs/>
          <w:color w:val="000000"/>
        </w:rPr>
        <w:t xml:space="preserve"> be approved as shown in</w:t>
      </w:r>
      <w:r w:rsidRPr="00E0664E">
        <w:t xml:space="preserve"> </w:t>
      </w:r>
      <w:hyperlink w:anchor="AttB" w:history="1">
        <w:r w:rsidR="00FF297B">
          <w:rPr>
            <w:rStyle w:val="Hyperlink"/>
          </w:rPr>
          <w:t>Attachment B</w:t>
        </w:r>
      </w:hyperlink>
      <w:r w:rsidRPr="00B519C6">
        <w:t>.</w:t>
      </w:r>
    </w:p>
    <w:p w14:paraId="39709F60" w14:textId="77777777" w:rsidR="006F0360" w:rsidRPr="00AE5DAC" w:rsidRDefault="006F0360" w:rsidP="00B869D0">
      <w:pPr>
        <w:pStyle w:val="Style2"/>
      </w:pPr>
    </w:p>
    <w:p w14:paraId="309EFE4B" w14:textId="769A8004" w:rsidR="006F0360" w:rsidRDefault="006F0360" w:rsidP="006F0360">
      <w:pPr>
        <w:rPr>
          <w:bCs/>
        </w:rPr>
      </w:pPr>
      <w:r w:rsidRPr="006D369C">
        <w:rPr>
          <w:b/>
        </w:rPr>
        <w:t>MOTION PASSED.</w:t>
      </w:r>
      <w:r>
        <w:t xml:space="preserve"> </w:t>
      </w:r>
      <w:r w:rsidR="00B869D0">
        <w:rPr>
          <w:bCs/>
        </w:rPr>
        <w:t>14</w:t>
      </w:r>
      <w:r w:rsidRPr="009756AF">
        <w:rPr>
          <w:bCs/>
        </w:rPr>
        <w:t>-</w:t>
      </w:r>
      <w:r>
        <w:rPr>
          <w:bCs/>
        </w:rPr>
        <w:t>0-</w:t>
      </w:r>
      <w:r w:rsidR="00B869D0">
        <w:rPr>
          <w:bCs/>
        </w:rPr>
        <w:t>0</w:t>
      </w:r>
      <w:r w:rsidRPr="009756AF">
        <w:rPr>
          <w:bCs/>
        </w:rPr>
        <w:t xml:space="preserve"> CNV</w:t>
      </w:r>
      <w:r w:rsidRPr="00B9715A">
        <w:rPr>
          <w:bCs/>
        </w:rPr>
        <w:t xml:space="preserve"> </w:t>
      </w:r>
    </w:p>
    <w:p w14:paraId="5E8E439C" w14:textId="77777777" w:rsidR="006F0360" w:rsidRDefault="006F0360" w:rsidP="006F0360">
      <w:pPr>
        <w:tabs>
          <w:tab w:val="left" w:pos="720"/>
          <w:tab w:val="left" w:pos="840"/>
        </w:tabs>
      </w:pPr>
    </w:p>
    <w:p w14:paraId="547D3822" w14:textId="5BC4A866" w:rsidR="006F0360" w:rsidRPr="00AE5DAC" w:rsidRDefault="006F0360" w:rsidP="00B869D0">
      <w:pPr>
        <w:pStyle w:val="Style2"/>
      </w:pPr>
      <w:r w:rsidRPr="00AE5DAC">
        <w:t xml:space="preserve">It was moved by </w:t>
      </w:r>
      <w:r w:rsidR="00B869D0">
        <w:t>Chip Barnaby</w:t>
      </w:r>
      <w:r>
        <w:t xml:space="preserve"> and </w:t>
      </w:r>
      <w:r w:rsidRPr="00AE5DAC">
        <w:t>seconded by</w:t>
      </w:r>
      <w:r>
        <w:t xml:space="preserve"> Rusty Tharp</w:t>
      </w:r>
      <w:r w:rsidRPr="00AE5DAC">
        <w:t>:</w:t>
      </w:r>
    </w:p>
    <w:p w14:paraId="62DF5F3E" w14:textId="77777777" w:rsidR="006F0360" w:rsidRPr="00AE5DAC" w:rsidRDefault="006F0360" w:rsidP="00B869D0">
      <w:pPr>
        <w:pStyle w:val="Style2"/>
      </w:pPr>
    </w:p>
    <w:p w14:paraId="2E55C722" w14:textId="25963497" w:rsidR="006F0360" w:rsidRPr="00E0664E" w:rsidRDefault="00B869D0" w:rsidP="006F0360">
      <w:pPr>
        <w:pStyle w:val="BodyText2"/>
        <w:spacing w:after="0" w:line="240" w:lineRule="auto"/>
        <w:ind w:left="720" w:hanging="720"/>
      </w:pPr>
      <w:r>
        <w:rPr>
          <w:b/>
        </w:rPr>
        <w:t>4</w:t>
      </w:r>
      <w:r w:rsidR="006F0360" w:rsidRPr="00AE5DAC">
        <w:tab/>
        <w:t xml:space="preserve">That </w:t>
      </w:r>
      <w:r w:rsidR="006F0360" w:rsidRPr="00E0664E">
        <w:t xml:space="preserve">proposed changes to the TPS for </w:t>
      </w:r>
      <w:r w:rsidRPr="00B869D0">
        <w:rPr>
          <w:bCs/>
          <w:iCs/>
          <w:lang w:val="en"/>
        </w:rPr>
        <w:t xml:space="preserve">SSPC 90.2, </w:t>
      </w:r>
      <w:r w:rsidRPr="00B869D0">
        <w:rPr>
          <w:bCs/>
          <w:i/>
          <w:iCs/>
          <w:lang w:val="en"/>
        </w:rPr>
        <w:t>Energy Efficient Design of Low-Rise Residential Buildings</w:t>
      </w:r>
      <w:r w:rsidR="006F0360" w:rsidRPr="00E0664E">
        <w:rPr>
          <w:bCs/>
        </w:rPr>
        <w:t>,</w:t>
      </w:r>
      <w:r w:rsidR="006F0360" w:rsidRPr="00E0664E">
        <w:rPr>
          <w:iCs/>
          <w:color w:val="000000"/>
        </w:rPr>
        <w:t xml:space="preserve"> be approved as shown in</w:t>
      </w:r>
      <w:r w:rsidR="006F0360" w:rsidRPr="00E0664E">
        <w:t xml:space="preserve"> </w:t>
      </w:r>
      <w:hyperlink w:anchor="AttC" w:history="1">
        <w:r w:rsidR="006F0360" w:rsidRPr="00B519C6">
          <w:rPr>
            <w:rStyle w:val="Hyperlink"/>
          </w:rPr>
          <w:t xml:space="preserve">Attachment </w:t>
        </w:r>
        <w:r>
          <w:rPr>
            <w:rStyle w:val="Hyperlink"/>
          </w:rPr>
          <w:t>C</w:t>
        </w:r>
      </w:hyperlink>
      <w:r w:rsidR="006F0360" w:rsidRPr="00B519C6">
        <w:t>.</w:t>
      </w:r>
    </w:p>
    <w:p w14:paraId="2BC535A0" w14:textId="77777777" w:rsidR="006F0360" w:rsidRPr="00AE5DAC" w:rsidRDefault="006F0360" w:rsidP="00B869D0">
      <w:pPr>
        <w:pStyle w:val="Style2"/>
      </w:pPr>
    </w:p>
    <w:p w14:paraId="47A6FF89" w14:textId="1CE6C80F" w:rsidR="006F0360" w:rsidRDefault="006F0360" w:rsidP="006F0360">
      <w:pPr>
        <w:rPr>
          <w:bCs/>
        </w:rPr>
      </w:pPr>
      <w:r w:rsidRPr="006D369C">
        <w:rPr>
          <w:b/>
        </w:rPr>
        <w:t>MOTION PASSED.</w:t>
      </w:r>
      <w:r>
        <w:t xml:space="preserve"> </w:t>
      </w:r>
      <w:r w:rsidR="00B869D0">
        <w:rPr>
          <w:bCs/>
        </w:rPr>
        <w:t>13</w:t>
      </w:r>
      <w:r w:rsidRPr="009756AF">
        <w:rPr>
          <w:bCs/>
        </w:rPr>
        <w:t>-</w:t>
      </w:r>
      <w:r>
        <w:rPr>
          <w:bCs/>
        </w:rPr>
        <w:t>0-</w:t>
      </w:r>
      <w:r w:rsidR="00B869D0">
        <w:rPr>
          <w:bCs/>
        </w:rPr>
        <w:t>0</w:t>
      </w:r>
      <w:r w:rsidRPr="009756AF">
        <w:rPr>
          <w:bCs/>
        </w:rPr>
        <w:t xml:space="preserve"> CNV</w:t>
      </w:r>
      <w:r w:rsidRPr="00B9715A">
        <w:rPr>
          <w:bCs/>
        </w:rPr>
        <w:t xml:space="preserve"> </w:t>
      </w:r>
    </w:p>
    <w:p w14:paraId="5C959CA6" w14:textId="77777777" w:rsidR="00B869D0" w:rsidRDefault="00B869D0" w:rsidP="006F0360">
      <w:pPr>
        <w:rPr>
          <w:bCs/>
        </w:rPr>
      </w:pPr>
    </w:p>
    <w:p w14:paraId="371D1114" w14:textId="0941F7CB" w:rsidR="006F0360" w:rsidRPr="00AE5DAC" w:rsidRDefault="006F0360" w:rsidP="00B869D0">
      <w:pPr>
        <w:pStyle w:val="Style2"/>
      </w:pPr>
      <w:r w:rsidRPr="00AE5DAC">
        <w:t xml:space="preserve">It was moved by </w:t>
      </w:r>
      <w:r w:rsidR="00B869D0">
        <w:t>Jerry Kettler</w:t>
      </w:r>
      <w:r>
        <w:t xml:space="preserve"> and </w:t>
      </w:r>
      <w:r w:rsidRPr="00AE5DAC">
        <w:t>seconded by</w:t>
      </w:r>
      <w:r w:rsidR="00B869D0">
        <w:t xml:space="preserve"> Craig Wray</w:t>
      </w:r>
      <w:r w:rsidRPr="00AE5DAC">
        <w:t>:</w:t>
      </w:r>
    </w:p>
    <w:p w14:paraId="71250281" w14:textId="77777777" w:rsidR="006F0360" w:rsidRPr="00AE5DAC" w:rsidRDefault="006F0360" w:rsidP="00B869D0">
      <w:pPr>
        <w:pStyle w:val="Style2"/>
      </w:pPr>
    </w:p>
    <w:p w14:paraId="33DE11B0" w14:textId="7072DE02" w:rsidR="006F0360" w:rsidRPr="00E0664E" w:rsidRDefault="00B869D0" w:rsidP="006F0360">
      <w:pPr>
        <w:pStyle w:val="BodyText2"/>
        <w:spacing w:after="0" w:line="240" w:lineRule="auto"/>
        <w:ind w:left="720" w:hanging="720"/>
      </w:pPr>
      <w:r>
        <w:rPr>
          <w:b/>
        </w:rPr>
        <w:t>5</w:t>
      </w:r>
      <w:r w:rsidR="006F0360" w:rsidRPr="00AE5DAC">
        <w:tab/>
        <w:t xml:space="preserve">That </w:t>
      </w:r>
      <w:r w:rsidR="006F0360" w:rsidRPr="00E0664E">
        <w:t xml:space="preserve">proposed changes to the TPS for </w:t>
      </w:r>
      <w:r w:rsidRPr="00B869D0">
        <w:rPr>
          <w:bCs/>
          <w:iCs/>
        </w:rPr>
        <w:t>Standard 229,</w:t>
      </w:r>
      <w:r w:rsidRPr="00B869D0">
        <w:rPr>
          <w:bCs/>
          <w:i/>
          <w:iCs/>
        </w:rPr>
        <w:t xml:space="preserve"> Protocols for Evaluating Ruleset Implementation in Building Performance Modeling Software</w:t>
      </w:r>
      <w:r w:rsidR="006F0360" w:rsidRPr="00E0664E">
        <w:rPr>
          <w:bCs/>
        </w:rPr>
        <w:t>,</w:t>
      </w:r>
      <w:r w:rsidR="006F0360" w:rsidRPr="00E0664E">
        <w:rPr>
          <w:iCs/>
          <w:color w:val="000000"/>
        </w:rPr>
        <w:t xml:space="preserve"> be approved as shown in</w:t>
      </w:r>
      <w:r w:rsidR="006F0360" w:rsidRPr="00E0664E">
        <w:t xml:space="preserve"> </w:t>
      </w:r>
      <w:hyperlink w:anchor="AttD" w:history="1">
        <w:r w:rsidR="006F0360" w:rsidRPr="00B519C6">
          <w:rPr>
            <w:rStyle w:val="Hyperlink"/>
          </w:rPr>
          <w:t xml:space="preserve">Attachment </w:t>
        </w:r>
        <w:r>
          <w:rPr>
            <w:rStyle w:val="Hyperlink"/>
          </w:rPr>
          <w:t>D</w:t>
        </w:r>
      </w:hyperlink>
      <w:r w:rsidR="006F0360" w:rsidRPr="00B519C6">
        <w:t>.</w:t>
      </w:r>
    </w:p>
    <w:p w14:paraId="69596C78" w14:textId="77777777" w:rsidR="006F0360" w:rsidRPr="00AE5DAC" w:rsidRDefault="006F0360" w:rsidP="00B869D0">
      <w:pPr>
        <w:pStyle w:val="Style2"/>
      </w:pPr>
    </w:p>
    <w:p w14:paraId="1F549EE5" w14:textId="77777777" w:rsidR="00B869D0" w:rsidRDefault="00B869D0" w:rsidP="00B869D0">
      <w:pPr>
        <w:rPr>
          <w:bCs/>
        </w:rPr>
      </w:pPr>
      <w:r w:rsidRPr="006D369C">
        <w:rPr>
          <w:b/>
        </w:rPr>
        <w:t>MOTION PASSED.</w:t>
      </w:r>
      <w:r>
        <w:t xml:space="preserve"> </w:t>
      </w:r>
      <w:r>
        <w:rPr>
          <w:bCs/>
        </w:rPr>
        <w:t>14</w:t>
      </w:r>
      <w:r w:rsidRPr="009756AF">
        <w:rPr>
          <w:bCs/>
        </w:rPr>
        <w:t>-</w:t>
      </w:r>
      <w:r>
        <w:rPr>
          <w:bCs/>
        </w:rPr>
        <w:t>0-0</w:t>
      </w:r>
      <w:r w:rsidRPr="009756AF">
        <w:rPr>
          <w:bCs/>
        </w:rPr>
        <w:t xml:space="preserve"> CNV</w:t>
      </w:r>
      <w:r w:rsidRPr="00B9715A">
        <w:rPr>
          <w:bCs/>
        </w:rPr>
        <w:t xml:space="preserve"> </w:t>
      </w:r>
    </w:p>
    <w:p w14:paraId="5C4799CF" w14:textId="77777777" w:rsidR="006F0360" w:rsidRDefault="006F0360" w:rsidP="006F0360">
      <w:pPr>
        <w:tabs>
          <w:tab w:val="left" w:pos="720"/>
          <w:tab w:val="left" w:pos="840"/>
        </w:tabs>
      </w:pPr>
    </w:p>
    <w:p w14:paraId="1A139E14" w14:textId="77777777" w:rsidR="007C7638" w:rsidRDefault="007C7638" w:rsidP="00F55CD1">
      <w:pPr>
        <w:spacing w:line="40" w:lineRule="atLeast"/>
      </w:pPr>
    </w:p>
    <w:p w14:paraId="7DA41A29" w14:textId="77777777" w:rsidR="00D7596A" w:rsidRPr="00BF1D9B" w:rsidRDefault="00D7596A" w:rsidP="00812780">
      <w:pPr>
        <w:pStyle w:val="Heading1"/>
      </w:pPr>
      <w:bookmarkStart w:id="9" w:name="_Toc110330611"/>
      <w:r w:rsidRPr="00BF1D9B">
        <w:t>Public Review Drafts</w:t>
      </w:r>
      <w:bookmarkEnd w:id="9"/>
    </w:p>
    <w:p w14:paraId="1B8CA03E" w14:textId="77777777" w:rsidR="00D7596A" w:rsidRPr="00387458" w:rsidRDefault="00D7596A" w:rsidP="00F55CD1">
      <w:pPr>
        <w:spacing w:line="40" w:lineRule="atLeast"/>
      </w:pPr>
    </w:p>
    <w:p w14:paraId="7CEC1C0C" w14:textId="24F26C17" w:rsidR="00CE0BF8" w:rsidRDefault="00CE0BF8" w:rsidP="00F55CD1">
      <w:pPr>
        <w:spacing w:line="40" w:lineRule="atLeast"/>
      </w:pPr>
      <w:r w:rsidRPr="00387458">
        <w:t>It was moved by</w:t>
      </w:r>
      <w:r w:rsidR="00B635A6">
        <w:t xml:space="preserve"> </w:t>
      </w:r>
      <w:r w:rsidR="00367130">
        <w:t>Chip Barnaby</w:t>
      </w:r>
      <w:r w:rsidR="00B444FF">
        <w:t xml:space="preserve"> </w:t>
      </w:r>
      <w:r>
        <w:t>and seconded by</w:t>
      </w:r>
      <w:r w:rsidR="00E15CCE">
        <w:t xml:space="preserve"> Craig Wray</w:t>
      </w:r>
      <w:r w:rsidRPr="00387458">
        <w:t>:</w:t>
      </w:r>
    </w:p>
    <w:p w14:paraId="08FCFB0A" w14:textId="77777777" w:rsidR="00CE0BF8" w:rsidRDefault="00CE0BF8" w:rsidP="00F55CD1">
      <w:pPr>
        <w:ind w:left="720" w:hanging="720"/>
        <w:rPr>
          <w:b/>
        </w:rPr>
      </w:pPr>
    </w:p>
    <w:p w14:paraId="03F92606" w14:textId="30228A20" w:rsidR="00190645" w:rsidRDefault="00E15CCE" w:rsidP="00F55CD1">
      <w:pPr>
        <w:ind w:left="720" w:hanging="720"/>
      </w:pPr>
      <w:r>
        <w:rPr>
          <w:b/>
        </w:rPr>
        <w:t>6</w:t>
      </w:r>
      <w:r w:rsidR="00190645">
        <w:rPr>
          <w:b/>
        </w:rPr>
        <w:tab/>
      </w:r>
      <w:r w:rsidR="00190645" w:rsidRPr="0005112E">
        <w:t>That</w:t>
      </w:r>
      <w:r w:rsidR="00190645">
        <w:t xml:space="preserve"> </w:t>
      </w:r>
      <w:r w:rsidRPr="00E15CCE">
        <w:rPr>
          <w:bCs/>
          <w:iCs/>
        </w:rPr>
        <w:t xml:space="preserve">BSR/ASHRAE/IES Addendum </w:t>
      </w:r>
      <w:r w:rsidRPr="00E15CCE">
        <w:rPr>
          <w:bCs/>
          <w:i/>
          <w:iCs/>
        </w:rPr>
        <w:t xml:space="preserve">bp </w:t>
      </w:r>
      <w:r w:rsidRPr="00E15CCE">
        <w:rPr>
          <w:bCs/>
          <w:iCs/>
        </w:rPr>
        <w:t>to ANSI/ASHRAE/IES Standard 90.1-2019</w:t>
      </w:r>
      <w:r w:rsidRPr="00E15CCE">
        <w:rPr>
          <w:bCs/>
          <w:i/>
          <w:iCs/>
        </w:rPr>
        <w:t>, Energy Standard for Buildings Except Low-Rise Residential Buildings</w:t>
      </w:r>
      <w:r w:rsidR="00190645" w:rsidRPr="00412BCF">
        <w:t xml:space="preserve">, be approved </w:t>
      </w:r>
      <w:r w:rsidR="00190645" w:rsidRPr="0005112E">
        <w:t>for publication</w:t>
      </w:r>
      <w:r w:rsidR="00190645">
        <w:t xml:space="preserve"> public review</w:t>
      </w:r>
      <w:r w:rsidR="00D302FD">
        <w:t>.</w:t>
      </w:r>
    </w:p>
    <w:p w14:paraId="190BC31C" w14:textId="77777777" w:rsidR="00190645" w:rsidRPr="007A5EAC" w:rsidRDefault="00190645" w:rsidP="00F55CD1">
      <w:pPr>
        <w:rPr>
          <w:b/>
        </w:rPr>
      </w:pPr>
    </w:p>
    <w:p w14:paraId="6D0D959C" w14:textId="3D10F911" w:rsidR="005E4A27" w:rsidRPr="00347F04" w:rsidRDefault="005E4A27" w:rsidP="00F55CD1">
      <w:pPr>
        <w:rPr>
          <w:rFonts w:eastAsia="Times New Roman"/>
        </w:rPr>
      </w:pPr>
      <w:r w:rsidRPr="00AE5DAC">
        <w:rPr>
          <w:b/>
        </w:rPr>
        <w:t xml:space="preserve">MOTION PASSED.  </w:t>
      </w:r>
      <w:r>
        <w:rPr>
          <w:rFonts w:eastAsia="Times New Roman"/>
        </w:rPr>
        <w:t>1</w:t>
      </w:r>
      <w:r w:rsidR="00367130">
        <w:rPr>
          <w:rFonts w:eastAsia="Times New Roman"/>
        </w:rPr>
        <w:t>0</w:t>
      </w:r>
      <w:r w:rsidRPr="00347F04">
        <w:rPr>
          <w:rFonts w:eastAsia="Times New Roman"/>
        </w:rPr>
        <w:t>-0-</w:t>
      </w:r>
      <w:r w:rsidR="00E15CCE">
        <w:rPr>
          <w:rFonts w:eastAsia="Times New Roman"/>
        </w:rPr>
        <w:t>3</w:t>
      </w:r>
      <w:r w:rsidRPr="00347F04">
        <w:rPr>
          <w:rFonts w:eastAsia="Times New Roman"/>
          <w:vertAlign w:val="superscript"/>
        </w:rPr>
        <w:footnoteReference w:id="2"/>
      </w:r>
      <w:r w:rsidRPr="00347F04">
        <w:rPr>
          <w:rFonts w:eastAsia="Times New Roman"/>
        </w:rPr>
        <w:t xml:space="preserve"> CNV</w:t>
      </w:r>
    </w:p>
    <w:p w14:paraId="799DF792" w14:textId="77777777" w:rsidR="00367130" w:rsidRDefault="00367130" w:rsidP="00367130">
      <w:pPr>
        <w:spacing w:line="40" w:lineRule="atLeast"/>
      </w:pPr>
    </w:p>
    <w:p w14:paraId="0E29576F" w14:textId="77777777" w:rsidR="00E15CCE" w:rsidRDefault="00E15CCE" w:rsidP="00E15CCE">
      <w:pPr>
        <w:spacing w:line="40" w:lineRule="atLeast"/>
      </w:pPr>
      <w:r w:rsidRPr="00387458">
        <w:t>It was moved by</w:t>
      </w:r>
      <w:r>
        <w:t xml:space="preserve"> Chip Barnaby and seconded by Craig Wray</w:t>
      </w:r>
      <w:r w:rsidRPr="00387458">
        <w:t>:</w:t>
      </w:r>
    </w:p>
    <w:p w14:paraId="630BEF73" w14:textId="77777777" w:rsidR="00E15CCE" w:rsidRDefault="00E15CCE" w:rsidP="00E15CCE">
      <w:pPr>
        <w:ind w:left="720" w:hanging="720"/>
        <w:rPr>
          <w:b/>
        </w:rPr>
      </w:pPr>
    </w:p>
    <w:p w14:paraId="5BEDFC79" w14:textId="0DEB5EFF" w:rsidR="00E15CCE" w:rsidRDefault="00F21483" w:rsidP="00E15CCE">
      <w:pPr>
        <w:ind w:left="720" w:hanging="720"/>
      </w:pPr>
      <w:r>
        <w:rPr>
          <w:b/>
        </w:rPr>
        <w:t>7</w:t>
      </w:r>
      <w:r w:rsidR="00E15CCE">
        <w:rPr>
          <w:b/>
        </w:rPr>
        <w:tab/>
      </w:r>
      <w:r w:rsidR="00E15CCE" w:rsidRPr="0005112E">
        <w:t>That</w:t>
      </w:r>
      <w:r w:rsidR="00E15CCE">
        <w:t xml:space="preserve"> </w:t>
      </w:r>
      <w:r w:rsidR="00E15CCE" w:rsidRPr="00E15CCE">
        <w:rPr>
          <w:bCs/>
          <w:iCs/>
        </w:rPr>
        <w:t xml:space="preserve">BSR/ASHRAE/IES Addendum </w:t>
      </w:r>
      <w:r w:rsidR="00E15CCE">
        <w:rPr>
          <w:bCs/>
          <w:i/>
          <w:iCs/>
        </w:rPr>
        <w:t>cv</w:t>
      </w:r>
      <w:r w:rsidR="00E15CCE" w:rsidRPr="00E15CCE">
        <w:rPr>
          <w:bCs/>
          <w:i/>
          <w:iCs/>
        </w:rPr>
        <w:t xml:space="preserve"> </w:t>
      </w:r>
      <w:r w:rsidR="00E15CCE" w:rsidRPr="00E15CCE">
        <w:rPr>
          <w:bCs/>
          <w:iCs/>
        </w:rPr>
        <w:t>to ANSI/ASHRAE/IES Standard 90.1-2019</w:t>
      </w:r>
      <w:r w:rsidR="00E15CCE" w:rsidRPr="00E15CCE">
        <w:rPr>
          <w:bCs/>
          <w:i/>
          <w:iCs/>
        </w:rPr>
        <w:t>, Energy Standard for Buildings Except Low-Rise Residential Buildings</w:t>
      </w:r>
      <w:r w:rsidR="00E15CCE" w:rsidRPr="00412BCF">
        <w:t xml:space="preserve">, be approved </w:t>
      </w:r>
      <w:r w:rsidR="00E15CCE" w:rsidRPr="0005112E">
        <w:t>for publication</w:t>
      </w:r>
      <w:r w:rsidR="00E15CCE">
        <w:t xml:space="preserve"> public review.</w:t>
      </w:r>
    </w:p>
    <w:p w14:paraId="53FB84CC" w14:textId="77777777" w:rsidR="00E15CCE" w:rsidRPr="007A5EAC" w:rsidRDefault="00E15CCE" w:rsidP="00E15CCE">
      <w:pPr>
        <w:rPr>
          <w:b/>
        </w:rPr>
      </w:pPr>
    </w:p>
    <w:p w14:paraId="732273F4" w14:textId="30AD6F65" w:rsidR="00E15CCE" w:rsidRPr="00347F04" w:rsidRDefault="00E15CCE" w:rsidP="00E15CCE">
      <w:pPr>
        <w:rPr>
          <w:rFonts w:eastAsia="Times New Roman"/>
        </w:rPr>
      </w:pPr>
      <w:r w:rsidRPr="00AE5DAC">
        <w:rPr>
          <w:b/>
        </w:rPr>
        <w:lastRenderedPageBreak/>
        <w:t xml:space="preserve">MOTION PASSED.  </w:t>
      </w:r>
      <w:r>
        <w:rPr>
          <w:rFonts w:eastAsia="Times New Roman"/>
        </w:rPr>
        <w:t>7</w:t>
      </w:r>
      <w:r w:rsidRPr="00347F04">
        <w:rPr>
          <w:rFonts w:eastAsia="Times New Roman"/>
        </w:rPr>
        <w:t>-</w:t>
      </w:r>
      <w:r>
        <w:rPr>
          <w:rFonts w:eastAsia="Times New Roman"/>
        </w:rPr>
        <w:t>2</w:t>
      </w:r>
      <w:r>
        <w:rPr>
          <w:rStyle w:val="FootnoteReference"/>
          <w:rFonts w:eastAsia="Times New Roman"/>
        </w:rPr>
        <w:footnoteReference w:id="3"/>
      </w:r>
      <w:r w:rsidRPr="00347F04">
        <w:rPr>
          <w:rFonts w:eastAsia="Times New Roman"/>
        </w:rPr>
        <w:t>-</w:t>
      </w:r>
      <w:r>
        <w:rPr>
          <w:rFonts w:eastAsia="Times New Roman"/>
        </w:rPr>
        <w:t>5</w:t>
      </w:r>
      <w:r w:rsidRPr="00347F04">
        <w:rPr>
          <w:rFonts w:eastAsia="Times New Roman"/>
          <w:vertAlign w:val="superscript"/>
        </w:rPr>
        <w:footnoteReference w:id="4"/>
      </w:r>
      <w:r w:rsidRPr="00347F04">
        <w:rPr>
          <w:rFonts w:eastAsia="Times New Roman"/>
        </w:rPr>
        <w:t xml:space="preserve"> CNV</w:t>
      </w:r>
    </w:p>
    <w:p w14:paraId="0BC73C6C" w14:textId="77777777" w:rsidR="00E15CCE" w:rsidRDefault="00E15CCE" w:rsidP="00E15CCE">
      <w:pPr>
        <w:spacing w:line="40" w:lineRule="atLeast"/>
      </w:pPr>
    </w:p>
    <w:p w14:paraId="5AB2795B" w14:textId="77777777" w:rsidR="00E15CCE" w:rsidRDefault="00E15CCE" w:rsidP="00E15CCE">
      <w:pPr>
        <w:spacing w:line="40" w:lineRule="atLeast"/>
      </w:pPr>
      <w:r w:rsidRPr="00387458">
        <w:t>It was moved by</w:t>
      </w:r>
      <w:r>
        <w:t xml:space="preserve"> Chip Barnaby and seconded by Craig Wray</w:t>
      </w:r>
      <w:r w:rsidRPr="00387458">
        <w:t>:</w:t>
      </w:r>
    </w:p>
    <w:p w14:paraId="0BE67280" w14:textId="77777777" w:rsidR="00E15CCE" w:rsidRDefault="00E15CCE" w:rsidP="00E15CCE">
      <w:pPr>
        <w:ind w:left="720" w:hanging="720"/>
        <w:rPr>
          <w:b/>
        </w:rPr>
      </w:pPr>
    </w:p>
    <w:p w14:paraId="22C35532" w14:textId="609B8D67" w:rsidR="00E15CCE" w:rsidRDefault="00F21483" w:rsidP="00E15CCE">
      <w:pPr>
        <w:ind w:left="720" w:hanging="720"/>
      </w:pPr>
      <w:r>
        <w:rPr>
          <w:b/>
        </w:rPr>
        <w:t>8</w:t>
      </w:r>
      <w:r w:rsidR="00E15CCE">
        <w:rPr>
          <w:b/>
        </w:rPr>
        <w:tab/>
      </w:r>
      <w:r w:rsidR="00E15CCE" w:rsidRPr="0005112E">
        <w:t>That</w:t>
      </w:r>
      <w:r w:rsidR="00E15CCE">
        <w:t xml:space="preserve"> </w:t>
      </w:r>
      <w:r w:rsidR="00E15CCE" w:rsidRPr="00E15CCE">
        <w:rPr>
          <w:bCs/>
          <w:iCs/>
        </w:rPr>
        <w:t xml:space="preserve">BSR/ASHRAE/IES Addendum </w:t>
      </w:r>
      <w:proofErr w:type="spellStart"/>
      <w:r w:rsidR="00E15CCE">
        <w:rPr>
          <w:bCs/>
          <w:i/>
          <w:iCs/>
        </w:rPr>
        <w:t>cw</w:t>
      </w:r>
      <w:proofErr w:type="spellEnd"/>
      <w:r w:rsidR="00E15CCE" w:rsidRPr="00E15CCE">
        <w:rPr>
          <w:bCs/>
          <w:i/>
          <w:iCs/>
        </w:rPr>
        <w:t xml:space="preserve"> </w:t>
      </w:r>
      <w:r w:rsidR="00E15CCE" w:rsidRPr="00E15CCE">
        <w:rPr>
          <w:bCs/>
          <w:iCs/>
        </w:rPr>
        <w:t>to ANSI/ASHRAE/IES Standard 90.1-2019</w:t>
      </w:r>
      <w:r w:rsidR="00E15CCE" w:rsidRPr="00E15CCE">
        <w:rPr>
          <w:bCs/>
          <w:i/>
          <w:iCs/>
        </w:rPr>
        <w:t>, Energy Standard for Buildings Except Low-Rise Residential Buildings</w:t>
      </w:r>
      <w:r w:rsidR="00E15CCE" w:rsidRPr="00412BCF">
        <w:t xml:space="preserve">, be approved </w:t>
      </w:r>
      <w:r w:rsidR="00E15CCE" w:rsidRPr="0005112E">
        <w:t>for publication</w:t>
      </w:r>
      <w:r w:rsidR="00E15CCE">
        <w:t xml:space="preserve"> public review.</w:t>
      </w:r>
    </w:p>
    <w:p w14:paraId="3AA81796" w14:textId="77777777" w:rsidR="00E15CCE" w:rsidRPr="007A5EAC" w:rsidRDefault="00E15CCE" w:rsidP="00E15CCE">
      <w:pPr>
        <w:rPr>
          <w:b/>
        </w:rPr>
      </w:pPr>
    </w:p>
    <w:p w14:paraId="36FC52AC" w14:textId="17387DD7" w:rsidR="00CF3836" w:rsidRPr="00347F04" w:rsidRDefault="00CF3836" w:rsidP="00CF3836">
      <w:pPr>
        <w:rPr>
          <w:rFonts w:eastAsia="Times New Roman"/>
        </w:rPr>
      </w:pPr>
      <w:r w:rsidRPr="00AE5DAC">
        <w:rPr>
          <w:b/>
        </w:rPr>
        <w:t xml:space="preserve">MOTION PASSED.  </w:t>
      </w:r>
      <w:r>
        <w:rPr>
          <w:rFonts w:eastAsia="Times New Roman"/>
        </w:rPr>
        <w:t>11</w:t>
      </w:r>
      <w:r w:rsidRPr="00347F04">
        <w:rPr>
          <w:rFonts w:eastAsia="Times New Roman"/>
        </w:rPr>
        <w:t>-0-</w:t>
      </w:r>
      <w:r>
        <w:rPr>
          <w:rFonts w:eastAsia="Times New Roman"/>
        </w:rPr>
        <w:t>3</w:t>
      </w:r>
      <w:r w:rsidRPr="00347F04">
        <w:rPr>
          <w:rFonts w:eastAsia="Times New Roman"/>
          <w:vertAlign w:val="superscript"/>
        </w:rPr>
        <w:footnoteReference w:id="5"/>
      </w:r>
      <w:r w:rsidRPr="00347F04">
        <w:rPr>
          <w:rFonts w:eastAsia="Times New Roman"/>
        </w:rPr>
        <w:t xml:space="preserve"> CNV</w:t>
      </w:r>
    </w:p>
    <w:p w14:paraId="0411906D" w14:textId="77777777" w:rsidR="00E15CCE" w:rsidRDefault="00E15CCE" w:rsidP="00E15CCE">
      <w:pPr>
        <w:spacing w:line="40" w:lineRule="atLeast"/>
      </w:pPr>
    </w:p>
    <w:p w14:paraId="5182C0BB" w14:textId="532D1837" w:rsidR="00367130" w:rsidRDefault="00367130" w:rsidP="00367130">
      <w:pPr>
        <w:spacing w:line="40" w:lineRule="atLeast"/>
      </w:pPr>
      <w:r w:rsidRPr="00387458">
        <w:t>It was moved by</w:t>
      </w:r>
      <w:r>
        <w:t xml:space="preserve"> Chip Barnaby and seconded by Rusty Tharp</w:t>
      </w:r>
      <w:r w:rsidRPr="00387458">
        <w:t>:</w:t>
      </w:r>
    </w:p>
    <w:p w14:paraId="2028A4B8" w14:textId="77777777" w:rsidR="00367130" w:rsidRDefault="00367130" w:rsidP="00367130">
      <w:pPr>
        <w:ind w:left="720" w:hanging="720"/>
        <w:rPr>
          <w:b/>
        </w:rPr>
      </w:pPr>
    </w:p>
    <w:p w14:paraId="5243F811" w14:textId="0D76383E" w:rsidR="00367130" w:rsidRDefault="00F21483" w:rsidP="00367130">
      <w:pPr>
        <w:ind w:left="720" w:hanging="720"/>
      </w:pPr>
      <w:r>
        <w:rPr>
          <w:b/>
        </w:rPr>
        <w:t>9</w:t>
      </w:r>
      <w:r w:rsidR="00367130">
        <w:rPr>
          <w:b/>
        </w:rPr>
        <w:tab/>
      </w:r>
      <w:r w:rsidR="00367130" w:rsidRPr="0005112E">
        <w:t>That</w:t>
      </w:r>
      <w:r w:rsidR="00367130">
        <w:t xml:space="preserve"> </w:t>
      </w:r>
      <w:r w:rsidR="00CF3836" w:rsidRPr="00CF3836">
        <w:rPr>
          <w:bCs/>
          <w:iCs/>
        </w:rPr>
        <w:t xml:space="preserve">BSR/ASHRAE/IES Addendum </w:t>
      </w:r>
      <w:r w:rsidR="00CF3836" w:rsidRPr="00CF3836">
        <w:rPr>
          <w:bCs/>
          <w:i/>
          <w:iCs/>
        </w:rPr>
        <w:t>c</w:t>
      </w:r>
      <w:r w:rsidR="00CF3836" w:rsidRPr="00CF3836">
        <w:rPr>
          <w:bCs/>
          <w:iCs/>
        </w:rPr>
        <w:t xml:space="preserve"> to ANSI/ASHRAE/IES Standard 90.2, </w:t>
      </w:r>
      <w:r w:rsidR="00CF3836" w:rsidRPr="00CF3836">
        <w:rPr>
          <w:bCs/>
          <w:i/>
          <w:iCs/>
        </w:rPr>
        <w:t>Energy Efficient Design of Residential Buildings</w:t>
      </w:r>
      <w:r w:rsidR="00367130" w:rsidRPr="00412BCF">
        <w:t xml:space="preserve">, be approved </w:t>
      </w:r>
      <w:r w:rsidR="00367130" w:rsidRPr="0005112E">
        <w:t>for publication</w:t>
      </w:r>
      <w:r w:rsidR="00367130">
        <w:t xml:space="preserve"> public review.</w:t>
      </w:r>
    </w:p>
    <w:p w14:paraId="14907A1F" w14:textId="77777777" w:rsidR="00367130" w:rsidRPr="007A5EAC" w:rsidRDefault="00367130" w:rsidP="00367130">
      <w:pPr>
        <w:rPr>
          <w:b/>
        </w:rPr>
      </w:pPr>
    </w:p>
    <w:p w14:paraId="05A9B7DB" w14:textId="5CAABE44" w:rsidR="00367130" w:rsidRPr="00347F04" w:rsidRDefault="00367130" w:rsidP="00367130">
      <w:pPr>
        <w:rPr>
          <w:rFonts w:eastAsia="Times New Roman"/>
        </w:rPr>
      </w:pPr>
      <w:r w:rsidRPr="00AE5DAC">
        <w:rPr>
          <w:b/>
        </w:rPr>
        <w:t xml:space="preserve">MOTION PASSED.  </w:t>
      </w:r>
      <w:r w:rsidR="00CF3836">
        <w:rPr>
          <w:rFonts w:eastAsia="Times New Roman"/>
        </w:rPr>
        <w:t>14</w:t>
      </w:r>
      <w:r w:rsidRPr="00347F04">
        <w:rPr>
          <w:rFonts w:eastAsia="Times New Roman"/>
        </w:rPr>
        <w:t>-0-</w:t>
      </w:r>
      <w:r w:rsidR="00CF3836">
        <w:rPr>
          <w:rFonts w:eastAsia="Times New Roman"/>
        </w:rPr>
        <w:t>0</w:t>
      </w:r>
      <w:r w:rsidRPr="00347F04">
        <w:rPr>
          <w:rFonts w:eastAsia="Times New Roman"/>
        </w:rPr>
        <w:t xml:space="preserve"> CNV</w:t>
      </w:r>
    </w:p>
    <w:p w14:paraId="5AFEEFB3" w14:textId="77777777" w:rsidR="00367130" w:rsidRDefault="00367130" w:rsidP="00367130">
      <w:pPr>
        <w:spacing w:line="40" w:lineRule="atLeast"/>
      </w:pPr>
    </w:p>
    <w:p w14:paraId="353CCE3C" w14:textId="77777777" w:rsidR="00CF3836" w:rsidRDefault="00CF3836" w:rsidP="00CF3836">
      <w:pPr>
        <w:spacing w:line="40" w:lineRule="atLeast"/>
      </w:pPr>
      <w:r w:rsidRPr="00387458">
        <w:t>It was moved by</w:t>
      </w:r>
      <w:r>
        <w:t xml:space="preserve"> Jay Kohler and seconded by Craig Wray</w:t>
      </w:r>
      <w:r w:rsidRPr="00387458">
        <w:t>:</w:t>
      </w:r>
    </w:p>
    <w:p w14:paraId="77CC9FDE" w14:textId="77777777" w:rsidR="00367130" w:rsidRDefault="00367130" w:rsidP="00367130">
      <w:pPr>
        <w:ind w:left="720" w:hanging="720"/>
        <w:rPr>
          <w:b/>
        </w:rPr>
      </w:pPr>
    </w:p>
    <w:p w14:paraId="001DF306" w14:textId="4E6B7A5E" w:rsidR="00367130" w:rsidRDefault="00F21483" w:rsidP="00367130">
      <w:pPr>
        <w:ind w:left="720" w:hanging="720"/>
      </w:pPr>
      <w:r>
        <w:rPr>
          <w:b/>
        </w:rPr>
        <w:t>10</w:t>
      </w:r>
      <w:r w:rsidR="00367130">
        <w:rPr>
          <w:b/>
        </w:rPr>
        <w:tab/>
      </w:r>
      <w:r w:rsidR="00367130" w:rsidRPr="0005112E">
        <w:t>That</w:t>
      </w:r>
      <w:r w:rsidR="00367130">
        <w:t xml:space="preserve"> </w:t>
      </w:r>
      <w:r w:rsidR="00367130" w:rsidRPr="00367130">
        <w:rPr>
          <w:bCs/>
          <w:iCs/>
        </w:rPr>
        <w:t xml:space="preserve">BSR/ASHRAE Addendum </w:t>
      </w:r>
      <w:r w:rsidR="00CF3836">
        <w:rPr>
          <w:bCs/>
          <w:i/>
          <w:iCs/>
        </w:rPr>
        <w:t>t</w:t>
      </w:r>
      <w:r w:rsidR="00367130" w:rsidRPr="00367130">
        <w:rPr>
          <w:bCs/>
          <w:iCs/>
        </w:rPr>
        <w:t xml:space="preserve"> to Standard 189.1-2020,</w:t>
      </w:r>
      <w:r w:rsidR="00367130" w:rsidRPr="00367130">
        <w:rPr>
          <w:bCs/>
          <w:i/>
          <w:iCs/>
        </w:rPr>
        <w:t xml:space="preserve"> Standard for the Design of High-Performance Green Buildings Except Low-Rise Residential Buildings</w:t>
      </w:r>
      <w:r w:rsidR="00367130" w:rsidRPr="00412BCF">
        <w:t xml:space="preserve">, be approved </w:t>
      </w:r>
      <w:r w:rsidR="00367130" w:rsidRPr="0005112E">
        <w:t>for publication</w:t>
      </w:r>
      <w:r w:rsidR="00367130">
        <w:t xml:space="preserve"> public review.</w:t>
      </w:r>
    </w:p>
    <w:p w14:paraId="1800EBE6" w14:textId="77777777" w:rsidR="00367130" w:rsidRPr="007A5EAC" w:rsidRDefault="00367130" w:rsidP="00367130">
      <w:pPr>
        <w:rPr>
          <w:b/>
        </w:rPr>
      </w:pPr>
    </w:p>
    <w:p w14:paraId="76668B4D" w14:textId="1708B967" w:rsidR="00367130" w:rsidRPr="00347F04" w:rsidRDefault="00367130" w:rsidP="00367130">
      <w:pPr>
        <w:rPr>
          <w:rFonts w:eastAsia="Times New Roman"/>
        </w:rPr>
      </w:pPr>
      <w:r w:rsidRPr="00AE5DAC">
        <w:rPr>
          <w:b/>
        </w:rPr>
        <w:t xml:space="preserve">MOTION PASSED.  </w:t>
      </w:r>
      <w:r w:rsidR="00CF3836">
        <w:rPr>
          <w:rFonts w:eastAsia="Times New Roman"/>
        </w:rPr>
        <w:t>13</w:t>
      </w:r>
      <w:r w:rsidRPr="00347F04">
        <w:rPr>
          <w:rFonts w:eastAsia="Times New Roman"/>
        </w:rPr>
        <w:t>-0-</w:t>
      </w:r>
      <w:r w:rsidR="00CF3836">
        <w:rPr>
          <w:rFonts w:eastAsia="Times New Roman"/>
        </w:rPr>
        <w:t>1</w:t>
      </w:r>
      <w:r w:rsidRPr="00347F04">
        <w:rPr>
          <w:rFonts w:eastAsia="Times New Roman"/>
          <w:vertAlign w:val="superscript"/>
        </w:rPr>
        <w:footnoteReference w:id="6"/>
      </w:r>
      <w:r w:rsidRPr="00347F04">
        <w:rPr>
          <w:rFonts w:eastAsia="Times New Roman"/>
        </w:rPr>
        <w:t xml:space="preserve"> CNV</w:t>
      </w:r>
    </w:p>
    <w:p w14:paraId="56FB12BF" w14:textId="77777777" w:rsidR="00367130" w:rsidRDefault="00367130" w:rsidP="00367130">
      <w:pPr>
        <w:spacing w:line="40" w:lineRule="atLeast"/>
      </w:pPr>
    </w:p>
    <w:p w14:paraId="4B21968D" w14:textId="53AF0927" w:rsidR="00367130" w:rsidRDefault="00367130" w:rsidP="00367130">
      <w:pPr>
        <w:spacing w:line="40" w:lineRule="atLeast"/>
      </w:pPr>
      <w:r w:rsidRPr="00387458">
        <w:t>It was moved by</w:t>
      </w:r>
      <w:r>
        <w:t xml:space="preserve"> Jay Kohler and seconded by </w:t>
      </w:r>
      <w:r w:rsidR="0088090F">
        <w:t>Craig Wray</w:t>
      </w:r>
      <w:r w:rsidRPr="00387458">
        <w:t>:</w:t>
      </w:r>
    </w:p>
    <w:p w14:paraId="37EC09B5" w14:textId="77777777" w:rsidR="00367130" w:rsidRDefault="00367130" w:rsidP="00367130">
      <w:pPr>
        <w:ind w:left="720" w:hanging="720"/>
        <w:rPr>
          <w:b/>
        </w:rPr>
      </w:pPr>
    </w:p>
    <w:p w14:paraId="753D3201" w14:textId="18BE7DE8" w:rsidR="00367130" w:rsidRDefault="00F21483" w:rsidP="00367130">
      <w:pPr>
        <w:ind w:left="720" w:hanging="720"/>
      </w:pPr>
      <w:r>
        <w:rPr>
          <w:b/>
        </w:rPr>
        <w:t>11</w:t>
      </w:r>
      <w:r w:rsidR="00367130">
        <w:rPr>
          <w:b/>
        </w:rPr>
        <w:tab/>
      </w:r>
      <w:r w:rsidR="00367130" w:rsidRPr="0005112E">
        <w:t>That</w:t>
      </w:r>
      <w:r w:rsidR="00367130">
        <w:t xml:space="preserve"> </w:t>
      </w:r>
      <w:r w:rsidR="00367130" w:rsidRPr="00367130">
        <w:rPr>
          <w:bCs/>
          <w:iCs/>
        </w:rPr>
        <w:t xml:space="preserve">BSR/ASHRAE Addendum </w:t>
      </w:r>
      <w:r w:rsidR="00CF3836">
        <w:rPr>
          <w:bCs/>
          <w:i/>
          <w:iCs/>
        </w:rPr>
        <w:t>x</w:t>
      </w:r>
      <w:r w:rsidR="00367130" w:rsidRPr="00367130">
        <w:rPr>
          <w:bCs/>
          <w:iCs/>
        </w:rPr>
        <w:t xml:space="preserve"> to Standard 189.1-2020,</w:t>
      </w:r>
      <w:r w:rsidR="00367130" w:rsidRPr="00367130">
        <w:rPr>
          <w:bCs/>
          <w:i/>
          <w:iCs/>
        </w:rPr>
        <w:t xml:space="preserve"> Standard for the Design of High-Performance Green Buildings Except Low-Rise Residential Buildings</w:t>
      </w:r>
      <w:r w:rsidR="00367130" w:rsidRPr="00412BCF">
        <w:t xml:space="preserve">, be approved </w:t>
      </w:r>
      <w:r w:rsidR="00367130" w:rsidRPr="0005112E">
        <w:t>for publication</w:t>
      </w:r>
      <w:r w:rsidR="00367130">
        <w:t xml:space="preserve"> public review.</w:t>
      </w:r>
    </w:p>
    <w:p w14:paraId="47B4349E" w14:textId="77777777" w:rsidR="00367130" w:rsidRPr="007A5EAC" w:rsidRDefault="00367130" w:rsidP="00367130">
      <w:pPr>
        <w:rPr>
          <w:b/>
        </w:rPr>
      </w:pPr>
    </w:p>
    <w:p w14:paraId="28739B1D" w14:textId="77777777" w:rsidR="0048637E" w:rsidRPr="00347F04" w:rsidRDefault="0048637E" w:rsidP="0048637E">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sidRPr="00347F04">
        <w:rPr>
          <w:rFonts w:eastAsia="Times New Roman"/>
          <w:vertAlign w:val="superscript"/>
        </w:rPr>
        <w:footnoteReference w:id="7"/>
      </w:r>
      <w:r w:rsidRPr="00347F04">
        <w:rPr>
          <w:rFonts w:eastAsia="Times New Roman"/>
        </w:rPr>
        <w:t xml:space="preserve"> CNV</w:t>
      </w:r>
    </w:p>
    <w:p w14:paraId="6EDD4B8E" w14:textId="77777777" w:rsidR="0088090F" w:rsidRDefault="0088090F" w:rsidP="0088090F">
      <w:pPr>
        <w:spacing w:line="40" w:lineRule="atLeast"/>
      </w:pPr>
    </w:p>
    <w:p w14:paraId="3AA87182" w14:textId="7B8E86E8" w:rsidR="0088090F" w:rsidRDefault="0088090F" w:rsidP="0088090F">
      <w:pPr>
        <w:spacing w:line="40" w:lineRule="atLeast"/>
      </w:pPr>
      <w:r w:rsidRPr="00387458">
        <w:t>It was moved by</w:t>
      </w:r>
      <w:r>
        <w:t xml:space="preserve"> Jay Kohler and seconded by </w:t>
      </w:r>
      <w:r w:rsidR="004A61FC">
        <w:t>Jim Lutz</w:t>
      </w:r>
      <w:r w:rsidRPr="00387458">
        <w:t>:</w:t>
      </w:r>
    </w:p>
    <w:p w14:paraId="6B1769DB" w14:textId="77777777" w:rsidR="0088090F" w:rsidRDefault="0088090F" w:rsidP="0088090F">
      <w:pPr>
        <w:ind w:left="720" w:hanging="720"/>
        <w:rPr>
          <w:b/>
        </w:rPr>
      </w:pPr>
    </w:p>
    <w:p w14:paraId="7C44EA65" w14:textId="0C674C06" w:rsidR="0088090F" w:rsidRDefault="00F21483" w:rsidP="0088090F">
      <w:pPr>
        <w:ind w:left="720" w:hanging="720"/>
      </w:pPr>
      <w:r>
        <w:rPr>
          <w:b/>
        </w:rPr>
        <w:t>12</w:t>
      </w:r>
      <w:r w:rsidR="0088090F">
        <w:rPr>
          <w:b/>
        </w:rPr>
        <w:tab/>
      </w:r>
      <w:r w:rsidR="0088090F" w:rsidRPr="0005112E">
        <w:t>That</w:t>
      </w:r>
      <w:r w:rsidR="0088090F">
        <w:t xml:space="preserve"> </w:t>
      </w:r>
      <w:r w:rsidR="0088090F" w:rsidRPr="00367130">
        <w:rPr>
          <w:bCs/>
          <w:iCs/>
        </w:rPr>
        <w:t xml:space="preserve">BSR/ASHRAE Addendum </w:t>
      </w:r>
      <w:r w:rsidR="00CF3836">
        <w:rPr>
          <w:bCs/>
          <w:i/>
          <w:iCs/>
        </w:rPr>
        <w:t>y</w:t>
      </w:r>
      <w:r w:rsidR="0088090F" w:rsidRPr="00367130">
        <w:rPr>
          <w:bCs/>
          <w:iCs/>
        </w:rPr>
        <w:t xml:space="preserve"> to Standard 189.1-2020,</w:t>
      </w:r>
      <w:r w:rsidR="0088090F" w:rsidRPr="00367130">
        <w:rPr>
          <w:bCs/>
          <w:i/>
          <w:iCs/>
        </w:rPr>
        <w:t xml:space="preserve"> Standard for the Design of High-Performance Green Buildings Except Low-Rise Residential Buildings</w:t>
      </w:r>
      <w:r w:rsidR="0088090F" w:rsidRPr="00412BCF">
        <w:t xml:space="preserve">, be approved </w:t>
      </w:r>
      <w:r w:rsidR="0088090F" w:rsidRPr="0005112E">
        <w:t>for publication</w:t>
      </w:r>
      <w:r w:rsidR="0088090F">
        <w:t xml:space="preserve"> public review.</w:t>
      </w:r>
    </w:p>
    <w:p w14:paraId="7AE11DFF" w14:textId="77777777" w:rsidR="0088090F" w:rsidRPr="007A5EAC" w:rsidRDefault="0088090F" w:rsidP="0088090F">
      <w:pPr>
        <w:rPr>
          <w:b/>
        </w:rPr>
      </w:pPr>
    </w:p>
    <w:p w14:paraId="3AC4220B" w14:textId="77777777" w:rsidR="0048637E" w:rsidRPr="00347F04" w:rsidRDefault="0048637E" w:rsidP="0048637E">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sidRPr="00347F04">
        <w:rPr>
          <w:rFonts w:eastAsia="Times New Roman"/>
          <w:vertAlign w:val="superscript"/>
        </w:rPr>
        <w:footnoteReference w:id="8"/>
      </w:r>
      <w:r w:rsidRPr="00347F04">
        <w:rPr>
          <w:rFonts w:eastAsia="Times New Roman"/>
        </w:rPr>
        <w:t xml:space="preserve"> CNV</w:t>
      </w:r>
    </w:p>
    <w:p w14:paraId="0501532F" w14:textId="77777777" w:rsidR="0088090F" w:rsidRDefault="0088090F" w:rsidP="0088090F">
      <w:pPr>
        <w:spacing w:line="40" w:lineRule="atLeast"/>
      </w:pPr>
    </w:p>
    <w:p w14:paraId="1EE0E4CE" w14:textId="63F3A0EC" w:rsidR="0088090F" w:rsidRDefault="0088090F" w:rsidP="0088090F">
      <w:pPr>
        <w:spacing w:line="40" w:lineRule="atLeast"/>
      </w:pPr>
      <w:r w:rsidRPr="00387458">
        <w:t>It was moved by</w:t>
      </w:r>
      <w:r w:rsidR="0048637E">
        <w:t xml:space="preserve"> Larry Markel</w:t>
      </w:r>
      <w:r>
        <w:t xml:space="preserve"> and seconded by </w:t>
      </w:r>
      <w:r w:rsidR="004A61FC">
        <w:t>Craig Wray</w:t>
      </w:r>
      <w:r w:rsidRPr="00387458">
        <w:t>:</w:t>
      </w:r>
    </w:p>
    <w:p w14:paraId="34B66530" w14:textId="77777777" w:rsidR="0088090F" w:rsidRDefault="0088090F" w:rsidP="0088090F">
      <w:pPr>
        <w:ind w:left="720" w:hanging="720"/>
        <w:rPr>
          <w:b/>
        </w:rPr>
      </w:pPr>
    </w:p>
    <w:p w14:paraId="5454BEAC" w14:textId="2DBAA0DF" w:rsidR="0088090F" w:rsidRDefault="00F21483" w:rsidP="0088090F">
      <w:pPr>
        <w:ind w:left="720" w:hanging="720"/>
      </w:pPr>
      <w:r>
        <w:rPr>
          <w:b/>
        </w:rPr>
        <w:t>13</w:t>
      </w:r>
      <w:r w:rsidR="0088090F">
        <w:rPr>
          <w:b/>
        </w:rPr>
        <w:tab/>
      </w:r>
      <w:r w:rsidR="0088090F" w:rsidRPr="0005112E">
        <w:t>That</w:t>
      </w:r>
      <w:r w:rsidR="0088090F">
        <w:t xml:space="preserve"> </w:t>
      </w:r>
      <w:r w:rsidR="0048637E" w:rsidRPr="0048637E">
        <w:rPr>
          <w:bCs/>
          <w:iCs/>
        </w:rPr>
        <w:t xml:space="preserve">BSR/ASHRAE Addendum </w:t>
      </w:r>
      <w:r w:rsidR="0048637E" w:rsidRPr="0048637E">
        <w:rPr>
          <w:bCs/>
          <w:i/>
          <w:iCs/>
        </w:rPr>
        <w:t>k</w:t>
      </w:r>
      <w:r w:rsidR="0048637E" w:rsidRPr="0048637E">
        <w:rPr>
          <w:bCs/>
          <w:iCs/>
        </w:rPr>
        <w:t xml:space="preserve"> to ANSI/ASHRAE 62.2-2019, </w:t>
      </w:r>
      <w:r w:rsidR="0048637E" w:rsidRPr="0048637E">
        <w:rPr>
          <w:bCs/>
          <w:i/>
          <w:iCs/>
        </w:rPr>
        <w:t>Ventilation and Acceptable Indoor Air Quality in Residential Buildings</w:t>
      </w:r>
      <w:r w:rsidR="0088090F" w:rsidRPr="00412BCF">
        <w:t xml:space="preserve">, be approved </w:t>
      </w:r>
      <w:r w:rsidR="0088090F" w:rsidRPr="0005112E">
        <w:t>for publication</w:t>
      </w:r>
      <w:r w:rsidR="0088090F">
        <w:t xml:space="preserve"> public review</w:t>
      </w:r>
      <w:r w:rsidR="0048637E" w:rsidRPr="0048637E">
        <w:t xml:space="preserve"> contingent upon StdC and Tech Council approval of the proposed TPS changes</w:t>
      </w:r>
      <w:r w:rsidR="0088090F">
        <w:t>.</w:t>
      </w:r>
    </w:p>
    <w:p w14:paraId="5223BD53" w14:textId="77777777" w:rsidR="0088090F" w:rsidRPr="007A5EAC" w:rsidRDefault="0088090F" w:rsidP="0088090F">
      <w:pPr>
        <w:rPr>
          <w:b/>
        </w:rPr>
      </w:pPr>
    </w:p>
    <w:p w14:paraId="66745FB3" w14:textId="5D66F7C9" w:rsidR="0048637E" w:rsidRPr="00347F04" w:rsidRDefault="0048637E" w:rsidP="0048637E">
      <w:pPr>
        <w:rPr>
          <w:rFonts w:eastAsia="Times New Roman"/>
        </w:rPr>
      </w:pPr>
      <w:r w:rsidRPr="00AE5DAC">
        <w:rPr>
          <w:b/>
        </w:rPr>
        <w:lastRenderedPageBreak/>
        <w:t xml:space="preserve">MOTION PASSED.  </w:t>
      </w:r>
      <w:r>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067F5240" w14:textId="77777777" w:rsidR="00367130" w:rsidRDefault="00367130" w:rsidP="00367130">
      <w:pPr>
        <w:spacing w:line="40" w:lineRule="atLeast"/>
      </w:pPr>
    </w:p>
    <w:p w14:paraId="5C5101FE" w14:textId="77777777" w:rsidR="005720E3" w:rsidRDefault="005720E3" w:rsidP="00F55CD1">
      <w:pPr>
        <w:spacing w:line="40" w:lineRule="atLeast"/>
      </w:pPr>
    </w:p>
    <w:p w14:paraId="46B9F602" w14:textId="77777777" w:rsidR="00321BB8" w:rsidRPr="00BF1D9B" w:rsidRDefault="00321BB8" w:rsidP="00812780">
      <w:pPr>
        <w:pStyle w:val="Heading1"/>
      </w:pPr>
      <w:bookmarkStart w:id="10" w:name="_Toc110330612"/>
      <w:r w:rsidRPr="00BF1D9B">
        <w:t>Membership</w:t>
      </w:r>
      <w:bookmarkEnd w:id="10"/>
    </w:p>
    <w:p w14:paraId="671F8D1B" w14:textId="77777777" w:rsidR="00321BB8" w:rsidRDefault="00321BB8" w:rsidP="00F55CD1">
      <w:pPr>
        <w:spacing w:line="40" w:lineRule="atLeast"/>
      </w:pPr>
    </w:p>
    <w:p w14:paraId="5F5FA382" w14:textId="20470A7D" w:rsidR="007848CF" w:rsidRDefault="007848CF" w:rsidP="00F55CD1">
      <w:pPr>
        <w:spacing w:line="40" w:lineRule="atLeast"/>
      </w:pPr>
      <w:r w:rsidRPr="00387458">
        <w:t>It was moved by</w:t>
      </w:r>
      <w:r>
        <w:t xml:space="preserve"> </w:t>
      </w:r>
      <w:r w:rsidR="00621FFB">
        <w:t xml:space="preserve">Chip Barnaby </w:t>
      </w:r>
      <w:r>
        <w:t>and seconded by</w:t>
      </w:r>
      <w:r w:rsidR="00C42178">
        <w:t xml:space="preserve"> </w:t>
      </w:r>
      <w:r w:rsidR="00621FFB">
        <w:t>Craig Wray</w:t>
      </w:r>
      <w:r w:rsidRPr="00387458">
        <w:t>:</w:t>
      </w:r>
    </w:p>
    <w:p w14:paraId="7310A64A" w14:textId="77777777" w:rsidR="007848CF" w:rsidRDefault="007848CF" w:rsidP="00F55CD1">
      <w:pPr>
        <w:spacing w:line="40" w:lineRule="atLeast"/>
      </w:pPr>
    </w:p>
    <w:p w14:paraId="60C84C95" w14:textId="16B0F086" w:rsidR="007848CF" w:rsidRPr="00F07ADC" w:rsidRDefault="00F21483" w:rsidP="00F55CD1">
      <w:pPr>
        <w:ind w:left="720" w:hanging="720"/>
      </w:pPr>
      <w:r>
        <w:rPr>
          <w:b/>
        </w:rPr>
        <w:t>14</w:t>
      </w:r>
      <w:r w:rsidR="007848CF" w:rsidRPr="00B26968">
        <w:rPr>
          <w:b/>
        </w:rPr>
        <w:tab/>
      </w:r>
      <w:r w:rsidR="007848CF" w:rsidRPr="00AE5DAC">
        <w:t xml:space="preserve">That </w:t>
      </w:r>
      <w:r w:rsidR="007848CF" w:rsidRPr="00AE5DAC">
        <w:rPr>
          <w:bCs/>
        </w:rPr>
        <w:t xml:space="preserve">revisions to the </w:t>
      </w:r>
      <w:r w:rsidR="007848CF" w:rsidRPr="00AE5DAC">
        <w:t>membership roster</w:t>
      </w:r>
      <w:r w:rsidR="00CE5A35">
        <w:t xml:space="preserve"> </w:t>
      </w:r>
      <w:r w:rsidR="007848CF" w:rsidRPr="00AE5DAC">
        <w:t xml:space="preserve">for </w:t>
      </w:r>
      <w:r w:rsidR="004A61FC" w:rsidRPr="004A61FC">
        <w:t xml:space="preserve">SSPC 15, </w:t>
      </w:r>
      <w:r w:rsidR="004A61FC" w:rsidRPr="004A61FC">
        <w:rPr>
          <w:i/>
          <w:iCs/>
        </w:rPr>
        <w:t>Safety Standard for Refrigeration Systems</w:t>
      </w:r>
      <w:r w:rsidR="007848CF">
        <w:t xml:space="preserve">, </w:t>
      </w:r>
      <w:r w:rsidR="007848CF" w:rsidRPr="00AE5DAC">
        <w:t xml:space="preserve">as shown in </w:t>
      </w:r>
      <w:hyperlink w:anchor="AttE" w:history="1">
        <w:r w:rsidR="00075013">
          <w:rPr>
            <w:rStyle w:val="Hyperlink"/>
          </w:rPr>
          <w:t xml:space="preserve">Attachment </w:t>
        </w:r>
        <w:r w:rsidR="00FF297B">
          <w:rPr>
            <w:rStyle w:val="Hyperlink"/>
          </w:rPr>
          <w:t>E</w:t>
        </w:r>
      </w:hyperlink>
      <w:r w:rsidR="007848CF" w:rsidRPr="00AE5DAC">
        <w:rPr>
          <w:rStyle w:val="Hyperlink"/>
        </w:rPr>
        <w:t>,</w:t>
      </w:r>
      <w:r w:rsidR="007848CF">
        <w:t xml:space="preserve"> be approved.</w:t>
      </w:r>
    </w:p>
    <w:p w14:paraId="7F2ED8F3" w14:textId="77777777" w:rsidR="007848CF" w:rsidRDefault="007848CF" w:rsidP="00F55CD1">
      <w:pPr>
        <w:ind w:left="720" w:hanging="720"/>
        <w:rPr>
          <w:b/>
        </w:rPr>
      </w:pPr>
    </w:p>
    <w:p w14:paraId="60E5CC99" w14:textId="4E9FA3C3" w:rsidR="00CE5A35" w:rsidRPr="00347F04" w:rsidRDefault="00CE5A35" w:rsidP="00F55CD1">
      <w:pPr>
        <w:rPr>
          <w:rFonts w:eastAsia="Times New Roman"/>
        </w:rPr>
      </w:pPr>
      <w:r w:rsidRPr="00AE5DAC">
        <w:rPr>
          <w:b/>
        </w:rPr>
        <w:t xml:space="preserve">MOTION PASSED.  </w:t>
      </w:r>
      <w:r w:rsidR="00621FFB">
        <w:rPr>
          <w:rFonts w:eastAsia="Times New Roman"/>
        </w:rPr>
        <w:t>12</w:t>
      </w:r>
      <w:r w:rsidRPr="00347F04">
        <w:rPr>
          <w:rFonts w:eastAsia="Times New Roman"/>
        </w:rPr>
        <w:t>-0-</w:t>
      </w:r>
      <w:r w:rsidR="00263997">
        <w:rPr>
          <w:rFonts w:eastAsia="Times New Roman"/>
        </w:rPr>
        <w:t>2</w:t>
      </w:r>
      <w:r w:rsidRPr="00347F04">
        <w:rPr>
          <w:rFonts w:eastAsia="Times New Roman"/>
          <w:vertAlign w:val="superscript"/>
        </w:rPr>
        <w:footnoteReference w:id="9"/>
      </w:r>
      <w:r w:rsidRPr="00347F04">
        <w:rPr>
          <w:rFonts w:eastAsia="Times New Roman"/>
        </w:rPr>
        <w:t xml:space="preserve"> </w:t>
      </w:r>
      <w:r w:rsidR="007702E6">
        <w:rPr>
          <w:rFonts w:eastAsia="Times New Roman"/>
        </w:rPr>
        <w:t xml:space="preserve">CNV  </w:t>
      </w:r>
    </w:p>
    <w:p w14:paraId="61F906D6" w14:textId="77777777" w:rsidR="004A61FC" w:rsidRDefault="004A61FC" w:rsidP="004A61FC">
      <w:pPr>
        <w:spacing w:line="40" w:lineRule="atLeast"/>
      </w:pPr>
    </w:p>
    <w:p w14:paraId="5FA3AB4F" w14:textId="2C62CC2E" w:rsidR="00621FFB" w:rsidRDefault="00621FFB" w:rsidP="00621FFB">
      <w:pPr>
        <w:spacing w:line="40" w:lineRule="atLeast"/>
      </w:pPr>
      <w:r w:rsidRPr="00387458">
        <w:t>It was moved by</w:t>
      </w:r>
      <w:r>
        <w:t xml:space="preserve"> Chip Barnaby and seconded by Rusty Tharp</w:t>
      </w:r>
      <w:r w:rsidRPr="00387458">
        <w:t>:</w:t>
      </w:r>
    </w:p>
    <w:p w14:paraId="7AA69751" w14:textId="77777777" w:rsidR="004A61FC" w:rsidRDefault="004A61FC" w:rsidP="004A61FC">
      <w:pPr>
        <w:spacing w:line="40" w:lineRule="atLeast"/>
      </w:pPr>
    </w:p>
    <w:p w14:paraId="64080525" w14:textId="376EB32F" w:rsidR="004A61FC" w:rsidRPr="00F07ADC" w:rsidRDefault="00F21483" w:rsidP="004A61FC">
      <w:pPr>
        <w:ind w:left="720" w:hanging="720"/>
      </w:pPr>
      <w:r>
        <w:rPr>
          <w:b/>
        </w:rPr>
        <w:t>15</w:t>
      </w:r>
      <w:r w:rsidR="004A61FC" w:rsidRPr="00B26968">
        <w:rPr>
          <w:b/>
        </w:rPr>
        <w:tab/>
      </w:r>
      <w:r w:rsidR="004A61FC" w:rsidRPr="00AE5DAC">
        <w:t xml:space="preserve">That </w:t>
      </w:r>
      <w:r w:rsidR="004A61FC" w:rsidRPr="00AE5DAC">
        <w:rPr>
          <w:bCs/>
        </w:rPr>
        <w:t xml:space="preserve">revisions to the </w:t>
      </w:r>
      <w:r w:rsidR="004A61FC" w:rsidRPr="00AE5DAC">
        <w:t>membership roster</w:t>
      </w:r>
      <w:r w:rsidR="004A61FC">
        <w:t xml:space="preserve"> </w:t>
      </w:r>
      <w:r w:rsidR="004A61FC" w:rsidRPr="00AE5DAC">
        <w:t xml:space="preserve">for </w:t>
      </w:r>
      <w:r w:rsidR="004A61FC" w:rsidRPr="004A61FC">
        <w:t xml:space="preserve">SSPC 34, </w:t>
      </w:r>
      <w:r w:rsidR="004A61FC" w:rsidRPr="004A61FC">
        <w:rPr>
          <w:i/>
          <w:iCs/>
        </w:rPr>
        <w:t>Designation and Safety Classification of Refrigerants</w:t>
      </w:r>
      <w:r w:rsidR="004A61FC">
        <w:t xml:space="preserve">, </w:t>
      </w:r>
      <w:r w:rsidR="004A61FC" w:rsidRPr="00AE5DAC">
        <w:t xml:space="preserve">as shown </w:t>
      </w:r>
      <w:r w:rsidR="00075013" w:rsidRPr="00AE5DAC">
        <w:t xml:space="preserve">in </w:t>
      </w:r>
      <w:hyperlink w:anchor="AttE" w:history="1">
        <w:r w:rsidR="00FF297B">
          <w:rPr>
            <w:rStyle w:val="Hyperlink"/>
          </w:rPr>
          <w:t>Attachment E</w:t>
        </w:r>
      </w:hyperlink>
      <w:r w:rsidR="004A61FC" w:rsidRPr="00AE5DAC">
        <w:rPr>
          <w:rStyle w:val="Hyperlink"/>
        </w:rPr>
        <w:t>,</w:t>
      </w:r>
      <w:r w:rsidR="004A61FC">
        <w:t xml:space="preserve"> be approved.</w:t>
      </w:r>
    </w:p>
    <w:p w14:paraId="22BA4D10" w14:textId="77777777" w:rsidR="004A61FC" w:rsidRDefault="004A61FC" w:rsidP="004A61FC">
      <w:pPr>
        <w:ind w:left="720" w:hanging="720"/>
        <w:rPr>
          <w:b/>
        </w:rPr>
      </w:pPr>
    </w:p>
    <w:p w14:paraId="602B1283" w14:textId="39EFC6C0" w:rsidR="004A61FC" w:rsidRPr="00347F04" w:rsidRDefault="004A61FC" w:rsidP="004A61FC">
      <w:pPr>
        <w:rPr>
          <w:rFonts w:eastAsia="Times New Roman"/>
        </w:rPr>
      </w:pPr>
      <w:r w:rsidRPr="00AE5DAC">
        <w:rPr>
          <w:b/>
        </w:rPr>
        <w:t xml:space="preserve">MOTION PASSED.  </w:t>
      </w:r>
      <w:r w:rsidR="00621FFB">
        <w:rPr>
          <w:rFonts w:eastAsia="Times New Roman"/>
        </w:rPr>
        <w:t>13</w:t>
      </w:r>
      <w:r w:rsidRPr="00347F04">
        <w:rPr>
          <w:rFonts w:eastAsia="Times New Roman"/>
        </w:rPr>
        <w:t>-0-1</w:t>
      </w:r>
      <w:r w:rsidRPr="00347F04">
        <w:rPr>
          <w:rFonts w:eastAsia="Times New Roman"/>
          <w:vertAlign w:val="superscript"/>
        </w:rPr>
        <w:footnoteReference w:id="10"/>
      </w:r>
      <w:r w:rsidRPr="00347F04">
        <w:rPr>
          <w:rFonts w:eastAsia="Times New Roman"/>
        </w:rPr>
        <w:t xml:space="preserve"> CNV</w:t>
      </w:r>
    </w:p>
    <w:p w14:paraId="6F72122A" w14:textId="69831757" w:rsidR="004A61FC" w:rsidRDefault="004A61FC" w:rsidP="004A61FC">
      <w:pPr>
        <w:spacing w:line="40" w:lineRule="atLeast"/>
      </w:pPr>
    </w:p>
    <w:p w14:paraId="2154BC46" w14:textId="77777777" w:rsidR="00621FFB" w:rsidRDefault="00621FFB" w:rsidP="00621FFB">
      <w:pPr>
        <w:spacing w:line="40" w:lineRule="atLeast"/>
      </w:pPr>
      <w:r w:rsidRPr="00387458">
        <w:t>It was moved by</w:t>
      </w:r>
      <w:r>
        <w:t xml:space="preserve"> Chip Barnaby and seconded by Rusty Tharp</w:t>
      </w:r>
      <w:r w:rsidRPr="00387458">
        <w:t>:</w:t>
      </w:r>
    </w:p>
    <w:p w14:paraId="537DEA9F" w14:textId="77777777" w:rsidR="005720E3" w:rsidRDefault="005720E3" w:rsidP="00F55CD1">
      <w:pPr>
        <w:spacing w:line="40" w:lineRule="atLeast"/>
      </w:pPr>
    </w:p>
    <w:p w14:paraId="209EB0E0" w14:textId="3363F701" w:rsidR="005720E3" w:rsidRPr="00F07ADC" w:rsidRDefault="00F21483" w:rsidP="00F55CD1">
      <w:pPr>
        <w:ind w:left="720" w:hanging="720"/>
      </w:pPr>
      <w:r>
        <w:rPr>
          <w:b/>
        </w:rPr>
        <w:t>16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720E3" w:rsidRPr="005720E3">
        <w:t xml:space="preserve">SSPC 90.1, </w:t>
      </w:r>
      <w:r w:rsidR="005720E3" w:rsidRPr="005720E3">
        <w:rPr>
          <w:i/>
          <w:iCs/>
        </w:rPr>
        <w:t>Energy Standards for Buildings Except Low-Rise Residential Buildings</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02F4566C" w14:textId="77777777" w:rsidR="005720E3" w:rsidRDefault="005720E3" w:rsidP="00F55CD1">
      <w:pPr>
        <w:ind w:left="720" w:hanging="720"/>
        <w:rPr>
          <w:b/>
        </w:rPr>
      </w:pPr>
    </w:p>
    <w:p w14:paraId="72A426ED" w14:textId="28FF469E" w:rsidR="005720E3" w:rsidRPr="00347F04" w:rsidRDefault="005720E3" w:rsidP="00F55CD1">
      <w:pPr>
        <w:rPr>
          <w:rFonts w:eastAsia="Times New Roman"/>
        </w:rPr>
      </w:pPr>
      <w:r w:rsidRPr="00AE5DAC">
        <w:rPr>
          <w:b/>
        </w:rPr>
        <w:t xml:space="preserve">MOTION PASSED.  </w:t>
      </w:r>
      <w:r w:rsidR="00621FFB">
        <w:rPr>
          <w:rFonts w:eastAsia="Times New Roman"/>
        </w:rPr>
        <w:t>11</w:t>
      </w:r>
      <w:r w:rsidRPr="00347F04">
        <w:rPr>
          <w:rFonts w:eastAsia="Times New Roman"/>
        </w:rPr>
        <w:t>-0-</w:t>
      </w:r>
      <w:r w:rsidR="00621FFB">
        <w:rPr>
          <w:rFonts w:eastAsia="Times New Roman"/>
        </w:rPr>
        <w:t>3</w:t>
      </w:r>
      <w:r w:rsidRPr="00347F04">
        <w:rPr>
          <w:rFonts w:eastAsia="Times New Roman"/>
          <w:vertAlign w:val="superscript"/>
        </w:rPr>
        <w:footnoteReference w:id="11"/>
      </w:r>
      <w:r w:rsidRPr="00347F04">
        <w:rPr>
          <w:rFonts w:eastAsia="Times New Roman"/>
        </w:rPr>
        <w:t xml:space="preserve"> CNV</w:t>
      </w:r>
    </w:p>
    <w:p w14:paraId="1E764D0F" w14:textId="77777777" w:rsidR="005720E3" w:rsidRDefault="005720E3" w:rsidP="00F55CD1"/>
    <w:p w14:paraId="149451C5" w14:textId="77777777" w:rsidR="00621FFB" w:rsidRDefault="00621FFB" w:rsidP="00621FFB">
      <w:pPr>
        <w:spacing w:line="40" w:lineRule="atLeast"/>
      </w:pPr>
      <w:r w:rsidRPr="00387458">
        <w:t>It was moved by</w:t>
      </w:r>
      <w:r>
        <w:t xml:space="preserve"> Chip Barnaby and seconded by Rusty Tharp</w:t>
      </w:r>
      <w:r w:rsidRPr="00387458">
        <w:t>:</w:t>
      </w:r>
    </w:p>
    <w:p w14:paraId="2C4146B8" w14:textId="77777777" w:rsidR="005C5502" w:rsidRDefault="005C5502" w:rsidP="00F55CD1">
      <w:pPr>
        <w:spacing w:line="40" w:lineRule="atLeast"/>
      </w:pPr>
    </w:p>
    <w:p w14:paraId="7058F5FE" w14:textId="13D3BAB0" w:rsidR="005720E3" w:rsidRPr="00F07ADC" w:rsidRDefault="00F21483" w:rsidP="00F55CD1">
      <w:pPr>
        <w:ind w:left="720" w:hanging="720"/>
      </w:pPr>
      <w:r>
        <w:rPr>
          <w:b/>
        </w:rPr>
        <w:t>17</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4A61FC" w:rsidRPr="004A61FC">
        <w:t>SSPC 90.2, Energy Efficient Design of Low-Rise Residential Buildings</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1FE20C15" w14:textId="77777777" w:rsidR="005720E3" w:rsidRDefault="005720E3" w:rsidP="00F55CD1">
      <w:pPr>
        <w:ind w:left="720" w:hanging="720"/>
        <w:rPr>
          <w:b/>
        </w:rPr>
      </w:pPr>
    </w:p>
    <w:p w14:paraId="3DF65061" w14:textId="0E08CA65" w:rsidR="005720E3" w:rsidRPr="00347F04" w:rsidRDefault="005720E3" w:rsidP="00F55CD1">
      <w:pPr>
        <w:rPr>
          <w:rFonts w:eastAsia="Times New Roman"/>
        </w:rPr>
      </w:pPr>
      <w:r w:rsidRPr="00AE5DAC">
        <w:rPr>
          <w:b/>
        </w:rPr>
        <w:t xml:space="preserve">MOTION PASSED.  </w:t>
      </w:r>
      <w:r w:rsidR="00DD6ECC">
        <w:rPr>
          <w:rFonts w:eastAsia="Times New Roman"/>
        </w:rPr>
        <w:t>14</w:t>
      </w:r>
      <w:r w:rsidRPr="00347F04">
        <w:rPr>
          <w:rFonts w:eastAsia="Times New Roman"/>
        </w:rPr>
        <w:t>-0-</w:t>
      </w:r>
      <w:r w:rsidR="005C5502">
        <w:rPr>
          <w:rFonts w:eastAsia="Times New Roman"/>
        </w:rPr>
        <w:t>0</w:t>
      </w:r>
      <w:r w:rsidRPr="00347F04">
        <w:rPr>
          <w:rFonts w:eastAsia="Times New Roman"/>
        </w:rPr>
        <w:t xml:space="preserve"> CNV</w:t>
      </w:r>
    </w:p>
    <w:p w14:paraId="2D766F68" w14:textId="77777777" w:rsidR="005720E3" w:rsidRDefault="005720E3" w:rsidP="00F55CD1"/>
    <w:p w14:paraId="1911C092" w14:textId="77777777" w:rsidR="00621FFB" w:rsidRDefault="00621FFB" w:rsidP="00621FFB">
      <w:pPr>
        <w:spacing w:line="40" w:lineRule="atLeast"/>
      </w:pPr>
      <w:r w:rsidRPr="00387458">
        <w:t>It was moved by</w:t>
      </w:r>
      <w:r>
        <w:t xml:space="preserve"> Chip Barnaby and seconded by Rusty Tharp</w:t>
      </w:r>
      <w:r w:rsidRPr="00387458">
        <w:t>:</w:t>
      </w:r>
    </w:p>
    <w:p w14:paraId="5A393878" w14:textId="77777777" w:rsidR="00621FFB" w:rsidRDefault="00621FFB" w:rsidP="00621FFB">
      <w:pPr>
        <w:spacing w:line="40" w:lineRule="atLeast"/>
      </w:pPr>
    </w:p>
    <w:p w14:paraId="60382B55" w14:textId="372D5FFA" w:rsidR="00621FFB" w:rsidRPr="00F07ADC" w:rsidRDefault="00F21483" w:rsidP="00621FFB">
      <w:pPr>
        <w:ind w:left="720" w:hanging="720"/>
      </w:pPr>
      <w:r>
        <w:rPr>
          <w:b/>
        </w:rPr>
        <w:t>18</w:t>
      </w:r>
      <w:r w:rsidR="00621FFB" w:rsidRPr="00B26968">
        <w:rPr>
          <w:b/>
        </w:rPr>
        <w:tab/>
      </w:r>
      <w:r w:rsidR="00621FFB" w:rsidRPr="00AE5DAC">
        <w:t xml:space="preserve">That </w:t>
      </w:r>
      <w:r w:rsidR="00621FFB" w:rsidRPr="00AE5DAC">
        <w:rPr>
          <w:bCs/>
        </w:rPr>
        <w:t xml:space="preserve">revisions to the </w:t>
      </w:r>
      <w:r w:rsidR="00621FFB" w:rsidRPr="00AE5DAC">
        <w:t>membership roster</w:t>
      </w:r>
      <w:r w:rsidR="00621FFB">
        <w:t xml:space="preserve"> </w:t>
      </w:r>
      <w:r w:rsidR="00621FFB" w:rsidRPr="00AE5DAC">
        <w:t xml:space="preserve">for </w:t>
      </w:r>
      <w:r w:rsidR="00DD6ECC" w:rsidRPr="00DD6ECC">
        <w:rPr>
          <w:bCs/>
        </w:rPr>
        <w:t xml:space="preserve">SSPC 135, </w:t>
      </w:r>
      <w:r w:rsidR="00DD6ECC" w:rsidRPr="00DD6ECC">
        <w:rPr>
          <w:bCs/>
          <w:i/>
          <w:iCs/>
        </w:rPr>
        <w:t>BACnet - A Data Communication Protocol for Building Automation and Control Networks</w:t>
      </w:r>
      <w:r w:rsidR="00621FFB">
        <w:t xml:space="preserve">, </w:t>
      </w:r>
      <w:r w:rsidR="00621FFB" w:rsidRPr="00AE5DAC">
        <w:t xml:space="preserve">as shown in </w:t>
      </w:r>
      <w:hyperlink w:anchor="AttE" w:history="1">
        <w:r w:rsidR="00FF297B">
          <w:rPr>
            <w:rStyle w:val="Hyperlink"/>
          </w:rPr>
          <w:t>Attachment E</w:t>
        </w:r>
      </w:hyperlink>
      <w:r w:rsidR="00621FFB" w:rsidRPr="00AE5DAC">
        <w:rPr>
          <w:rStyle w:val="Hyperlink"/>
        </w:rPr>
        <w:t>,</w:t>
      </w:r>
      <w:r w:rsidR="00621FFB">
        <w:t xml:space="preserve"> be approved.</w:t>
      </w:r>
    </w:p>
    <w:p w14:paraId="65E3509D" w14:textId="77777777" w:rsidR="00621FFB" w:rsidRDefault="00621FFB" w:rsidP="00621FFB">
      <w:pPr>
        <w:ind w:left="720" w:hanging="720"/>
        <w:rPr>
          <w:b/>
        </w:rPr>
      </w:pPr>
    </w:p>
    <w:p w14:paraId="26917533" w14:textId="32108236" w:rsidR="00DD6ECC" w:rsidRPr="00347F04" w:rsidRDefault="00DD6ECC" w:rsidP="00DD6ECC">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sidRPr="00347F04">
        <w:rPr>
          <w:rFonts w:eastAsia="Times New Roman"/>
          <w:vertAlign w:val="superscript"/>
        </w:rPr>
        <w:footnoteReference w:id="12"/>
      </w:r>
      <w:r w:rsidRPr="00347F04">
        <w:rPr>
          <w:rFonts w:eastAsia="Times New Roman"/>
        </w:rPr>
        <w:t xml:space="preserve"> CNV</w:t>
      </w:r>
    </w:p>
    <w:p w14:paraId="64E91117" w14:textId="77777777" w:rsidR="00621FFB" w:rsidRDefault="00621FFB" w:rsidP="00621FFB"/>
    <w:p w14:paraId="6413ACFA" w14:textId="1B5BB525" w:rsidR="00DD6ECC" w:rsidRDefault="00DD6ECC" w:rsidP="00DD6ECC">
      <w:pPr>
        <w:spacing w:line="40" w:lineRule="atLeast"/>
      </w:pPr>
      <w:r w:rsidRPr="00387458">
        <w:t>It was It was moved by</w:t>
      </w:r>
      <w:r>
        <w:t xml:space="preserve"> Tom </w:t>
      </w:r>
      <w:r w:rsidRPr="00131816">
        <w:t xml:space="preserve">Cappellin </w:t>
      </w:r>
      <w:r>
        <w:t>and seconded by Chip Barnaby</w:t>
      </w:r>
      <w:r w:rsidRPr="00387458">
        <w:t>:</w:t>
      </w:r>
    </w:p>
    <w:p w14:paraId="61DFE010" w14:textId="77777777" w:rsidR="00DD6ECC" w:rsidRDefault="00DD6ECC" w:rsidP="00DD6ECC">
      <w:pPr>
        <w:spacing w:line="40" w:lineRule="atLeast"/>
      </w:pPr>
    </w:p>
    <w:p w14:paraId="64A3BF92" w14:textId="12B842C8" w:rsidR="00DD6ECC" w:rsidRPr="00F07ADC" w:rsidRDefault="00F21483" w:rsidP="00DD6ECC">
      <w:pPr>
        <w:ind w:left="720" w:hanging="720"/>
      </w:pPr>
      <w:r>
        <w:rPr>
          <w:b/>
        </w:rPr>
        <w:t>19</w:t>
      </w:r>
      <w:r w:rsidR="00DD6ECC" w:rsidRPr="00B26968">
        <w:rPr>
          <w:b/>
        </w:rPr>
        <w:tab/>
      </w:r>
      <w:r w:rsidR="00DD6ECC" w:rsidRPr="00AE5DAC">
        <w:t xml:space="preserve">That </w:t>
      </w:r>
      <w:r w:rsidR="00DD6ECC" w:rsidRPr="00AE5DAC">
        <w:rPr>
          <w:bCs/>
        </w:rPr>
        <w:t xml:space="preserve">revisions to the </w:t>
      </w:r>
      <w:r w:rsidR="00DD6ECC" w:rsidRPr="00AE5DAC">
        <w:t>membership roster</w:t>
      </w:r>
      <w:r w:rsidR="00DD6ECC">
        <w:t xml:space="preserve"> </w:t>
      </w:r>
      <w:r w:rsidR="00DD6ECC" w:rsidRPr="00AE5DAC">
        <w:t xml:space="preserve">for </w:t>
      </w:r>
      <w:r w:rsidR="00DD6ECC" w:rsidRPr="00DD6ECC">
        <w:rPr>
          <w:bCs/>
        </w:rPr>
        <w:t xml:space="preserve">SSPC 30, </w:t>
      </w:r>
      <w:r w:rsidR="00DD6ECC" w:rsidRPr="00DD6ECC">
        <w:rPr>
          <w:bCs/>
          <w:i/>
          <w:iCs/>
        </w:rPr>
        <w:t>Method of Testing Liquid Chillers</w:t>
      </w:r>
      <w:r w:rsidR="00DD6ECC">
        <w:t xml:space="preserve">, </w:t>
      </w:r>
      <w:r w:rsidR="00DD6ECC" w:rsidRPr="00AE5DAC">
        <w:t xml:space="preserve">as shown in </w:t>
      </w:r>
      <w:hyperlink w:anchor="AttE" w:history="1">
        <w:r w:rsidR="00FF297B">
          <w:rPr>
            <w:rStyle w:val="Hyperlink"/>
          </w:rPr>
          <w:t>Attachment E</w:t>
        </w:r>
      </w:hyperlink>
      <w:r w:rsidR="00DD6ECC" w:rsidRPr="00AE5DAC">
        <w:rPr>
          <w:rStyle w:val="Hyperlink"/>
        </w:rPr>
        <w:t>,</w:t>
      </w:r>
      <w:r w:rsidR="00DD6ECC">
        <w:t xml:space="preserve"> be approved.</w:t>
      </w:r>
    </w:p>
    <w:p w14:paraId="78F9243E" w14:textId="77777777" w:rsidR="00DD6ECC" w:rsidRDefault="00DD6ECC" w:rsidP="00DD6ECC">
      <w:pPr>
        <w:ind w:left="720" w:hanging="720"/>
        <w:rPr>
          <w:b/>
        </w:rPr>
      </w:pPr>
    </w:p>
    <w:p w14:paraId="185E4059" w14:textId="77777777" w:rsidR="00DD6ECC" w:rsidRPr="00347F04" w:rsidRDefault="00DD6ECC" w:rsidP="00DD6ECC">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sidRPr="00347F04">
        <w:rPr>
          <w:rFonts w:eastAsia="Times New Roman"/>
          <w:vertAlign w:val="superscript"/>
        </w:rPr>
        <w:footnoteReference w:id="13"/>
      </w:r>
      <w:r w:rsidRPr="00347F04">
        <w:rPr>
          <w:rFonts w:eastAsia="Times New Roman"/>
        </w:rPr>
        <w:t xml:space="preserve"> CNV</w:t>
      </w:r>
    </w:p>
    <w:p w14:paraId="09BC4852" w14:textId="77777777" w:rsidR="00DD6ECC" w:rsidRPr="00347F04" w:rsidRDefault="00DD6ECC" w:rsidP="00DD6ECC">
      <w:pPr>
        <w:rPr>
          <w:rFonts w:eastAsia="Times New Roman"/>
        </w:rPr>
      </w:pPr>
    </w:p>
    <w:p w14:paraId="172F1A1A" w14:textId="77777777" w:rsidR="00DD6ECC" w:rsidRDefault="00DD6ECC" w:rsidP="00DD6ECC">
      <w:pPr>
        <w:spacing w:line="40" w:lineRule="atLeast"/>
      </w:pPr>
      <w:r w:rsidRPr="00387458">
        <w:lastRenderedPageBreak/>
        <w:t>It was It was moved by</w:t>
      </w:r>
      <w:r>
        <w:t xml:space="preserve"> Tom </w:t>
      </w:r>
      <w:r w:rsidRPr="00131816">
        <w:t xml:space="preserve">Cappellin </w:t>
      </w:r>
      <w:r>
        <w:t>and seconded by Craig Wray</w:t>
      </w:r>
      <w:r w:rsidRPr="00387458">
        <w:t>:</w:t>
      </w:r>
    </w:p>
    <w:p w14:paraId="050926A6" w14:textId="77777777" w:rsidR="00DD6ECC" w:rsidRDefault="00DD6ECC" w:rsidP="00DD6ECC">
      <w:pPr>
        <w:spacing w:line="40" w:lineRule="atLeast"/>
      </w:pPr>
    </w:p>
    <w:p w14:paraId="4B1C618E" w14:textId="782A509C" w:rsidR="00DD6ECC" w:rsidRPr="00F07ADC" w:rsidRDefault="00F21483" w:rsidP="00DD6ECC">
      <w:pPr>
        <w:ind w:left="720" w:hanging="720"/>
      </w:pPr>
      <w:r>
        <w:rPr>
          <w:b/>
        </w:rPr>
        <w:t>20</w:t>
      </w:r>
      <w:r w:rsidR="00DD6ECC" w:rsidRPr="00B26968">
        <w:rPr>
          <w:b/>
        </w:rPr>
        <w:tab/>
      </w:r>
      <w:r w:rsidR="00DD6ECC" w:rsidRPr="00AE5DAC">
        <w:t xml:space="preserve">That </w:t>
      </w:r>
      <w:r w:rsidR="00DD6ECC" w:rsidRPr="00AE5DAC">
        <w:rPr>
          <w:bCs/>
        </w:rPr>
        <w:t xml:space="preserve">revisions to the </w:t>
      </w:r>
      <w:r w:rsidR="00DD6ECC" w:rsidRPr="00AE5DAC">
        <w:t>membership roster</w:t>
      </w:r>
      <w:r w:rsidR="00DD6ECC">
        <w:t xml:space="preserve"> </w:t>
      </w:r>
      <w:r w:rsidR="00DD6ECC" w:rsidRPr="00AE5DAC">
        <w:t xml:space="preserve">for </w:t>
      </w:r>
      <w:r w:rsidR="00DD6ECC" w:rsidRPr="00DD6ECC">
        <w:rPr>
          <w:bCs/>
        </w:rPr>
        <w:t xml:space="preserve">SPC 40, </w:t>
      </w:r>
      <w:r w:rsidR="00DD6ECC" w:rsidRPr="00DD6ECC">
        <w:rPr>
          <w:bCs/>
          <w:i/>
          <w:iCs/>
        </w:rPr>
        <w:t>Methods of Testing for Rating Heat Operated Unitary Air-Conditioning and Heat-Pump Equipment</w:t>
      </w:r>
      <w:r w:rsidR="00DD6ECC">
        <w:t xml:space="preserve">, </w:t>
      </w:r>
      <w:r w:rsidR="00DD6ECC" w:rsidRPr="00AE5DAC">
        <w:t xml:space="preserve">as shown in </w:t>
      </w:r>
      <w:hyperlink w:anchor="AttE" w:history="1">
        <w:r w:rsidR="00FF297B">
          <w:rPr>
            <w:rStyle w:val="Hyperlink"/>
          </w:rPr>
          <w:t>Attachment E</w:t>
        </w:r>
      </w:hyperlink>
      <w:r w:rsidR="00DD6ECC" w:rsidRPr="00AE5DAC">
        <w:rPr>
          <w:rStyle w:val="Hyperlink"/>
        </w:rPr>
        <w:t>,</w:t>
      </w:r>
      <w:r w:rsidR="00DD6ECC">
        <w:t xml:space="preserve"> be approved.</w:t>
      </w:r>
    </w:p>
    <w:p w14:paraId="1AD767B8" w14:textId="77777777" w:rsidR="00DD6ECC" w:rsidRDefault="00DD6ECC" w:rsidP="00DD6ECC">
      <w:pPr>
        <w:ind w:left="720" w:hanging="720"/>
        <w:rPr>
          <w:b/>
        </w:rPr>
      </w:pPr>
    </w:p>
    <w:p w14:paraId="54B2BD3B" w14:textId="7DB13D49" w:rsidR="00DD6ECC" w:rsidRDefault="00DD6ECC" w:rsidP="00DD6ECC">
      <w:pPr>
        <w:rPr>
          <w:rFonts w:eastAsia="Times New Roman"/>
        </w:rPr>
      </w:pPr>
      <w:r w:rsidRPr="00AE5DAC">
        <w:rPr>
          <w:b/>
        </w:rPr>
        <w:t xml:space="preserve">MOTION PASSED.  </w:t>
      </w:r>
      <w:r>
        <w:rPr>
          <w:rFonts w:eastAsia="Times New Roman"/>
        </w:rPr>
        <w:t>14</w:t>
      </w:r>
      <w:r w:rsidRPr="00347F04">
        <w:rPr>
          <w:rFonts w:eastAsia="Times New Roman"/>
        </w:rPr>
        <w:t>-0-</w:t>
      </w:r>
      <w:r>
        <w:rPr>
          <w:rFonts w:eastAsia="Times New Roman"/>
        </w:rPr>
        <w:t>0</w:t>
      </w:r>
      <w:r w:rsidRPr="00347F04">
        <w:rPr>
          <w:rFonts w:eastAsia="Times New Roman"/>
        </w:rPr>
        <w:t xml:space="preserve"> </w:t>
      </w:r>
      <w:r>
        <w:rPr>
          <w:rFonts w:eastAsia="Times New Roman"/>
        </w:rPr>
        <w:t>CNV</w:t>
      </w:r>
    </w:p>
    <w:p w14:paraId="681273E5" w14:textId="77777777" w:rsidR="00DD6ECC" w:rsidRPr="00347F04" w:rsidRDefault="00DD6ECC" w:rsidP="00DD6ECC">
      <w:pPr>
        <w:rPr>
          <w:rFonts w:eastAsia="Times New Roman"/>
        </w:rPr>
      </w:pPr>
    </w:p>
    <w:p w14:paraId="1B801DF3" w14:textId="77777777" w:rsidR="004A61FC" w:rsidRDefault="004A61FC" w:rsidP="004A61FC">
      <w:pPr>
        <w:spacing w:line="40" w:lineRule="atLeast"/>
      </w:pPr>
      <w:r w:rsidRPr="00387458">
        <w:t>It was It was moved by</w:t>
      </w:r>
      <w:r>
        <w:t xml:space="preserve"> Tom </w:t>
      </w:r>
      <w:r w:rsidRPr="00131816">
        <w:t xml:space="preserve">Cappellin </w:t>
      </w:r>
      <w:r>
        <w:t>and seconded by Craig Wray</w:t>
      </w:r>
      <w:r w:rsidRPr="00387458">
        <w:t>:</w:t>
      </w:r>
    </w:p>
    <w:p w14:paraId="1D09C3AE" w14:textId="77777777" w:rsidR="004A61FC" w:rsidRDefault="004A61FC" w:rsidP="004A61FC">
      <w:pPr>
        <w:spacing w:line="40" w:lineRule="atLeast"/>
      </w:pPr>
    </w:p>
    <w:p w14:paraId="1AA499DE" w14:textId="3EAB34CD" w:rsidR="004A61FC" w:rsidRPr="00F07ADC" w:rsidRDefault="00F21483" w:rsidP="004A61FC">
      <w:pPr>
        <w:ind w:left="720" w:hanging="720"/>
      </w:pPr>
      <w:r>
        <w:rPr>
          <w:b/>
        </w:rPr>
        <w:t>21</w:t>
      </w:r>
      <w:r w:rsidR="004A61FC" w:rsidRPr="00B26968">
        <w:rPr>
          <w:b/>
        </w:rPr>
        <w:tab/>
      </w:r>
      <w:r w:rsidR="004A61FC" w:rsidRPr="00AE5DAC">
        <w:t xml:space="preserve">That </w:t>
      </w:r>
      <w:r w:rsidR="004A61FC" w:rsidRPr="00AE5DAC">
        <w:rPr>
          <w:bCs/>
        </w:rPr>
        <w:t xml:space="preserve">revisions to the </w:t>
      </w:r>
      <w:r w:rsidR="004A61FC" w:rsidRPr="00AE5DAC">
        <w:t>membership roster</w:t>
      </w:r>
      <w:r w:rsidR="004A61FC">
        <w:t xml:space="preserve"> </w:t>
      </w:r>
      <w:r w:rsidR="004A61FC" w:rsidRPr="00AE5DAC">
        <w:t xml:space="preserve">for </w:t>
      </w:r>
      <w:r w:rsidR="004A61FC" w:rsidRPr="004A61FC">
        <w:t>SSPC 185,</w:t>
      </w:r>
      <w:r w:rsidR="004A61FC" w:rsidRPr="004A61FC">
        <w:rPr>
          <w:i/>
          <w:iCs/>
        </w:rPr>
        <w:t xml:space="preserve"> Methods of Test to Inactivate Microorganisms in HVAC Systems with UV-C Lights</w:t>
      </w:r>
      <w:r w:rsidR="004A61FC">
        <w:t xml:space="preserve">, </w:t>
      </w:r>
      <w:r w:rsidR="004A61FC" w:rsidRPr="00AE5DAC">
        <w:t xml:space="preserve">as shown </w:t>
      </w:r>
      <w:r w:rsidR="00075013" w:rsidRPr="00AE5DAC">
        <w:t xml:space="preserve">in </w:t>
      </w:r>
      <w:hyperlink w:anchor="AttE" w:history="1">
        <w:r w:rsidR="00FF297B">
          <w:rPr>
            <w:rStyle w:val="Hyperlink"/>
          </w:rPr>
          <w:t>Attachment E</w:t>
        </w:r>
      </w:hyperlink>
      <w:r w:rsidR="004A61FC" w:rsidRPr="00AE5DAC">
        <w:rPr>
          <w:rStyle w:val="Hyperlink"/>
        </w:rPr>
        <w:t>,</w:t>
      </w:r>
      <w:r w:rsidR="004A61FC">
        <w:t xml:space="preserve"> be approved.</w:t>
      </w:r>
    </w:p>
    <w:p w14:paraId="37AFA135" w14:textId="77777777" w:rsidR="004A61FC" w:rsidRDefault="004A61FC" w:rsidP="004A61FC">
      <w:pPr>
        <w:ind w:left="720" w:hanging="720"/>
        <w:rPr>
          <w:b/>
        </w:rPr>
      </w:pPr>
    </w:p>
    <w:p w14:paraId="67C833A3" w14:textId="49325F7F" w:rsidR="004A61FC" w:rsidRDefault="004A61FC" w:rsidP="004A61FC">
      <w:pPr>
        <w:rPr>
          <w:rFonts w:eastAsia="Times New Roman"/>
        </w:rPr>
      </w:pPr>
      <w:r w:rsidRPr="00AE5DAC">
        <w:rPr>
          <w:b/>
        </w:rPr>
        <w:t xml:space="preserve">MOTION PASSED.  </w:t>
      </w:r>
      <w:r w:rsidR="00326E49">
        <w:rPr>
          <w:rFonts w:eastAsia="Times New Roman"/>
        </w:rPr>
        <w:t>14</w:t>
      </w:r>
      <w:r w:rsidRPr="00347F04">
        <w:rPr>
          <w:rFonts w:eastAsia="Times New Roman"/>
        </w:rPr>
        <w:t>-0-</w:t>
      </w:r>
      <w:r>
        <w:rPr>
          <w:rFonts w:eastAsia="Times New Roman"/>
        </w:rPr>
        <w:t>0</w:t>
      </w:r>
      <w:r w:rsidRPr="00347F04">
        <w:rPr>
          <w:rFonts w:eastAsia="Times New Roman"/>
        </w:rPr>
        <w:t xml:space="preserve"> </w:t>
      </w:r>
      <w:r>
        <w:rPr>
          <w:rFonts w:eastAsia="Times New Roman"/>
        </w:rPr>
        <w:t>CNV</w:t>
      </w:r>
    </w:p>
    <w:p w14:paraId="42A4C79C" w14:textId="77777777" w:rsidR="004A61FC" w:rsidRPr="00347F04" w:rsidRDefault="004A61FC" w:rsidP="004A61FC">
      <w:pPr>
        <w:rPr>
          <w:rFonts w:eastAsia="Times New Roman"/>
        </w:rPr>
      </w:pPr>
    </w:p>
    <w:p w14:paraId="0671D5B3" w14:textId="77777777" w:rsidR="004A61FC" w:rsidRDefault="004A61FC" w:rsidP="004A61FC">
      <w:pPr>
        <w:spacing w:line="40" w:lineRule="atLeast"/>
      </w:pPr>
      <w:r w:rsidRPr="00387458">
        <w:t>It was It was moved by</w:t>
      </w:r>
      <w:r>
        <w:t xml:space="preserve"> Tom </w:t>
      </w:r>
      <w:r w:rsidRPr="00131816">
        <w:t xml:space="preserve">Cappellin </w:t>
      </w:r>
      <w:r>
        <w:t>and seconded by Craig Wray</w:t>
      </w:r>
      <w:r w:rsidRPr="00387458">
        <w:t>:</w:t>
      </w:r>
    </w:p>
    <w:p w14:paraId="581FF391" w14:textId="77777777" w:rsidR="004A61FC" w:rsidRDefault="004A61FC" w:rsidP="004A61FC">
      <w:pPr>
        <w:spacing w:line="40" w:lineRule="atLeast"/>
      </w:pPr>
    </w:p>
    <w:p w14:paraId="5CCFDCB6" w14:textId="46121D98" w:rsidR="004A61FC" w:rsidRPr="00F07ADC" w:rsidRDefault="00F21483" w:rsidP="004A61FC">
      <w:pPr>
        <w:ind w:left="720" w:hanging="720"/>
      </w:pPr>
      <w:r>
        <w:rPr>
          <w:b/>
        </w:rPr>
        <w:t>22</w:t>
      </w:r>
      <w:r w:rsidR="004A61FC" w:rsidRPr="00B26968">
        <w:rPr>
          <w:b/>
        </w:rPr>
        <w:tab/>
      </w:r>
      <w:r w:rsidR="004A61FC" w:rsidRPr="00AE5DAC">
        <w:t xml:space="preserve">That </w:t>
      </w:r>
      <w:r w:rsidR="004A61FC" w:rsidRPr="00AE5DAC">
        <w:rPr>
          <w:bCs/>
        </w:rPr>
        <w:t xml:space="preserve">revisions to the </w:t>
      </w:r>
      <w:r w:rsidR="004A61FC" w:rsidRPr="00AE5DAC">
        <w:t>membership roster</w:t>
      </w:r>
      <w:r w:rsidR="004A61FC">
        <w:t xml:space="preserve"> </w:t>
      </w:r>
      <w:r w:rsidR="004A61FC" w:rsidRPr="00AE5DAC">
        <w:t xml:space="preserve">for </w:t>
      </w:r>
      <w:r w:rsidR="004A61FC" w:rsidRPr="004A61FC">
        <w:t>SSPC 188,</w:t>
      </w:r>
      <w:r w:rsidR="004A61FC" w:rsidRPr="004A61FC">
        <w:rPr>
          <w:i/>
          <w:iCs/>
        </w:rPr>
        <w:t xml:space="preserve"> Legionellosis: Risk Management for Building Water Systems</w:t>
      </w:r>
      <w:r w:rsidR="004A61FC">
        <w:t xml:space="preserve">, </w:t>
      </w:r>
      <w:r w:rsidR="004A61FC" w:rsidRPr="00AE5DAC">
        <w:t xml:space="preserve">as shown </w:t>
      </w:r>
      <w:r w:rsidR="00075013" w:rsidRPr="00AE5DAC">
        <w:t xml:space="preserve">in </w:t>
      </w:r>
      <w:hyperlink w:anchor="AttE" w:history="1">
        <w:r w:rsidR="00FF297B">
          <w:rPr>
            <w:rStyle w:val="Hyperlink"/>
          </w:rPr>
          <w:t>Attachment E</w:t>
        </w:r>
      </w:hyperlink>
      <w:r w:rsidR="004A61FC" w:rsidRPr="00AE5DAC">
        <w:rPr>
          <w:rStyle w:val="Hyperlink"/>
        </w:rPr>
        <w:t>,</w:t>
      </w:r>
      <w:r w:rsidR="004A61FC">
        <w:t xml:space="preserve"> be approved.</w:t>
      </w:r>
    </w:p>
    <w:p w14:paraId="2D53268F" w14:textId="77777777" w:rsidR="004A61FC" w:rsidRDefault="004A61FC" w:rsidP="004A61FC">
      <w:pPr>
        <w:ind w:left="720" w:hanging="720"/>
        <w:rPr>
          <w:b/>
        </w:rPr>
      </w:pPr>
    </w:p>
    <w:p w14:paraId="26BA9B1E" w14:textId="47D67E54" w:rsidR="005C5502" w:rsidRPr="00347F04" w:rsidRDefault="005C5502" w:rsidP="005C5502">
      <w:pPr>
        <w:rPr>
          <w:rFonts w:eastAsia="Times New Roman"/>
        </w:rPr>
      </w:pPr>
      <w:r w:rsidRPr="00AE5DAC">
        <w:rPr>
          <w:b/>
        </w:rPr>
        <w:t xml:space="preserve">MOTION PASSED.  </w:t>
      </w:r>
      <w:r w:rsidR="00326E49">
        <w:rPr>
          <w:rFonts w:eastAsia="Times New Roman"/>
        </w:rPr>
        <w:t>13</w:t>
      </w:r>
      <w:r w:rsidRPr="00347F04">
        <w:rPr>
          <w:rFonts w:eastAsia="Times New Roman"/>
        </w:rPr>
        <w:t>-0-</w:t>
      </w:r>
      <w:r>
        <w:rPr>
          <w:rFonts w:eastAsia="Times New Roman"/>
        </w:rPr>
        <w:t>1</w:t>
      </w:r>
      <w:r w:rsidRPr="00347F04">
        <w:rPr>
          <w:rFonts w:eastAsia="Times New Roman"/>
          <w:vertAlign w:val="superscript"/>
        </w:rPr>
        <w:footnoteReference w:id="14"/>
      </w:r>
      <w:r w:rsidRPr="00347F04">
        <w:rPr>
          <w:rFonts w:eastAsia="Times New Roman"/>
        </w:rPr>
        <w:t xml:space="preserve"> CNV</w:t>
      </w:r>
    </w:p>
    <w:p w14:paraId="7D2027C9" w14:textId="77777777" w:rsidR="004A61FC" w:rsidRPr="00347F04" w:rsidRDefault="004A61FC" w:rsidP="004A61FC">
      <w:pPr>
        <w:rPr>
          <w:rFonts w:eastAsia="Times New Roman"/>
        </w:rPr>
      </w:pPr>
    </w:p>
    <w:p w14:paraId="5C4CA86C" w14:textId="77777777" w:rsidR="004A61FC" w:rsidRDefault="004A61FC" w:rsidP="004A61FC">
      <w:pPr>
        <w:spacing w:line="40" w:lineRule="atLeast"/>
      </w:pPr>
      <w:r w:rsidRPr="00387458">
        <w:t>It was It was moved by</w:t>
      </w:r>
      <w:r>
        <w:t xml:space="preserve"> Tom </w:t>
      </w:r>
      <w:r w:rsidRPr="00131816">
        <w:t xml:space="preserve">Cappellin </w:t>
      </w:r>
      <w:r>
        <w:t>and seconded by Craig Wray</w:t>
      </w:r>
      <w:r w:rsidRPr="00387458">
        <w:t>:</w:t>
      </w:r>
    </w:p>
    <w:p w14:paraId="03E6175F" w14:textId="77777777" w:rsidR="004A61FC" w:rsidRDefault="004A61FC" w:rsidP="004A61FC">
      <w:pPr>
        <w:spacing w:line="40" w:lineRule="atLeast"/>
      </w:pPr>
    </w:p>
    <w:p w14:paraId="2D1B4CB6" w14:textId="710C9424" w:rsidR="004A61FC" w:rsidRPr="00F07ADC" w:rsidRDefault="00F21483" w:rsidP="004A61FC">
      <w:pPr>
        <w:ind w:left="720" w:hanging="720"/>
      </w:pPr>
      <w:r>
        <w:rPr>
          <w:b/>
        </w:rPr>
        <w:t>23</w:t>
      </w:r>
      <w:r w:rsidR="004A61FC" w:rsidRPr="00B26968">
        <w:rPr>
          <w:b/>
        </w:rPr>
        <w:tab/>
      </w:r>
      <w:r w:rsidR="004A61FC" w:rsidRPr="00AE5DAC">
        <w:t xml:space="preserve">That </w:t>
      </w:r>
      <w:r w:rsidR="004A61FC" w:rsidRPr="00AE5DAC">
        <w:rPr>
          <w:bCs/>
        </w:rPr>
        <w:t xml:space="preserve">revisions to the </w:t>
      </w:r>
      <w:r w:rsidR="004A61FC" w:rsidRPr="00AE5DAC">
        <w:t>membership roster</w:t>
      </w:r>
      <w:r w:rsidR="004A61FC">
        <w:t xml:space="preserve"> </w:t>
      </w:r>
      <w:r w:rsidR="004A61FC" w:rsidRPr="00AE5DAC">
        <w:t xml:space="preserve">for </w:t>
      </w:r>
      <w:r w:rsidR="004A61FC" w:rsidRPr="004A61FC">
        <w:t xml:space="preserve">SSPC 221, </w:t>
      </w:r>
      <w:r w:rsidR="004A61FC" w:rsidRPr="004A61FC">
        <w:rPr>
          <w:i/>
          <w:iCs/>
        </w:rPr>
        <w:t>Test Method to Field-Measure and Score the Cooling and Heating Performance of an Installed Unitary HVAC System</w:t>
      </w:r>
      <w:r w:rsidR="004A61FC">
        <w:t xml:space="preserve">, </w:t>
      </w:r>
      <w:r w:rsidR="004A61FC" w:rsidRPr="00AE5DAC">
        <w:t>as</w:t>
      </w:r>
      <w:r w:rsidR="00075013">
        <w:t xml:space="preserve"> shown</w:t>
      </w:r>
      <w:r w:rsidR="004A61FC" w:rsidRPr="00AE5DAC">
        <w:t xml:space="preserve"> </w:t>
      </w:r>
      <w:r w:rsidR="00075013" w:rsidRPr="00AE5DAC">
        <w:t xml:space="preserve">in </w:t>
      </w:r>
      <w:hyperlink w:anchor="AttE" w:history="1">
        <w:r w:rsidR="00FF297B">
          <w:rPr>
            <w:rStyle w:val="Hyperlink"/>
          </w:rPr>
          <w:t>Attachment E</w:t>
        </w:r>
      </w:hyperlink>
      <w:r w:rsidR="004A61FC" w:rsidRPr="00AE5DAC">
        <w:rPr>
          <w:rStyle w:val="Hyperlink"/>
        </w:rPr>
        <w:t>,</w:t>
      </w:r>
      <w:r w:rsidR="004A61FC">
        <w:t xml:space="preserve"> be approved.</w:t>
      </w:r>
    </w:p>
    <w:p w14:paraId="0B5ABA9C" w14:textId="77777777" w:rsidR="004A61FC" w:rsidRDefault="004A61FC" w:rsidP="004A61FC">
      <w:pPr>
        <w:ind w:left="720" w:hanging="720"/>
        <w:rPr>
          <w:b/>
        </w:rPr>
      </w:pPr>
    </w:p>
    <w:p w14:paraId="32B5BA01" w14:textId="45E677FA" w:rsidR="004A61FC" w:rsidRPr="00347F04" w:rsidRDefault="004A61FC" w:rsidP="004A61FC">
      <w:pPr>
        <w:rPr>
          <w:rFonts w:eastAsia="Times New Roman"/>
        </w:rPr>
      </w:pPr>
      <w:r w:rsidRPr="00AE5DAC">
        <w:rPr>
          <w:b/>
        </w:rPr>
        <w:t xml:space="preserve">MOTION PASSED.  </w:t>
      </w:r>
      <w:r w:rsidR="00326E49">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1D5BABBD" w14:textId="77777777" w:rsidR="004A61FC" w:rsidRDefault="004A61FC" w:rsidP="00F55CD1">
      <w:pPr>
        <w:spacing w:line="40" w:lineRule="atLeast"/>
      </w:pPr>
    </w:p>
    <w:p w14:paraId="7B46E336" w14:textId="77777777" w:rsidR="00326E49" w:rsidRDefault="00326E49" w:rsidP="00326E49">
      <w:pPr>
        <w:spacing w:line="40" w:lineRule="atLeast"/>
      </w:pPr>
      <w:r w:rsidRPr="00387458">
        <w:t>It was moved by</w:t>
      </w:r>
      <w:r>
        <w:t xml:space="preserve"> Jerry Kettler and seconded by Craig Wray</w:t>
      </w:r>
      <w:r w:rsidRPr="00387458">
        <w:t>:</w:t>
      </w:r>
    </w:p>
    <w:p w14:paraId="698777D0" w14:textId="77777777" w:rsidR="00326E49" w:rsidRDefault="00326E49" w:rsidP="00326E49">
      <w:pPr>
        <w:spacing w:line="40" w:lineRule="atLeast"/>
      </w:pPr>
    </w:p>
    <w:p w14:paraId="0D0C67AB" w14:textId="5D0AF9A5" w:rsidR="00326E49" w:rsidRPr="00F07ADC" w:rsidRDefault="00F21483" w:rsidP="00326E49">
      <w:pPr>
        <w:ind w:left="720" w:hanging="720"/>
      </w:pPr>
      <w:r>
        <w:rPr>
          <w:b/>
        </w:rPr>
        <w:t>24</w:t>
      </w:r>
      <w:r w:rsidR="00326E49" w:rsidRPr="00B26968">
        <w:rPr>
          <w:b/>
        </w:rPr>
        <w:tab/>
      </w:r>
      <w:r w:rsidR="00326E49" w:rsidRPr="00AE5DAC">
        <w:t xml:space="preserve">That </w:t>
      </w:r>
      <w:r w:rsidR="00326E49" w:rsidRPr="00AE5DAC">
        <w:rPr>
          <w:bCs/>
        </w:rPr>
        <w:t xml:space="preserve">revisions to the </w:t>
      </w:r>
      <w:r w:rsidR="00326E49" w:rsidRPr="00AE5DAC">
        <w:t>membership roster</w:t>
      </w:r>
      <w:r w:rsidR="00326E49">
        <w:t xml:space="preserve"> </w:t>
      </w:r>
      <w:r w:rsidR="00326E49" w:rsidRPr="00AE5DAC">
        <w:t xml:space="preserve">for </w:t>
      </w:r>
      <w:r w:rsidR="00326E49" w:rsidRPr="00326E49">
        <w:rPr>
          <w:bCs/>
        </w:rPr>
        <w:t xml:space="preserve">SPC 35, </w:t>
      </w:r>
      <w:r w:rsidR="00326E49" w:rsidRPr="00326E49">
        <w:rPr>
          <w:bCs/>
          <w:i/>
          <w:iCs/>
        </w:rPr>
        <w:t>Method of Testing Refrigerant Driers and Desiccant Materials</w:t>
      </w:r>
      <w:r w:rsidR="00326E49">
        <w:t xml:space="preserve">, </w:t>
      </w:r>
      <w:r w:rsidR="00326E49" w:rsidRPr="00AE5DAC">
        <w:t xml:space="preserve">as shown in </w:t>
      </w:r>
      <w:hyperlink w:anchor="AttE" w:history="1">
        <w:r w:rsidR="00FF297B">
          <w:rPr>
            <w:rStyle w:val="Hyperlink"/>
          </w:rPr>
          <w:t>Attachment E</w:t>
        </w:r>
      </w:hyperlink>
      <w:r w:rsidR="00326E49" w:rsidRPr="00AE5DAC">
        <w:rPr>
          <w:rStyle w:val="Hyperlink"/>
        </w:rPr>
        <w:t>,</w:t>
      </w:r>
      <w:r w:rsidR="00326E49">
        <w:t xml:space="preserve"> be approved.</w:t>
      </w:r>
    </w:p>
    <w:p w14:paraId="2FF1BD53" w14:textId="77777777" w:rsidR="00326E49" w:rsidRDefault="00326E49" w:rsidP="00326E49">
      <w:pPr>
        <w:ind w:left="720" w:hanging="720"/>
        <w:rPr>
          <w:b/>
        </w:rPr>
      </w:pPr>
    </w:p>
    <w:p w14:paraId="67F8E773" w14:textId="2BAD23AA" w:rsidR="00326E49" w:rsidRPr="00347F04" w:rsidRDefault="00326E49" w:rsidP="00326E49">
      <w:pPr>
        <w:rPr>
          <w:rFonts w:eastAsia="Times New Roman"/>
        </w:rPr>
      </w:pPr>
      <w:r w:rsidRPr="00AE5DAC">
        <w:rPr>
          <w:b/>
        </w:rPr>
        <w:t xml:space="preserve">MOTION PASSED.  </w:t>
      </w:r>
      <w:r>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52D41FDC" w14:textId="77777777" w:rsidR="00326E49" w:rsidRDefault="00326E49" w:rsidP="00326E49"/>
    <w:p w14:paraId="46C3372B" w14:textId="00AD8F36" w:rsidR="005720E3" w:rsidRDefault="005720E3" w:rsidP="00F55CD1">
      <w:pPr>
        <w:spacing w:line="40" w:lineRule="atLeast"/>
      </w:pPr>
      <w:r w:rsidRPr="00387458">
        <w:t>It was moved by</w:t>
      </w:r>
      <w:r>
        <w:t xml:space="preserve"> </w:t>
      </w:r>
      <w:r w:rsidR="00131816">
        <w:t xml:space="preserve">Jerry Kettler </w:t>
      </w:r>
      <w:r>
        <w:t>and seconded by Craig Wray</w:t>
      </w:r>
      <w:r w:rsidRPr="00387458">
        <w:t>:</w:t>
      </w:r>
    </w:p>
    <w:p w14:paraId="4A284BEE" w14:textId="77777777" w:rsidR="005720E3" w:rsidRDefault="005720E3" w:rsidP="00F55CD1">
      <w:pPr>
        <w:spacing w:line="40" w:lineRule="atLeast"/>
      </w:pPr>
    </w:p>
    <w:p w14:paraId="06F5C51A" w14:textId="5244B5C2" w:rsidR="005720E3" w:rsidRPr="00F07ADC" w:rsidRDefault="00F21483" w:rsidP="00F55CD1">
      <w:pPr>
        <w:ind w:left="720" w:hanging="720"/>
      </w:pPr>
      <w:r>
        <w:rPr>
          <w:b/>
        </w:rPr>
        <w:t>25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4A61FC" w:rsidRPr="004A61FC">
        <w:t xml:space="preserve">GPC 37, </w:t>
      </w:r>
      <w:r w:rsidR="004A61FC" w:rsidRPr="004A61FC">
        <w:rPr>
          <w:i/>
          <w:iCs/>
        </w:rPr>
        <w:t>Guidelines for the Application of Upper-Air (Upper Room) Ultraviolet Germicidal (UV-C) Devices to Control the Transmission of Airborne Pathogens</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1D972F8B" w14:textId="77777777" w:rsidR="005720E3" w:rsidRDefault="005720E3" w:rsidP="00F55CD1">
      <w:pPr>
        <w:ind w:left="720" w:hanging="720"/>
        <w:rPr>
          <w:b/>
        </w:rPr>
      </w:pPr>
    </w:p>
    <w:p w14:paraId="3F3F0C94" w14:textId="22AD3952" w:rsidR="00131816" w:rsidRPr="00347F04" w:rsidRDefault="00131816" w:rsidP="00F55CD1">
      <w:pPr>
        <w:rPr>
          <w:rFonts w:eastAsia="Times New Roman"/>
        </w:rPr>
      </w:pPr>
      <w:r w:rsidRPr="00AE5DAC">
        <w:rPr>
          <w:b/>
        </w:rPr>
        <w:t xml:space="preserve">MOTION PASSED.  </w:t>
      </w:r>
      <w:r w:rsidR="00326E49">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5D2CB8F8" w14:textId="77777777" w:rsidR="005720E3" w:rsidRDefault="005720E3" w:rsidP="00F55CD1"/>
    <w:p w14:paraId="47CA9327" w14:textId="77777777" w:rsidR="00131816" w:rsidRDefault="00131816" w:rsidP="00F55CD1">
      <w:pPr>
        <w:spacing w:line="40" w:lineRule="atLeast"/>
      </w:pPr>
      <w:r w:rsidRPr="00387458">
        <w:t>It was moved by</w:t>
      </w:r>
      <w:r>
        <w:t xml:space="preserve"> Jerry Kettler and seconded by Craig Wray</w:t>
      </w:r>
      <w:r w:rsidRPr="00387458">
        <w:t>:</w:t>
      </w:r>
    </w:p>
    <w:p w14:paraId="384858F7" w14:textId="77777777" w:rsidR="005720E3" w:rsidRDefault="005720E3" w:rsidP="00F55CD1">
      <w:pPr>
        <w:spacing w:line="40" w:lineRule="atLeast"/>
      </w:pPr>
    </w:p>
    <w:p w14:paraId="4A89DA5D" w14:textId="42B6368C" w:rsidR="005720E3" w:rsidRPr="00F07ADC" w:rsidRDefault="00F21483" w:rsidP="00F55CD1">
      <w:pPr>
        <w:ind w:left="720" w:hanging="720"/>
      </w:pPr>
      <w:r>
        <w:rPr>
          <w:b/>
        </w:rPr>
        <w:t>26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4A61FC" w:rsidRPr="004A61FC">
        <w:t xml:space="preserve">SSPC 52.2, </w:t>
      </w:r>
      <w:r w:rsidR="004A61FC" w:rsidRPr="004A61FC">
        <w:rPr>
          <w:i/>
          <w:iCs/>
        </w:rPr>
        <w:t>Method of Testing General Ventilation Air Cleaning Devices for Removal Efficiency by Particle Size</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258B0B70" w14:textId="77777777" w:rsidR="005720E3" w:rsidRDefault="005720E3" w:rsidP="00F55CD1">
      <w:pPr>
        <w:ind w:left="720" w:hanging="720"/>
        <w:rPr>
          <w:b/>
        </w:rPr>
      </w:pPr>
    </w:p>
    <w:p w14:paraId="51C2A8CD" w14:textId="168BB5DF" w:rsidR="00131816" w:rsidRPr="00347F04" w:rsidRDefault="00131816" w:rsidP="00F55CD1">
      <w:pPr>
        <w:rPr>
          <w:rFonts w:eastAsia="Times New Roman"/>
        </w:rPr>
      </w:pPr>
      <w:r w:rsidRPr="00AE5DAC">
        <w:rPr>
          <w:b/>
        </w:rPr>
        <w:lastRenderedPageBreak/>
        <w:t xml:space="preserve">MOTION PASSED.  </w:t>
      </w:r>
      <w:r w:rsidR="00326E49">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2C22846E" w14:textId="77777777" w:rsidR="005720E3" w:rsidRDefault="005720E3" w:rsidP="00F55CD1"/>
    <w:p w14:paraId="7ADEB34A" w14:textId="3A22352C" w:rsidR="00326E49" w:rsidRDefault="00326E49" w:rsidP="00326E49">
      <w:pPr>
        <w:spacing w:line="40" w:lineRule="atLeast"/>
      </w:pPr>
      <w:r w:rsidRPr="00387458">
        <w:t>It was moved by</w:t>
      </w:r>
      <w:r>
        <w:t xml:space="preserve"> Jerry Kettler and seconded by Rusty Tharp</w:t>
      </w:r>
      <w:r w:rsidRPr="00387458">
        <w:t>:</w:t>
      </w:r>
    </w:p>
    <w:p w14:paraId="4C911B9D" w14:textId="77777777" w:rsidR="00326E49" w:rsidRDefault="00326E49" w:rsidP="00326E49">
      <w:pPr>
        <w:spacing w:line="40" w:lineRule="atLeast"/>
      </w:pPr>
    </w:p>
    <w:p w14:paraId="75DD2814" w14:textId="762F35AC" w:rsidR="00326E49" w:rsidRPr="00F07ADC" w:rsidRDefault="00F21483" w:rsidP="00326E49">
      <w:pPr>
        <w:ind w:left="720" w:hanging="720"/>
      </w:pPr>
      <w:r>
        <w:rPr>
          <w:b/>
        </w:rPr>
        <w:t>27</w:t>
      </w:r>
      <w:r w:rsidR="00326E49" w:rsidRPr="00B26968">
        <w:rPr>
          <w:b/>
        </w:rPr>
        <w:tab/>
      </w:r>
      <w:r w:rsidR="00326E49" w:rsidRPr="00AE5DAC">
        <w:t xml:space="preserve">That </w:t>
      </w:r>
      <w:r w:rsidR="00326E49" w:rsidRPr="00AE5DAC">
        <w:rPr>
          <w:bCs/>
        </w:rPr>
        <w:t xml:space="preserve">revisions to the </w:t>
      </w:r>
      <w:r w:rsidR="00326E49" w:rsidRPr="00AE5DAC">
        <w:t>membership roster</w:t>
      </w:r>
      <w:r w:rsidR="00326E49">
        <w:t xml:space="preserve"> </w:t>
      </w:r>
      <w:r w:rsidR="00326E49" w:rsidRPr="00326E49">
        <w:t xml:space="preserve">SPC 229, </w:t>
      </w:r>
      <w:r w:rsidR="00326E49" w:rsidRPr="00326E49">
        <w:rPr>
          <w:bCs/>
          <w:i/>
          <w:iCs/>
        </w:rPr>
        <w:t>Protocols for Evaluating Ruleset Implementation in Building Performance Modeling Software</w:t>
      </w:r>
      <w:r w:rsidR="00326E49">
        <w:t xml:space="preserve">, </w:t>
      </w:r>
      <w:r w:rsidR="00326E49" w:rsidRPr="00AE5DAC">
        <w:t>as</w:t>
      </w:r>
      <w:r w:rsidR="00326E49">
        <w:t xml:space="preserve"> amended and</w:t>
      </w:r>
      <w:r w:rsidR="00326E49" w:rsidRPr="00AE5DAC">
        <w:t xml:space="preserve"> shown in </w:t>
      </w:r>
      <w:hyperlink w:anchor="AttB" w:history="1">
        <w:r w:rsidR="00FF297B">
          <w:rPr>
            <w:rStyle w:val="Hyperlink"/>
          </w:rPr>
          <w:t>Attachment E</w:t>
        </w:r>
      </w:hyperlink>
      <w:r w:rsidR="00326E49" w:rsidRPr="00AE5DAC">
        <w:rPr>
          <w:rStyle w:val="Hyperlink"/>
        </w:rPr>
        <w:t>,</w:t>
      </w:r>
      <w:r w:rsidR="00326E49">
        <w:t xml:space="preserve"> be approved.</w:t>
      </w:r>
    </w:p>
    <w:p w14:paraId="4057837F" w14:textId="77777777" w:rsidR="00326E49" w:rsidRDefault="00326E49" w:rsidP="00326E49">
      <w:pPr>
        <w:ind w:left="720" w:hanging="720"/>
        <w:rPr>
          <w:b/>
        </w:rPr>
      </w:pPr>
    </w:p>
    <w:p w14:paraId="785C7F44" w14:textId="12FB95F4" w:rsidR="00326E49" w:rsidRPr="00347F04" w:rsidRDefault="00326E49" w:rsidP="00326E49">
      <w:pPr>
        <w:rPr>
          <w:rFonts w:eastAsia="Times New Roman"/>
        </w:rPr>
      </w:pPr>
      <w:r w:rsidRPr="00AE5DAC">
        <w:rPr>
          <w:b/>
        </w:rPr>
        <w:t xml:space="preserve">MOTION PASSED.  </w:t>
      </w:r>
      <w:r>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6F60DA20" w14:textId="77777777" w:rsidR="00326E49" w:rsidRDefault="00326E49" w:rsidP="00F55CD1">
      <w:pPr>
        <w:spacing w:line="40" w:lineRule="atLeast"/>
      </w:pPr>
    </w:p>
    <w:p w14:paraId="409AFCE0" w14:textId="3FAE0394" w:rsidR="002050B6" w:rsidRDefault="002050B6" w:rsidP="00F55CD1">
      <w:pPr>
        <w:spacing w:line="40" w:lineRule="atLeast"/>
      </w:pPr>
      <w:r w:rsidRPr="00387458">
        <w:t>It was moved by</w:t>
      </w:r>
      <w:r>
        <w:t xml:space="preserve"> Jay Kohler and seconded by </w:t>
      </w:r>
      <w:r w:rsidR="00341315">
        <w:t>Rusty Tharp</w:t>
      </w:r>
      <w:r w:rsidRPr="00387458">
        <w:t>:</w:t>
      </w:r>
    </w:p>
    <w:p w14:paraId="14E3E22A" w14:textId="77777777" w:rsidR="002050B6" w:rsidRDefault="002050B6" w:rsidP="00F55CD1">
      <w:pPr>
        <w:spacing w:line="40" w:lineRule="atLeast"/>
      </w:pPr>
    </w:p>
    <w:p w14:paraId="05680EFF" w14:textId="21F31934" w:rsidR="002050B6" w:rsidRPr="00F07ADC" w:rsidRDefault="00F21483" w:rsidP="00F55CD1">
      <w:pPr>
        <w:ind w:left="720" w:hanging="720"/>
      </w:pPr>
      <w:r>
        <w:rPr>
          <w:b/>
        </w:rPr>
        <w:t>28</w:t>
      </w:r>
      <w:r w:rsidR="002050B6" w:rsidRPr="00B26968">
        <w:rPr>
          <w:b/>
        </w:rPr>
        <w:tab/>
      </w:r>
      <w:r w:rsidR="002050B6" w:rsidRPr="00AE5DAC">
        <w:t xml:space="preserve">That </w:t>
      </w:r>
      <w:r w:rsidR="002050B6" w:rsidRPr="00AE5DAC">
        <w:rPr>
          <w:bCs/>
        </w:rPr>
        <w:t xml:space="preserve">revisions to the </w:t>
      </w:r>
      <w:r w:rsidR="002050B6" w:rsidRPr="00AE5DAC">
        <w:t>membership roster</w:t>
      </w:r>
      <w:r w:rsidR="002050B6">
        <w:t xml:space="preserve"> </w:t>
      </w:r>
      <w:r w:rsidR="002050B6" w:rsidRPr="00AE5DAC">
        <w:t xml:space="preserve">for </w:t>
      </w:r>
      <w:r w:rsidR="002050B6" w:rsidRPr="002050B6">
        <w:t xml:space="preserve">GPC 44, </w:t>
      </w:r>
      <w:r w:rsidR="002050B6" w:rsidRPr="002050B6">
        <w:rPr>
          <w:i/>
          <w:iCs/>
        </w:rPr>
        <w:t>Protecting Building Occupants from Smoke During Wildfire and Prescribed Burn Events</w:t>
      </w:r>
      <w:r w:rsidR="002050B6">
        <w:t xml:space="preserve">, </w:t>
      </w:r>
      <w:r w:rsidR="002050B6" w:rsidRPr="00AE5DAC">
        <w:t xml:space="preserve">as shown </w:t>
      </w:r>
      <w:r w:rsidR="00075013" w:rsidRPr="00AE5DAC">
        <w:t xml:space="preserve">in </w:t>
      </w:r>
      <w:hyperlink w:anchor="AttB" w:history="1">
        <w:r w:rsidR="00FF297B">
          <w:rPr>
            <w:rStyle w:val="Hyperlink"/>
          </w:rPr>
          <w:t>Attachment E</w:t>
        </w:r>
      </w:hyperlink>
      <w:r w:rsidR="002050B6" w:rsidRPr="00AE5DAC">
        <w:rPr>
          <w:rStyle w:val="Hyperlink"/>
        </w:rPr>
        <w:t>,</w:t>
      </w:r>
      <w:r w:rsidR="002050B6">
        <w:t xml:space="preserve"> be approved.</w:t>
      </w:r>
    </w:p>
    <w:p w14:paraId="041406C9" w14:textId="77777777" w:rsidR="002050B6" w:rsidRDefault="002050B6" w:rsidP="00F55CD1">
      <w:pPr>
        <w:ind w:left="720" w:hanging="720"/>
        <w:rPr>
          <w:b/>
        </w:rPr>
      </w:pPr>
    </w:p>
    <w:p w14:paraId="0F54FEB3" w14:textId="6DCB5E4C" w:rsidR="002050B6" w:rsidRPr="00347F04" w:rsidRDefault="002050B6" w:rsidP="00F55CD1">
      <w:pPr>
        <w:rPr>
          <w:rFonts w:eastAsia="Times New Roman"/>
        </w:rPr>
      </w:pPr>
      <w:r w:rsidRPr="00AE5DAC">
        <w:rPr>
          <w:b/>
        </w:rPr>
        <w:t xml:space="preserve">MOTION PASSED.  </w:t>
      </w:r>
      <w:r w:rsidR="00341315">
        <w:rPr>
          <w:rFonts w:eastAsia="Times New Roman"/>
        </w:rPr>
        <w:t>14</w:t>
      </w:r>
      <w:r w:rsidRPr="00347F04">
        <w:rPr>
          <w:rFonts w:eastAsia="Times New Roman"/>
        </w:rPr>
        <w:t>-0-</w:t>
      </w:r>
      <w:r>
        <w:rPr>
          <w:rFonts w:eastAsia="Times New Roman"/>
        </w:rPr>
        <w:t xml:space="preserve">0 </w:t>
      </w:r>
      <w:r w:rsidRPr="00347F04">
        <w:rPr>
          <w:rFonts w:eastAsia="Times New Roman"/>
        </w:rPr>
        <w:t>CNV</w:t>
      </w:r>
    </w:p>
    <w:p w14:paraId="4ABBDCE9" w14:textId="77777777" w:rsidR="002050B6" w:rsidRDefault="002050B6" w:rsidP="00F55CD1"/>
    <w:p w14:paraId="154B2976" w14:textId="77777777" w:rsidR="00341315" w:rsidRDefault="00341315" w:rsidP="00341315">
      <w:pPr>
        <w:spacing w:line="40" w:lineRule="atLeast"/>
      </w:pPr>
      <w:r w:rsidRPr="00387458">
        <w:t>It was moved by</w:t>
      </w:r>
      <w:r>
        <w:t xml:space="preserve"> Jay Kohler and seconded by Rusty Tharp</w:t>
      </w:r>
      <w:r w:rsidRPr="00387458">
        <w:t>:</w:t>
      </w:r>
    </w:p>
    <w:p w14:paraId="139F4FF4" w14:textId="77777777" w:rsidR="00CE4712" w:rsidRDefault="00CE4712" w:rsidP="00CE4712">
      <w:pPr>
        <w:spacing w:line="40" w:lineRule="atLeast"/>
      </w:pPr>
    </w:p>
    <w:p w14:paraId="61CB07E6" w14:textId="48D96B12" w:rsidR="00CE4712" w:rsidRPr="00F07ADC" w:rsidRDefault="00F21483" w:rsidP="00CE4712">
      <w:pPr>
        <w:ind w:left="720" w:hanging="720"/>
      </w:pPr>
      <w:r>
        <w:rPr>
          <w:b/>
        </w:rPr>
        <w:t>29</w:t>
      </w:r>
      <w:r w:rsidR="00CE4712" w:rsidRPr="00B26968">
        <w:rPr>
          <w:b/>
        </w:rPr>
        <w:tab/>
      </w:r>
      <w:r w:rsidR="00CE4712" w:rsidRPr="00AE5DAC">
        <w:t xml:space="preserve">That </w:t>
      </w:r>
      <w:r w:rsidR="00CE4712" w:rsidRPr="00AE5DAC">
        <w:rPr>
          <w:bCs/>
        </w:rPr>
        <w:t xml:space="preserve">revisions to the </w:t>
      </w:r>
      <w:r w:rsidR="00CE4712" w:rsidRPr="00AE5DAC">
        <w:t>membership roster</w:t>
      </w:r>
      <w:r w:rsidR="00CE4712">
        <w:t xml:space="preserve"> </w:t>
      </w:r>
      <w:r w:rsidR="00CE4712" w:rsidRPr="00AE5DAC">
        <w:t xml:space="preserve">for </w:t>
      </w:r>
      <w:r w:rsidR="00341315" w:rsidRPr="00341315">
        <w:t xml:space="preserve">SGPC 10, </w:t>
      </w:r>
      <w:r w:rsidR="00341315" w:rsidRPr="00341315">
        <w:rPr>
          <w:bCs/>
          <w:i/>
          <w:iCs/>
        </w:rPr>
        <w:t>Interactions Affecting the Achievement of Acceptable Indoor Environments</w:t>
      </w:r>
      <w:r w:rsidR="00CE4712">
        <w:t xml:space="preserve">, </w:t>
      </w:r>
      <w:r w:rsidR="00CE4712" w:rsidRPr="00AE5DAC">
        <w:t xml:space="preserve">as shown in </w:t>
      </w:r>
      <w:hyperlink w:anchor="AttB" w:history="1">
        <w:r w:rsidR="00FF297B">
          <w:rPr>
            <w:rStyle w:val="Hyperlink"/>
          </w:rPr>
          <w:t>Attachment E</w:t>
        </w:r>
      </w:hyperlink>
      <w:r w:rsidR="00CE4712" w:rsidRPr="00AE5DAC">
        <w:rPr>
          <w:rStyle w:val="Hyperlink"/>
        </w:rPr>
        <w:t>,</w:t>
      </w:r>
      <w:r w:rsidR="00CE4712">
        <w:t xml:space="preserve"> be approved.</w:t>
      </w:r>
    </w:p>
    <w:p w14:paraId="44FAEE9A" w14:textId="77777777" w:rsidR="00CE4712" w:rsidRDefault="00CE4712" w:rsidP="00CE4712">
      <w:pPr>
        <w:ind w:left="720" w:hanging="720"/>
        <w:rPr>
          <w:b/>
        </w:rPr>
      </w:pPr>
    </w:p>
    <w:p w14:paraId="69A060EF" w14:textId="58B74EB3" w:rsidR="00CE4712" w:rsidRPr="00347F04" w:rsidRDefault="00CE4712" w:rsidP="00CE4712">
      <w:pPr>
        <w:rPr>
          <w:rFonts w:eastAsia="Times New Roman"/>
        </w:rPr>
      </w:pPr>
      <w:r w:rsidRPr="00AE5DAC">
        <w:rPr>
          <w:b/>
        </w:rPr>
        <w:t xml:space="preserve">MOTION PASSED.  </w:t>
      </w:r>
      <w:r w:rsidR="00341315">
        <w:rPr>
          <w:rFonts w:eastAsia="Times New Roman"/>
        </w:rPr>
        <w:t>14</w:t>
      </w:r>
      <w:r w:rsidRPr="00347F04">
        <w:rPr>
          <w:rFonts w:eastAsia="Times New Roman"/>
        </w:rPr>
        <w:t>-0-</w:t>
      </w:r>
      <w:r>
        <w:rPr>
          <w:rFonts w:eastAsia="Times New Roman"/>
        </w:rPr>
        <w:t xml:space="preserve">0 </w:t>
      </w:r>
      <w:r w:rsidRPr="00347F04">
        <w:rPr>
          <w:rFonts w:eastAsia="Times New Roman"/>
        </w:rPr>
        <w:t>CNV</w:t>
      </w:r>
    </w:p>
    <w:p w14:paraId="48B3AC9B" w14:textId="77777777" w:rsidR="00CE4712" w:rsidRDefault="00CE4712" w:rsidP="00CE4712"/>
    <w:p w14:paraId="2BDDCE9B" w14:textId="77777777" w:rsidR="00341315" w:rsidRDefault="00341315" w:rsidP="00341315">
      <w:pPr>
        <w:spacing w:line="40" w:lineRule="atLeast"/>
      </w:pPr>
      <w:r w:rsidRPr="00387458">
        <w:t>It was moved by</w:t>
      </w:r>
      <w:r>
        <w:t xml:space="preserve"> Jay Kohler and seconded by Rusty Tharp</w:t>
      </w:r>
      <w:r w:rsidRPr="00387458">
        <w:t>:</w:t>
      </w:r>
    </w:p>
    <w:p w14:paraId="619B4ED2" w14:textId="77777777" w:rsidR="00CE4712" w:rsidRDefault="00CE4712" w:rsidP="00CE4712">
      <w:pPr>
        <w:spacing w:line="40" w:lineRule="atLeast"/>
      </w:pPr>
    </w:p>
    <w:p w14:paraId="1E2BACC7" w14:textId="730E0CDA" w:rsidR="00CE4712" w:rsidRPr="00F07ADC" w:rsidRDefault="00F21483" w:rsidP="00CE4712">
      <w:pPr>
        <w:ind w:left="720" w:hanging="720"/>
      </w:pPr>
      <w:r>
        <w:rPr>
          <w:b/>
        </w:rPr>
        <w:t>30</w:t>
      </w:r>
      <w:r w:rsidR="00CE4712" w:rsidRPr="00B26968">
        <w:rPr>
          <w:b/>
        </w:rPr>
        <w:tab/>
      </w:r>
      <w:r w:rsidR="00CE4712" w:rsidRPr="00AE5DAC">
        <w:t xml:space="preserve">That </w:t>
      </w:r>
      <w:r w:rsidR="00CE4712" w:rsidRPr="00AE5DAC">
        <w:rPr>
          <w:bCs/>
        </w:rPr>
        <w:t xml:space="preserve">revisions to the </w:t>
      </w:r>
      <w:r w:rsidR="00CE4712" w:rsidRPr="00AE5DAC">
        <w:t>membership roster</w:t>
      </w:r>
      <w:r w:rsidR="00CE4712">
        <w:t xml:space="preserve"> </w:t>
      </w:r>
      <w:r w:rsidR="00CE4712" w:rsidRPr="00AE5DAC">
        <w:t xml:space="preserve">for </w:t>
      </w:r>
      <w:r w:rsidR="00341315" w:rsidRPr="00341315">
        <w:t xml:space="preserve">SSPC 72, </w:t>
      </w:r>
      <w:r w:rsidR="00341315" w:rsidRPr="00341315">
        <w:rPr>
          <w:bCs/>
          <w:i/>
          <w:iCs/>
        </w:rPr>
        <w:t>Method of Testing Open and Closed Commercial Refrigerators and Freezers</w:t>
      </w:r>
      <w:r w:rsidR="00CE4712">
        <w:t xml:space="preserve">, </w:t>
      </w:r>
      <w:r w:rsidR="00CE4712" w:rsidRPr="00AE5DAC">
        <w:t xml:space="preserve">as shown in </w:t>
      </w:r>
      <w:hyperlink w:anchor="AttB" w:history="1">
        <w:r w:rsidR="00FF297B">
          <w:rPr>
            <w:rStyle w:val="Hyperlink"/>
          </w:rPr>
          <w:t>Attachment E</w:t>
        </w:r>
      </w:hyperlink>
      <w:r w:rsidR="00CE4712" w:rsidRPr="00AE5DAC">
        <w:rPr>
          <w:rStyle w:val="Hyperlink"/>
        </w:rPr>
        <w:t>,</w:t>
      </w:r>
      <w:r w:rsidR="00CE4712">
        <w:t xml:space="preserve"> be approved.</w:t>
      </w:r>
    </w:p>
    <w:p w14:paraId="0C9003A5" w14:textId="77777777" w:rsidR="00CE4712" w:rsidRDefault="00CE4712" w:rsidP="00CE4712">
      <w:pPr>
        <w:ind w:left="720" w:hanging="720"/>
        <w:rPr>
          <w:b/>
        </w:rPr>
      </w:pPr>
    </w:p>
    <w:p w14:paraId="0BE89102" w14:textId="65776AB2" w:rsidR="00CE4712" w:rsidRPr="00347F04" w:rsidRDefault="00CE4712" w:rsidP="00CE4712">
      <w:pPr>
        <w:rPr>
          <w:rFonts w:eastAsia="Times New Roman"/>
        </w:rPr>
      </w:pPr>
      <w:r w:rsidRPr="00AE5DAC">
        <w:rPr>
          <w:b/>
        </w:rPr>
        <w:t xml:space="preserve">MOTION PASSED.  </w:t>
      </w:r>
      <w:r w:rsidR="00341315">
        <w:rPr>
          <w:rFonts w:eastAsia="Times New Roman"/>
        </w:rPr>
        <w:t>14</w:t>
      </w:r>
      <w:r w:rsidRPr="00347F04">
        <w:rPr>
          <w:rFonts w:eastAsia="Times New Roman"/>
        </w:rPr>
        <w:t>-0-</w:t>
      </w:r>
      <w:r>
        <w:rPr>
          <w:rFonts w:eastAsia="Times New Roman"/>
        </w:rPr>
        <w:t xml:space="preserve">0 </w:t>
      </w:r>
      <w:r w:rsidRPr="00347F04">
        <w:rPr>
          <w:rFonts w:eastAsia="Times New Roman"/>
        </w:rPr>
        <w:t>CNV</w:t>
      </w:r>
    </w:p>
    <w:p w14:paraId="740FB8D0" w14:textId="77777777" w:rsidR="00CE4712" w:rsidRDefault="00CE4712" w:rsidP="00CE4712"/>
    <w:p w14:paraId="4CB1427F" w14:textId="77777777" w:rsidR="00341315" w:rsidRDefault="00341315" w:rsidP="00341315">
      <w:pPr>
        <w:spacing w:line="40" w:lineRule="atLeast"/>
      </w:pPr>
      <w:r w:rsidRPr="00387458">
        <w:t>It was moved by</w:t>
      </w:r>
      <w:r>
        <w:t xml:space="preserve"> Jay Kohler and seconded by Rusty Tharp</w:t>
      </w:r>
      <w:r w:rsidRPr="00387458">
        <w:t>:</w:t>
      </w:r>
    </w:p>
    <w:p w14:paraId="0B710BD5" w14:textId="77777777" w:rsidR="00CE4712" w:rsidRDefault="00CE4712" w:rsidP="00CE4712">
      <w:pPr>
        <w:spacing w:line="40" w:lineRule="atLeast"/>
      </w:pPr>
    </w:p>
    <w:p w14:paraId="0ADFACEB" w14:textId="22D7E001" w:rsidR="00CE4712" w:rsidRPr="00F07ADC" w:rsidRDefault="00F21483" w:rsidP="00CE4712">
      <w:pPr>
        <w:ind w:left="720" w:hanging="720"/>
      </w:pPr>
      <w:r>
        <w:rPr>
          <w:b/>
        </w:rPr>
        <w:t>31</w:t>
      </w:r>
      <w:r w:rsidR="00CE4712" w:rsidRPr="00B26968">
        <w:rPr>
          <w:b/>
        </w:rPr>
        <w:tab/>
      </w:r>
      <w:r w:rsidR="00CE4712" w:rsidRPr="00AE5DAC">
        <w:t xml:space="preserve">That </w:t>
      </w:r>
      <w:r w:rsidR="00CE4712" w:rsidRPr="00AE5DAC">
        <w:rPr>
          <w:bCs/>
        </w:rPr>
        <w:t xml:space="preserve">revisions to the </w:t>
      </w:r>
      <w:r w:rsidR="00CE4712" w:rsidRPr="00AE5DAC">
        <w:t>membership roster</w:t>
      </w:r>
      <w:r w:rsidR="00CE4712">
        <w:t xml:space="preserve"> </w:t>
      </w:r>
      <w:r w:rsidR="00CE4712" w:rsidRPr="00AE5DAC">
        <w:t xml:space="preserve">for </w:t>
      </w:r>
      <w:r w:rsidR="00341315" w:rsidRPr="00341315">
        <w:t xml:space="preserve">SSPC 189.1, </w:t>
      </w:r>
      <w:r w:rsidR="00341315" w:rsidRPr="00341315">
        <w:rPr>
          <w:bCs/>
          <w:i/>
          <w:iCs/>
        </w:rPr>
        <w:t>Standard for the Design of High-Performance Green Buildings Except Low-Rise Residential Buildings</w:t>
      </w:r>
      <w:r w:rsidR="00CE4712">
        <w:t xml:space="preserve">, </w:t>
      </w:r>
      <w:r w:rsidR="00CE4712" w:rsidRPr="00AE5DAC">
        <w:t xml:space="preserve">as shown in </w:t>
      </w:r>
      <w:hyperlink w:anchor="AttB" w:history="1">
        <w:r w:rsidR="00FF297B">
          <w:rPr>
            <w:rStyle w:val="Hyperlink"/>
          </w:rPr>
          <w:t>Attachment E</w:t>
        </w:r>
      </w:hyperlink>
      <w:r w:rsidR="00CE4712" w:rsidRPr="00AE5DAC">
        <w:rPr>
          <w:rStyle w:val="Hyperlink"/>
        </w:rPr>
        <w:t>,</w:t>
      </w:r>
      <w:r w:rsidR="00CE4712">
        <w:t xml:space="preserve"> be approved.</w:t>
      </w:r>
    </w:p>
    <w:p w14:paraId="41F9723C" w14:textId="77777777" w:rsidR="00CE4712" w:rsidRDefault="00CE4712" w:rsidP="00CE4712">
      <w:pPr>
        <w:ind w:left="720" w:hanging="720"/>
        <w:rPr>
          <w:b/>
        </w:rPr>
      </w:pPr>
    </w:p>
    <w:p w14:paraId="19A050D9" w14:textId="2C3A61B9" w:rsidR="00CE4712" w:rsidRPr="00347F04" w:rsidRDefault="00CE4712" w:rsidP="00CE4712">
      <w:pPr>
        <w:rPr>
          <w:rFonts w:eastAsia="Times New Roman"/>
        </w:rPr>
      </w:pPr>
      <w:r w:rsidRPr="00AE5DAC">
        <w:rPr>
          <w:b/>
        </w:rPr>
        <w:t xml:space="preserve">MOTION PASSED.  </w:t>
      </w:r>
      <w:r w:rsidR="00341315">
        <w:rPr>
          <w:rFonts w:eastAsia="Times New Roman"/>
        </w:rPr>
        <w:t>13</w:t>
      </w:r>
      <w:r w:rsidRPr="00347F04">
        <w:rPr>
          <w:rFonts w:eastAsia="Times New Roman"/>
        </w:rPr>
        <w:t>-0-</w:t>
      </w:r>
      <w:r w:rsidR="00341315">
        <w:rPr>
          <w:rFonts w:eastAsia="Times New Roman"/>
        </w:rPr>
        <w:t>1</w:t>
      </w:r>
      <w:r w:rsidR="00341315">
        <w:rPr>
          <w:rStyle w:val="FootnoteReference"/>
          <w:rFonts w:eastAsia="Times New Roman"/>
        </w:rPr>
        <w:footnoteReference w:id="15"/>
      </w:r>
      <w:r>
        <w:rPr>
          <w:rFonts w:eastAsia="Times New Roman"/>
        </w:rPr>
        <w:t xml:space="preserve"> </w:t>
      </w:r>
      <w:r w:rsidRPr="00347F04">
        <w:rPr>
          <w:rFonts w:eastAsia="Times New Roman"/>
        </w:rPr>
        <w:t>CNV</w:t>
      </w:r>
    </w:p>
    <w:p w14:paraId="364A61A2" w14:textId="77777777" w:rsidR="00CE4712" w:rsidRDefault="00CE4712" w:rsidP="00CE4712"/>
    <w:p w14:paraId="77C90C0A" w14:textId="77777777" w:rsidR="00341315" w:rsidRDefault="00341315" w:rsidP="00341315">
      <w:pPr>
        <w:spacing w:line="40" w:lineRule="atLeast"/>
      </w:pPr>
      <w:r w:rsidRPr="00387458">
        <w:t>It was moved by</w:t>
      </w:r>
      <w:r>
        <w:t xml:space="preserve"> Jay Kohler and seconded by Rusty Tharp</w:t>
      </w:r>
      <w:r w:rsidRPr="00387458">
        <w:t>:</w:t>
      </w:r>
    </w:p>
    <w:p w14:paraId="647274F2" w14:textId="77777777" w:rsidR="00CE4712" w:rsidRDefault="00CE4712" w:rsidP="00CE4712">
      <w:pPr>
        <w:spacing w:line="40" w:lineRule="atLeast"/>
      </w:pPr>
    </w:p>
    <w:p w14:paraId="15FD41AE" w14:textId="15BB64D9" w:rsidR="00CE4712" w:rsidRPr="00F07ADC" w:rsidRDefault="00F21483" w:rsidP="00CE4712">
      <w:pPr>
        <w:ind w:left="720" w:hanging="720"/>
      </w:pPr>
      <w:r>
        <w:rPr>
          <w:b/>
        </w:rPr>
        <w:t>32</w:t>
      </w:r>
      <w:r w:rsidR="00CE4712" w:rsidRPr="00B26968">
        <w:rPr>
          <w:b/>
        </w:rPr>
        <w:tab/>
      </w:r>
      <w:r w:rsidR="00CE4712" w:rsidRPr="00AE5DAC">
        <w:t xml:space="preserve">That </w:t>
      </w:r>
      <w:r w:rsidR="00CE4712" w:rsidRPr="00AE5DAC">
        <w:rPr>
          <w:bCs/>
        </w:rPr>
        <w:t xml:space="preserve">revisions to the </w:t>
      </w:r>
      <w:r w:rsidR="00CE4712" w:rsidRPr="00AE5DAC">
        <w:t>membership roster</w:t>
      </w:r>
      <w:r w:rsidR="00CE4712">
        <w:t xml:space="preserve"> </w:t>
      </w:r>
      <w:r w:rsidR="00CE4712" w:rsidRPr="00AE5DAC">
        <w:t xml:space="preserve">for </w:t>
      </w:r>
      <w:r w:rsidR="00341315" w:rsidRPr="00341315">
        <w:t xml:space="preserve">SSPC 189.3, </w:t>
      </w:r>
      <w:r w:rsidR="00341315" w:rsidRPr="00341315">
        <w:rPr>
          <w:bCs/>
          <w:i/>
          <w:iCs/>
        </w:rPr>
        <w:t>Design, Construction and Operation of Sustainable High-Performance Health Care Facilities</w:t>
      </w:r>
      <w:r w:rsidR="00CE4712">
        <w:t xml:space="preserve">, </w:t>
      </w:r>
      <w:r w:rsidR="00CE4712" w:rsidRPr="00AE5DAC">
        <w:t xml:space="preserve">as shown in </w:t>
      </w:r>
      <w:hyperlink w:anchor="AttB" w:history="1">
        <w:r w:rsidR="00FF297B">
          <w:rPr>
            <w:rStyle w:val="Hyperlink"/>
          </w:rPr>
          <w:t>Attachment E</w:t>
        </w:r>
      </w:hyperlink>
      <w:r w:rsidR="00CE4712" w:rsidRPr="00AE5DAC">
        <w:rPr>
          <w:rStyle w:val="Hyperlink"/>
        </w:rPr>
        <w:t>,</w:t>
      </w:r>
      <w:r w:rsidR="00CE4712">
        <w:t xml:space="preserve"> be approved.</w:t>
      </w:r>
    </w:p>
    <w:p w14:paraId="2FCD7AEA" w14:textId="77777777" w:rsidR="00CE4712" w:rsidRDefault="00CE4712" w:rsidP="00CE4712">
      <w:pPr>
        <w:ind w:left="720" w:hanging="720"/>
        <w:rPr>
          <w:b/>
        </w:rPr>
      </w:pPr>
    </w:p>
    <w:p w14:paraId="78F14084" w14:textId="795D0204" w:rsidR="00CE4712" w:rsidRPr="00347F04" w:rsidRDefault="00CE4712" w:rsidP="00CE4712">
      <w:pPr>
        <w:rPr>
          <w:rFonts w:eastAsia="Times New Roman"/>
        </w:rPr>
      </w:pPr>
      <w:r w:rsidRPr="00AE5DAC">
        <w:rPr>
          <w:b/>
        </w:rPr>
        <w:t xml:space="preserve">MOTION PASSED.  </w:t>
      </w:r>
      <w:r w:rsidR="00341315">
        <w:rPr>
          <w:rFonts w:eastAsia="Times New Roman"/>
        </w:rPr>
        <w:t>14</w:t>
      </w:r>
      <w:r w:rsidRPr="00347F04">
        <w:rPr>
          <w:rFonts w:eastAsia="Times New Roman"/>
        </w:rPr>
        <w:t>-0-</w:t>
      </w:r>
      <w:r w:rsidR="00341315">
        <w:rPr>
          <w:rFonts w:eastAsia="Times New Roman"/>
        </w:rPr>
        <w:t>1</w:t>
      </w:r>
      <w:r w:rsidR="00341315">
        <w:rPr>
          <w:rStyle w:val="FootnoteReference"/>
          <w:rFonts w:eastAsia="Times New Roman"/>
        </w:rPr>
        <w:footnoteReference w:id="16"/>
      </w:r>
      <w:r w:rsidR="00341315">
        <w:rPr>
          <w:rFonts w:eastAsia="Times New Roman"/>
        </w:rPr>
        <w:t xml:space="preserve"> </w:t>
      </w:r>
      <w:r w:rsidRPr="00347F04">
        <w:rPr>
          <w:rFonts w:eastAsia="Times New Roman"/>
        </w:rPr>
        <w:t>CV</w:t>
      </w:r>
    </w:p>
    <w:p w14:paraId="5A44FC2A" w14:textId="77777777" w:rsidR="00CE4712" w:rsidRDefault="00CE4712" w:rsidP="00CE4712"/>
    <w:p w14:paraId="497EECDE" w14:textId="53EC747B" w:rsidR="0079489A" w:rsidRDefault="0079489A" w:rsidP="0079489A">
      <w:pPr>
        <w:spacing w:line="40" w:lineRule="atLeast"/>
      </w:pPr>
      <w:r w:rsidRPr="00387458">
        <w:t>It was moved by</w:t>
      </w:r>
      <w:r>
        <w:t xml:space="preserve"> </w:t>
      </w:r>
      <w:r w:rsidR="00CE3606">
        <w:t xml:space="preserve">Paul Lindahl </w:t>
      </w:r>
      <w:r>
        <w:t>and seconded by Rusty Tharp</w:t>
      </w:r>
      <w:r w:rsidRPr="00387458">
        <w:t>:</w:t>
      </w:r>
    </w:p>
    <w:p w14:paraId="5886E8A0" w14:textId="77777777" w:rsidR="005720E3" w:rsidRDefault="005720E3" w:rsidP="00F55CD1">
      <w:pPr>
        <w:spacing w:line="40" w:lineRule="atLeast"/>
      </w:pPr>
    </w:p>
    <w:p w14:paraId="4A973643" w14:textId="39F6A4A4" w:rsidR="005720E3" w:rsidRPr="00F07ADC" w:rsidRDefault="00F21483" w:rsidP="00F55CD1">
      <w:pPr>
        <w:ind w:left="720" w:hanging="720"/>
      </w:pPr>
      <w:r>
        <w:rPr>
          <w:b/>
        </w:rPr>
        <w:t>33</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4A61FC" w:rsidRPr="004A61FC">
        <w:t>GPC 45P,</w:t>
      </w:r>
      <w:r w:rsidR="004A61FC" w:rsidRPr="004A61FC">
        <w:rPr>
          <w:i/>
          <w:iCs/>
        </w:rPr>
        <w:t xml:space="preserve"> Measurement of Whole Building Performance for Occupied Buildings Except Low-Rise Residential Buildings</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26099703" w14:textId="77777777" w:rsidR="005720E3" w:rsidRDefault="005720E3" w:rsidP="00F55CD1">
      <w:pPr>
        <w:ind w:left="720" w:hanging="720"/>
        <w:rPr>
          <w:b/>
        </w:rPr>
      </w:pPr>
    </w:p>
    <w:p w14:paraId="58F30C6E" w14:textId="5020485E" w:rsidR="005720E3" w:rsidRPr="00347F04" w:rsidRDefault="005720E3" w:rsidP="00F55CD1">
      <w:pPr>
        <w:rPr>
          <w:rFonts w:eastAsia="Times New Roman"/>
        </w:rPr>
      </w:pPr>
      <w:r w:rsidRPr="00AE5DAC">
        <w:rPr>
          <w:b/>
        </w:rPr>
        <w:t xml:space="preserve">MOTION PASSED.  </w:t>
      </w:r>
      <w:r w:rsidR="0079489A">
        <w:rPr>
          <w:rFonts w:eastAsia="Times New Roman"/>
        </w:rPr>
        <w:t>14</w:t>
      </w:r>
      <w:r w:rsidRPr="00347F04">
        <w:rPr>
          <w:rFonts w:eastAsia="Times New Roman"/>
        </w:rPr>
        <w:t>-0-</w:t>
      </w:r>
      <w:r w:rsidR="002050B6">
        <w:rPr>
          <w:rFonts w:eastAsia="Times New Roman"/>
        </w:rPr>
        <w:t>0</w:t>
      </w:r>
      <w:r w:rsidRPr="00347F04">
        <w:rPr>
          <w:rFonts w:eastAsia="Times New Roman"/>
        </w:rPr>
        <w:t xml:space="preserve"> CNV</w:t>
      </w:r>
    </w:p>
    <w:p w14:paraId="7F30B698" w14:textId="77777777" w:rsidR="005720E3" w:rsidRDefault="005720E3" w:rsidP="00F55CD1"/>
    <w:p w14:paraId="1362A343" w14:textId="77777777" w:rsidR="00CE3606" w:rsidRDefault="00CE3606" w:rsidP="00CE3606">
      <w:pPr>
        <w:spacing w:line="40" w:lineRule="atLeast"/>
      </w:pPr>
      <w:r w:rsidRPr="00387458">
        <w:t>It was moved by</w:t>
      </w:r>
      <w:r>
        <w:t xml:space="preserve"> Paul Lindahl and seconded by Rusty Tharp</w:t>
      </w:r>
      <w:r w:rsidRPr="00387458">
        <w:t>:</w:t>
      </w:r>
    </w:p>
    <w:p w14:paraId="3852C71E" w14:textId="77777777" w:rsidR="0079489A" w:rsidRDefault="0079489A" w:rsidP="0079489A">
      <w:pPr>
        <w:spacing w:line="40" w:lineRule="atLeast"/>
      </w:pPr>
    </w:p>
    <w:p w14:paraId="5AAD9C78" w14:textId="05F6C982" w:rsidR="0079489A" w:rsidRPr="00F07ADC" w:rsidRDefault="00F21483" w:rsidP="0079489A">
      <w:pPr>
        <w:ind w:left="720" w:hanging="720"/>
      </w:pPr>
      <w:r>
        <w:rPr>
          <w:b/>
        </w:rPr>
        <w:t>34</w:t>
      </w:r>
      <w:r w:rsidR="0079489A" w:rsidRPr="00B26968">
        <w:rPr>
          <w:b/>
        </w:rPr>
        <w:tab/>
      </w:r>
      <w:r w:rsidR="0079489A" w:rsidRPr="00AE5DAC">
        <w:t xml:space="preserve">That </w:t>
      </w:r>
      <w:r w:rsidR="0079489A" w:rsidRPr="00AE5DAC">
        <w:rPr>
          <w:bCs/>
        </w:rPr>
        <w:t xml:space="preserve">revisions to the </w:t>
      </w:r>
      <w:r w:rsidR="0079489A" w:rsidRPr="00AE5DAC">
        <w:t>membership roster</w:t>
      </w:r>
      <w:r w:rsidR="0079489A">
        <w:t xml:space="preserve"> </w:t>
      </w:r>
      <w:r w:rsidR="0079489A" w:rsidRPr="0079489A">
        <w:rPr>
          <w:bCs/>
        </w:rPr>
        <w:t>SGPC 41,</w:t>
      </w:r>
      <w:r w:rsidR="0079489A" w:rsidRPr="0079489A">
        <w:rPr>
          <w:bCs/>
          <w:i/>
          <w:iCs/>
        </w:rPr>
        <w:t xml:space="preserve"> Design, Installation and Commissioning of Variable Refrigerant Flow Systems</w:t>
      </w:r>
      <w:r w:rsidR="0079489A">
        <w:t xml:space="preserve">, </w:t>
      </w:r>
      <w:r w:rsidR="0079489A" w:rsidRPr="00AE5DAC">
        <w:t xml:space="preserve">as shown in </w:t>
      </w:r>
      <w:hyperlink w:anchor="AttB" w:history="1">
        <w:r w:rsidR="00FF297B">
          <w:rPr>
            <w:rStyle w:val="Hyperlink"/>
          </w:rPr>
          <w:t>Attachment E</w:t>
        </w:r>
      </w:hyperlink>
      <w:r w:rsidR="0079489A" w:rsidRPr="00AE5DAC">
        <w:rPr>
          <w:rStyle w:val="Hyperlink"/>
        </w:rPr>
        <w:t>,</w:t>
      </w:r>
      <w:r w:rsidR="0079489A">
        <w:t xml:space="preserve"> be approved.</w:t>
      </w:r>
    </w:p>
    <w:p w14:paraId="515887E0" w14:textId="77777777" w:rsidR="0079489A" w:rsidRDefault="0079489A" w:rsidP="0079489A">
      <w:pPr>
        <w:ind w:left="720" w:hanging="720"/>
        <w:rPr>
          <w:b/>
        </w:rPr>
      </w:pPr>
    </w:p>
    <w:p w14:paraId="51FCD170" w14:textId="77777777" w:rsidR="0079489A" w:rsidRPr="00347F04" w:rsidRDefault="0079489A" w:rsidP="0079489A">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Pr>
          <w:rStyle w:val="FootnoteReference"/>
          <w:rFonts w:eastAsia="Times New Roman"/>
        </w:rPr>
        <w:footnoteReference w:id="17"/>
      </w:r>
      <w:r>
        <w:rPr>
          <w:rFonts w:eastAsia="Times New Roman"/>
        </w:rPr>
        <w:t xml:space="preserve"> </w:t>
      </w:r>
      <w:r w:rsidRPr="00347F04">
        <w:rPr>
          <w:rFonts w:eastAsia="Times New Roman"/>
        </w:rPr>
        <w:t>CNV</w:t>
      </w:r>
    </w:p>
    <w:p w14:paraId="5459B29F" w14:textId="77777777" w:rsidR="0079489A" w:rsidRDefault="0079489A" w:rsidP="0079489A"/>
    <w:p w14:paraId="4A1E0E4A" w14:textId="77777777" w:rsidR="00CE3606" w:rsidRDefault="00CE3606" w:rsidP="00CE3606">
      <w:pPr>
        <w:spacing w:line="40" w:lineRule="atLeast"/>
      </w:pPr>
      <w:r w:rsidRPr="00387458">
        <w:t>It was moved by</w:t>
      </w:r>
      <w:r>
        <w:t xml:space="preserve"> Paul Lindahl and seconded by Rusty Tharp</w:t>
      </w:r>
      <w:r w:rsidRPr="00387458">
        <w:t>:</w:t>
      </w:r>
    </w:p>
    <w:p w14:paraId="2D11FD0E" w14:textId="77777777" w:rsidR="0079489A" w:rsidRDefault="0079489A" w:rsidP="0079489A">
      <w:pPr>
        <w:spacing w:line="40" w:lineRule="atLeast"/>
      </w:pPr>
    </w:p>
    <w:p w14:paraId="2625C6B9" w14:textId="38FB892D" w:rsidR="0079489A" w:rsidRPr="00F07ADC" w:rsidRDefault="00F21483" w:rsidP="0079489A">
      <w:pPr>
        <w:ind w:left="720" w:hanging="720"/>
      </w:pPr>
      <w:r>
        <w:rPr>
          <w:b/>
        </w:rPr>
        <w:t>35</w:t>
      </w:r>
      <w:r w:rsidR="0079489A" w:rsidRPr="00B26968">
        <w:rPr>
          <w:b/>
        </w:rPr>
        <w:tab/>
      </w:r>
      <w:r w:rsidR="0079489A" w:rsidRPr="00AE5DAC">
        <w:t xml:space="preserve">That </w:t>
      </w:r>
      <w:r w:rsidR="0079489A" w:rsidRPr="00AE5DAC">
        <w:rPr>
          <w:bCs/>
        </w:rPr>
        <w:t xml:space="preserve">revisions to the </w:t>
      </w:r>
      <w:r w:rsidR="0079489A" w:rsidRPr="00AE5DAC">
        <w:t>membership roster</w:t>
      </w:r>
      <w:r w:rsidR="0079489A">
        <w:t xml:space="preserve"> </w:t>
      </w:r>
      <w:r w:rsidR="0079489A" w:rsidRPr="0079489A">
        <w:rPr>
          <w:bCs/>
        </w:rPr>
        <w:t>SSPC 169,</w:t>
      </w:r>
      <w:r w:rsidR="0079489A" w:rsidRPr="0079489A">
        <w:rPr>
          <w:bCs/>
          <w:i/>
          <w:iCs/>
        </w:rPr>
        <w:t xml:space="preserve"> Climatic Data for Building Design Standards</w:t>
      </w:r>
      <w:r w:rsidR="0079489A">
        <w:t xml:space="preserve">, </w:t>
      </w:r>
      <w:r w:rsidR="0079489A" w:rsidRPr="00AE5DAC">
        <w:t xml:space="preserve">as shown in </w:t>
      </w:r>
      <w:hyperlink w:anchor="AttB" w:history="1">
        <w:r w:rsidR="00FF297B">
          <w:rPr>
            <w:rStyle w:val="Hyperlink"/>
          </w:rPr>
          <w:t>Attachment E</w:t>
        </w:r>
      </w:hyperlink>
      <w:r w:rsidR="0079489A" w:rsidRPr="00AE5DAC">
        <w:rPr>
          <w:rStyle w:val="Hyperlink"/>
        </w:rPr>
        <w:t>,</w:t>
      </w:r>
      <w:r w:rsidR="0079489A">
        <w:t xml:space="preserve"> be approved.</w:t>
      </w:r>
    </w:p>
    <w:p w14:paraId="1245695F" w14:textId="77777777" w:rsidR="0079489A" w:rsidRDefault="0079489A" w:rsidP="0079489A">
      <w:pPr>
        <w:ind w:left="720" w:hanging="720"/>
        <w:rPr>
          <w:b/>
        </w:rPr>
      </w:pPr>
    </w:p>
    <w:p w14:paraId="0BE823E7" w14:textId="7C3FB0D1" w:rsidR="0079489A" w:rsidRPr="00347F04" w:rsidRDefault="0079489A" w:rsidP="0079489A">
      <w:pPr>
        <w:rPr>
          <w:rFonts w:eastAsia="Times New Roman"/>
        </w:rPr>
      </w:pPr>
      <w:r w:rsidRPr="00AE5DAC">
        <w:rPr>
          <w:b/>
        </w:rPr>
        <w:t xml:space="preserve">MOTION PASSED.  </w:t>
      </w:r>
      <w:r w:rsidR="00CE3606">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63B605D8" w14:textId="77777777" w:rsidR="0079489A" w:rsidRDefault="0079489A" w:rsidP="0079489A"/>
    <w:p w14:paraId="2ECA7D2E" w14:textId="52679495" w:rsidR="005720E3" w:rsidRDefault="005720E3" w:rsidP="00F55CD1">
      <w:pPr>
        <w:spacing w:line="40" w:lineRule="atLeast"/>
      </w:pPr>
      <w:r w:rsidRPr="00387458">
        <w:t>It was moved by</w:t>
      </w:r>
      <w:r>
        <w:t xml:space="preserve"> </w:t>
      </w:r>
      <w:r w:rsidR="00890806">
        <w:t xml:space="preserve">Craig Wray </w:t>
      </w:r>
      <w:r>
        <w:t>and seconded by</w:t>
      </w:r>
      <w:r w:rsidR="00890806">
        <w:t xml:space="preserve"> Rusty Tharp</w:t>
      </w:r>
      <w:r w:rsidRPr="00387458">
        <w:t>:</w:t>
      </w:r>
    </w:p>
    <w:p w14:paraId="29311A4A" w14:textId="77777777" w:rsidR="005720E3" w:rsidRDefault="005720E3" w:rsidP="00F55CD1">
      <w:pPr>
        <w:spacing w:line="40" w:lineRule="atLeast"/>
      </w:pPr>
    </w:p>
    <w:p w14:paraId="5BCA54C9" w14:textId="3025C25B" w:rsidR="005720E3" w:rsidRPr="00F07ADC" w:rsidRDefault="00F21483" w:rsidP="00F55CD1">
      <w:pPr>
        <w:ind w:left="720" w:hanging="720"/>
      </w:pPr>
      <w:r>
        <w:rPr>
          <w:b/>
        </w:rPr>
        <w:t>36</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7C756D" w:rsidRPr="007C756D">
        <w:t xml:space="preserve">SPC 205, </w:t>
      </w:r>
      <w:r w:rsidR="007C756D" w:rsidRPr="007C756D">
        <w:rPr>
          <w:i/>
          <w:iCs/>
        </w:rPr>
        <w:t>Representation of Performance Data For HVAC&amp;R and Other Facility Equipment</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7C237CEE" w14:textId="77777777" w:rsidR="005720E3" w:rsidRDefault="005720E3" w:rsidP="00F55CD1">
      <w:pPr>
        <w:ind w:left="720" w:hanging="720"/>
        <w:rPr>
          <w:b/>
        </w:rPr>
      </w:pPr>
    </w:p>
    <w:p w14:paraId="79B88B4C" w14:textId="4108F155" w:rsidR="00890806" w:rsidRPr="00347F04" w:rsidRDefault="00890806" w:rsidP="00890806">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1</w:t>
      </w:r>
      <w:r>
        <w:rPr>
          <w:rStyle w:val="FootnoteReference"/>
          <w:rFonts w:eastAsia="Times New Roman"/>
        </w:rPr>
        <w:footnoteReference w:id="18"/>
      </w:r>
      <w:r>
        <w:rPr>
          <w:rFonts w:eastAsia="Times New Roman"/>
        </w:rPr>
        <w:t xml:space="preserve"> </w:t>
      </w:r>
      <w:r w:rsidRPr="00347F04">
        <w:rPr>
          <w:rFonts w:eastAsia="Times New Roman"/>
        </w:rPr>
        <w:t>CNV</w:t>
      </w:r>
    </w:p>
    <w:p w14:paraId="634A6B92" w14:textId="77777777" w:rsidR="005720E3" w:rsidRDefault="005720E3" w:rsidP="00F55CD1"/>
    <w:p w14:paraId="02847FA7" w14:textId="77777777" w:rsidR="00FF55D3" w:rsidRDefault="00FF55D3" w:rsidP="00FF55D3">
      <w:pPr>
        <w:spacing w:line="40" w:lineRule="atLeast"/>
      </w:pPr>
      <w:r w:rsidRPr="00387458">
        <w:t>It was moved by</w:t>
      </w:r>
      <w:r>
        <w:t xml:space="preserve"> Craig Wray and seconded by Rusty Tharp</w:t>
      </w:r>
      <w:r w:rsidRPr="00387458">
        <w:t>:</w:t>
      </w:r>
    </w:p>
    <w:p w14:paraId="699BD22A" w14:textId="77777777" w:rsidR="00890806" w:rsidRDefault="00890806" w:rsidP="00890806">
      <w:pPr>
        <w:spacing w:line="40" w:lineRule="atLeast"/>
      </w:pPr>
    </w:p>
    <w:p w14:paraId="19DA73F8" w14:textId="7AC02289" w:rsidR="00890806" w:rsidRPr="00F07ADC" w:rsidRDefault="00F21483" w:rsidP="00890806">
      <w:pPr>
        <w:ind w:left="720" w:hanging="720"/>
      </w:pPr>
      <w:r>
        <w:rPr>
          <w:b/>
        </w:rPr>
        <w:t>37</w:t>
      </w:r>
      <w:r w:rsidR="00890806" w:rsidRPr="00B26968">
        <w:rPr>
          <w:b/>
        </w:rPr>
        <w:tab/>
      </w:r>
      <w:r w:rsidR="00890806" w:rsidRPr="00AE5DAC">
        <w:t xml:space="preserve">That </w:t>
      </w:r>
      <w:r w:rsidR="00890806" w:rsidRPr="00AE5DAC">
        <w:rPr>
          <w:bCs/>
        </w:rPr>
        <w:t xml:space="preserve">revisions to the </w:t>
      </w:r>
      <w:r w:rsidR="00890806" w:rsidRPr="00AE5DAC">
        <w:t>membership roster</w:t>
      </w:r>
      <w:r w:rsidR="00890806">
        <w:t xml:space="preserve"> </w:t>
      </w:r>
      <w:r w:rsidR="00890806" w:rsidRPr="00AE5DAC">
        <w:t xml:space="preserve">for </w:t>
      </w:r>
      <w:r w:rsidR="00890806" w:rsidRPr="00890806">
        <w:rPr>
          <w:bCs/>
        </w:rPr>
        <w:t xml:space="preserve">SPC 233, </w:t>
      </w:r>
      <w:r w:rsidR="00890806" w:rsidRPr="00890806">
        <w:rPr>
          <w:bCs/>
          <w:i/>
          <w:iCs/>
        </w:rPr>
        <w:t>Testing, Evaluating, and Reporting of Phase Change Materials Performance</w:t>
      </w:r>
      <w:r w:rsidR="00890806">
        <w:t xml:space="preserve">, </w:t>
      </w:r>
      <w:r w:rsidR="00890806" w:rsidRPr="00AE5DAC">
        <w:t xml:space="preserve">as shown in </w:t>
      </w:r>
      <w:hyperlink w:anchor="AttB" w:history="1">
        <w:r w:rsidR="00FF297B">
          <w:rPr>
            <w:rStyle w:val="Hyperlink"/>
          </w:rPr>
          <w:t>Attachment E</w:t>
        </w:r>
      </w:hyperlink>
      <w:r w:rsidR="00890806" w:rsidRPr="00AE5DAC">
        <w:rPr>
          <w:rStyle w:val="Hyperlink"/>
        </w:rPr>
        <w:t>,</w:t>
      </w:r>
      <w:r w:rsidR="00890806">
        <w:t xml:space="preserve"> be approved.</w:t>
      </w:r>
    </w:p>
    <w:p w14:paraId="6C9FBB58" w14:textId="77777777" w:rsidR="00890806" w:rsidRDefault="00890806" w:rsidP="00890806">
      <w:pPr>
        <w:ind w:left="720" w:hanging="720"/>
        <w:rPr>
          <w:b/>
        </w:rPr>
      </w:pPr>
    </w:p>
    <w:p w14:paraId="46E31F65" w14:textId="48A1BDD2" w:rsidR="00890806" w:rsidRPr="00347F04" w:rsidRDefault="00890806" w:rsidP="00890806">
      <w:pPr>
        <w:rPr>
          <w:rFonts w:eastAsia="Times New Roman"/>
        </w:rPr>
      </w:pPr>
      <w:r w:rsidRPr="00AE5DAC">
        <w:rPr>
          <w:b/>
        </w:rPr>
        <w:t xml:space="preserve">MOTION PASSED.  </w:t>
      </w:r>
      <w:r w:rsidR="00FF55D3">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12384C6C" w14:textId="429BE7AC" w:rsidR="00890806" w:rsidRDefault="00890806" w:rsidP="00890806"/>
    <w:p w14:paraId="14D87FD6" w14:textId="225EF5F1" w:rsidR="00890806" w:rsidRDefault="00890806" w:rsidP="00890806">
      <w:pPr>
        <w:spacing w:line="40" w:lineRule="atLeast"/>
      </w:pPr>
      <w:r w:rsidRPr="00387458">
        <w:t>It was moved by</w:t>
      </w:r>
      <w:r>
        <w:t xml:space="preserve"> </w:t>
      </w:r>
      <w:r w:rsidR="00FF55D3">
        <w:t>Larry Markel</w:t>
      </w:r>
      <w:r>
        <w:t xml:space="preserve"> and seconded by Craig Wray</w:t>
      </w:r>
      <w:r w:rsidRPr="00387458">
        <w:t>:</w:t>
      </w:r>
    </w:p>
    <w:p w14:paraId="50ACFBD9" w14:textId="77777777" w:rsidR="00890806" w:rsidRDefault="00890806" w:rsidP="00890806">
      <w:pPr>
        <w:spacing w:line="40" w:lineRule="atLeast"/>
      </w:pPr>
    </w:p>
    <w:p w14:paraId="34568613" w14:textId="13C4F119" w:rsidR="005720E3" w:rsidRPr="00F07ADC" w:rsidRDefault="00F21483" w:rsidP="00F55CD1">
      <w:pPr>
        <w:ind w:left="720" w:hanging="720"/>
      </w:pPr>
      <w:r>
        <w:rPr>
          <w:b/>
        </w:rPr>
        <w:t>38</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62.1, </w:t>
      </w:r>
      <w:r w:rsidR="003B2712" w:rsidRPr="003B2712">
        <w:rPr>
          <w:i/>
          <w:iCs/>
        </w:rPr>
        <w:t>Ventilation for Acceptable Indoor Air Quality</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76624C48" w14:textId="77777777" w:rsidR="005720E3" w:rsidRDefault="005720E3" w:rsidP="00F55CD1">
      <w:pPr>
        <w:ind w:left="720" w:hanging="720"/>
        <w:rPr>
          <w:b/>
        </w:rPr>
      </w:pPr>
    </w:p>
    <w:p w14:paraId="63CF641D" w14:textId="3632A9CD" w:rsidR="00030643" w:rsidRPr="00347F04" w:rsidRDefault="00030643" w:rsidP="00F55CD1">
      <w:pPr>
        <w:rPr>
          <w:rFonts w:eastAsia="Times New Roman"/>
        </w:rPr>
      </w:pPr>
      <w:r w:rsidRPr="00AE5DAC">
        <w:rPr>
          <w:b/>
        </w:rPr>
        <w:t xml:space="preserve">MOTION PASSED.  </w:t>
      </w:r>
      <w:r w:rsidR="00FF55D3">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3529DBFA" w14:textId="77777777" w:rsidR="005720E3" w:rsidRDefault="005720E3" w:rsidP="00F55CD1"/>
    <w:p w14:paraId="4EA0E254" w14:textId="77777777" w:rsidR="00FF55D3" w:rsidRDefault="00FF55D3" w:rsidP="00FF55D3">
      <w:pPr>
        <w:spacing w:line="40" w:lineRule="atLeast"/>
      </w:pPr>
      <w:r w:rsidRPr="00387458">
        <w:t>It was moved by</w:t>
      </w:r>
      <w:r>
        <w:t xml:space="preserve"> Larry Markel and seconded by Craig Wray</w:t>
      </w:r>
      <w:r w:rsidRPr="00387458">
        <w:t>:</w:t>
      </w:r>
    </w:p>
    <w:p w14:paraId="02DE03A7" w14:textId="77777777" w:rsidR="005720E3" w:rsidRDefault="005720E3" w:rsidP="00F55CD1">
      <w:pPr>
        <w:spacing w:line="40" w:lineRule="atLeast"/>
      </w:pPr>
    </w:p>
    <w:p w14:paraId="1A3EC828" w14:textId="1D49710F" w:rsidR="005720E3" w:rsidRPr="00F07ADC" w:rsidRDefault="00F21483" w:rsidP="00F55CD1">
      <w:pPr>
        <w:ind w:left="720" w:hanging="720"/>
      </w:pPr>
      <w:r>
        <w:rPr>
          <w:b/>
        </w:rPr>
        <w:t>39</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SSPC 62.2, </w:t>
      </w:r>
      <w:r w:rsidR="003B2712" w:rsidRPr="003B2712">
        <w:rPr>
          <w:i/>
          <w:iCs/>
        </w:rPr>
        <w:t>Ventilation and Acceptable Indoor Air Quality in Residential Buildings</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759159A2" w14:textId="77777777" w:rsidR="005720E3" w:rsidRDefault="005720E3" w:rsidP="00F55CD1">
      <w:pPr>
        <w:ind w:left="720" w:hanging="720"/>
        <w:rPr>
          <w:b/>
        </w:rPr>
      </w:pPr>
    </w:p>
    <w:p w14:paraId="1C644947" w14:textId="07D9FA7A" w:rsidR="00030643" w:rsidRPr="00347F04" w:rsidRDefault="00030643" w:rsidP="00F55CD1">
      <w:pPr>
        <w:rPr>
          <w:rFonts w:eastAsia="Times New Roman"/>
        </w:rPr>
      </w:pPr>
      <w:r w:rsidRPr="00AE5DAC">
        <w:rPr>
          <w:b/>
        </w:rPr>
        <w:t xml:space="preserve">MOTION PASSED.  </w:t>
      </w:r>
      <w:r w:rsidR="00FF55D3">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01F8194B" w14:textId="77777777" w:rsidR="005720E3" w:rsidRDefault="005720E3" w:rsidP="00F55CD1"/>
    <w:p w14:paraId="0D179D3D" w14:textId="77777777" w:rsidR="00FF55D3" w:rsidRDefault="00FF55D3" w:rsidP="00FF55D3">
      <w:pPr>
        <w:spacing w:line="40" w:lineRule="atLeast"/>
      </w:pPr>
      <w:r w:rsidRPr="00387458">
        <w:t>It was moved by</w:t>
      </w:r>
      <w:r>
        <w:t xml:space="preserve"> Larry Markel and seconded by Craig Wray</w:t>
      </w:r>
      <w:r w:rsidRPr="00387458">
        <w:t>:</w:t>
      </w:r>
    </w:p>
    <w:p w14:paraId="2B44CF9C" w14:textId="77777777" w:rsidR="005720E3" w:rsidRDefault="005720E3" w:rsidP="00F55CD1">
      <w:pPr>
        <w:spacing w:line="40" w:lineRule="atLeast"/>
      </w:pPr>
    </w:p>
    <w:p w14:paraId="09DD663F" w14:textId="0D627372" w:rsidR="005720E3" w:rsidRPr="00F07ADC" w:rsidRDefault="00F21483" w:rsidP="00F55CD1">
      <w:pPr>
        <w:ind w:left="720" w:hanging="720"/>
      </w:pPr>
      <w:r>
        <w:rPr>
          <w:b/>
        </w:rPr>
        <w:t>40</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3B2712" w:rsidRPr="003B2712">
        <w:t xml:space="preserve">SPC 514, </w:t>
      </w:r>
      <w:r w:rsidR="003B2712" w:rsidRPr="003B2712">
        <w:rPr>
          <w:i/>
          <w:iCs/>
        </w:rPr>
        <w:t>Risk Management for Building Water Systems: Physical, Chemical and Microbial Hazards</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0DA838CF" w14:textId="77777777" w:rsidR="005720E3" w:rsidRDefault="005720E3" w:rsidP="00F55CD1">
      <w:pPr>
        <w:ind w:left="720" w:hanging="720"/>
        <w:rPr>
          <w:b/>
        </w:rPr>
      </w:pPr>
    </w:p>
    <w:p w14:paraId="09982057" w14:textId="2E37E3CD" w:rsidR="005720E3" w:rsidRPr="00347F04" w:rsidRDefault="005720E3" w:rsidP="00F55CD1">
      <w:pPr>
        <w:rPr>
          <w:rFonts w:eastAsia="Times New Roman"/>
        </w:rPr>
      </w:pPr>
      <w:r w:rsidRPr="00AE5DAC">
        <w:rPr>
          <w:b/>
        </w:rPr>
        <w:lastRenderedPageBreak/>
        <w:t xml:space="preserve">MOTION PASSED.  </w:t>
      </w:r>
      <w:r w:rsidR="00FF55D3">
        <w:rPr>
          <w:rFonts w:eastAsia="Times New Roman"/>
        </w:rPr>
        <w:t>12</w:t>
      </w:r>
      <w:r w:rsidRPr="00347F04">
        <w:rPr>
          <w:rFonts w:eastAsia="Times New Roman"/>
        </w:rPr>
        <w:t>-0-1</w:t>
      </w:r>
      <w:r w:rsidRPr="00347F04">
        <w:rPr>
          <w:rFonts w:eastAsia="Times New Roman"/>
          <w:vertAlign w:val="superscript"/>
        </w:rPr>
        <w:footnoteReference w:id="19"/>
      </w:r>
      <w:r w:rsidRPr="00347F04">
        <w:rPr>
          <w:rFonts w:eastAsia="Times New Roman"/>
        </w:rPr>
        <w:t xml:space="preserve"> CNV</w:t>
      </w:r>
    </w:p>
    <w:p w14:paraId="2C1D537E" w14:textId="77777777" w:rsidR="005720E3" w:rsidRDefault="005720E3" w:rsidP="00F55CD1"/>
    <w:p w14:paraId="7E95B37C" w14:textId="1189C393" w:rsidR="00FF55D3" w:rsidRDefault="00FF55D3" w:rsidP="00FF55D3">
      <w:pPr>
        <w:spacing w:line="40" w:lineRule="atLeast"/>
      </w:pPr>
      <w:r w:rsidRPr="00387458">
        <w:t>It was moved by</w:t>
      </w:r>
      <w:r>
        <w:t xml:space="preserve"> Margaret Mathison and seconded by Craig Wray</w:t>
      </w:r>
      <w:r w:rsidRPr="00387458">
        <w:t>:</w:t>
      </w:r>
    </w:p>
    <w:p w14:paraId="50138A44" w14:textId="77777777" w:rsidR="00FF55D3" w:rsidRDefault="00FF55D3" w:rsidP="00FF55D3">
      <w:pPr>
        <w:spacing w:line="40" w:lineRule="atLeast"/>
      </w:pPr>
    </w:p>
    <w:p w14:paraId="18AC340A" w14:textId="066BAC47" w:rsidR="00FF55D3" w:rsidRPr="00F07ADC" w:rsidRDefault="00F21483" w:rsidP="00FF55D3">
      <w:pPr>
        <w:ind w:left="720" w:hanging="720"/>
      </w:pPr>
      <w:r>
        <w:rPr>
          <w:b/>
        </w:rPr>
        <w:t>41</w:t>
      </w:r>
      <w:r w:rsidR="00FF55D3" w:rsidRPr="00B26968">
        <w:rPr>
          <w:b/>
        </w:rPr>
        <w:tab/>
      </w:r>
      <w:r w:rsidR="00FF55D3" w:rsidRPr="00AE5DAC">
        <w:t xml:space="preserve">That </w:t>
      </w:r>
      <w:r w:rsidR="00FF55D3" w:rsidRPr="00AE5DAC">
        <w:rPr>
          <w:bCs/>
        </w:rPr>
        <w:t xml:space="preserve">revisions to the </w:t>
      </w:r>
      <w:r w:rsidR="00FF55D3" w:rsidRPr="00AE5DAC">
        <w:t>membership roster</w:t>
      </w:r>
      <w:r w:rsidR="00FF55D3">
        <w:t xml:space="preserve"> </w:t>
      </w:r>
      <w:r w:rsidR="00FF55D3" w:rsidRPr="00AE5DAC">
        <w:t xml:space="preserve">for </w:t>
      </w:r>
      <w:r w:rsidR="00FF55D3" w:rsidRPr="00FF55D3">
        <w:rPr>
          <w:bCs/>
        </w:rPr>
        <w:t xml:space="preserve">SSPC 140, </w:t>
      </w:r>
      <w:r w:rsidR="00FF55D3" w:rsidRPr="00FF55D3">
        <w:rPr>
          <w:bCs/>
          <w:i/>
          <w:iCs/>
        </w:rPr>
        <w:t>Method of Test for Evaluating Building Performance Simulation Software</w:t>
      </w:r>
      <w:r w:rsidR="00FF55D3" w:rsidRPr="00FF55D3">
        <w:t>, as shown</w:t>
      </w:r>
      <w:r w:rsidR="00FF55D3" w:rsidRPr="00AE5DAC">
        <w:t xml:space="preserve"> in </w:t>
      </w:r>
      <w:hyperlink w:anchor="AttB" w:history="1">
        <w:r w:rsidR="00FF297B">
          <w:rPr>
            <w:rStyle w:val="Hyperlink"/>
          </w:rPr>
          <w:t>Attachment E</w:t>
        </w:r>
      </w:hyperlink>
      <w:r w:rsidR="00FF55D3" w:rsidRPr="00AE5DAC">
        <w:rPr>
          <w:rStyle w:val="Hyperlink"/>
        </w:rPr>
        <w:t>,</w:t>
      </w:r>
      <w:r w:rsidR="00FF55D3">
        <w:t xml:space="preserve"> be approved.</w:t>
      </w:r>
    </w:p>
    <w:p w14:paraId="2155153D" w14:textId="004EA577" w:rsidR="00FF55D3" w:rsidRDefault="00FF55D3" w:rsidP="00FF55D3">
      <w:pPr>
        <w:ind w:left="720" w:hanging="720"/>
        <w:rPr>
          <w:b/>
        </w:rPr>
      </w:pPr>
    </w:p>
    <w:p w14:paraId="7601AB9B" w14:textId="30EBA9AA" w:rsidR="00C82624" w:rsidRDefault="00C82624" w:rsidP="00C82624">
      <w:pPr>
        <w:spacing w:line="40" w:lineRule="atLeast"/>
      </w:pPr>
      <w:r w:rsidRPr="00387458">
        <w:t>It was moved by</w:t>
      </w:r>
      <w:r>
        <w:t xml:space="preserve"> Craig Wray and seconded by Margaret Mathison</w:t>
      </w:r>
      <w:r w:rsidRPr="00387458">
        <w:t>:</w:t>
      </w:r>
    </w:p>
    <w:p w14:paraId="39214295" w14:textId="77777777" w:rsidR="00C82624" w:rsidRDefault="00C82624" w:rsidP="00C82624">
      <w:pPr>
        <w:spacing w:line="40" w:lineRule="atLeast"/>
      </w:pPr>
    </w:p>
    <w:p w14:paraId="4C042FE9" w14:textId="4313A265" w:rsidR="00C82624" w:rsidRPr="00F07ADC" w:rsidRDefault="00F21483" w:rsidP="00C82624">
      <w:pPr>
        <w:ind w:left="720" w:hanging="720"/>
      </w:pPr>
      <w:r>
        <w:rPr>
          <w:b/>
        </w:rPr>
        <w:t>41A</w:t>
      </w:r>
      <w:r w:rsidR="00C82624" w:rsidRPr="00B26968">
        <w:rPr>
          <w:b/>
        </w:rPr>
        <w:tab/>
      </w:r>
      <w:r w:rsidR="00C82624" w:rsidRPr="00AE5DAC">
        <w:t xml:space="preserve">That </w:t>
      </w:r>
      <w:r w:rsidR="00C82624">
        <w:t xml:space="preserve">the motion to approve the </w:t>
      </w:r>
      <w:r w:rsidR="00C82624" w:rsidRPr="00AE5DAC">
        <w:t>membership roster</w:t>
      </w:r>
      <w:r w:rsidR="00C82624">
        <w:t xml:space="preserve"> </w:t>
      </w:r>
      <w:r w:rsidR="00C82624" w:rsidRPr="00AE5DAC">
        <w:t xml:space="preserve">for </w:t>
      </w:r>
      <w:r w:rsidR="00C82624" w:rsidRPr="00FF55D3">
        <w:rPr>
          <w:bCs/>
        </w:rPr>
        <w:t xml:space="preserve">SSPC 140, </w:t>
      </w:r>
      <w:r w:rsidR="00C82624" w:rsidRPr="00FF55D3">
        <w:rPr>
          <w:bCs/>
          <w:i/>
          <w:iCs/>
        </w:rPr>
        <w:t>Method of Test for Evaluating Building Performance Simulation Software</w:t>
      </w:r>
      <w:r w:rsidR="00C82624" w:rsidRPr="00FF55D3">
        <w:t xml:space="preserve">, </w:t>
      </w:r>
      <w:r w:rsidR="00C82624">
        <w:t>be amended to change the r</w:t>
      </w:r>
      <w:r w:rsidR="00C82624" w:rsidRPr="00C82624">
        <w:t xml:space="preserve">eappointment of Joel Neymark as Chair and PCVM-General </w:t>
      </w:r>
      <w:r w:rsidR="00C82624">
        <w:t xml:space="preserve">from a </w:t>
      </w:r>
      <w:r w:rsidR="00C82624" w:rsidRPr="00C82624">
        <w:t xml:space="preserve">four-year term beginning July 1, 2022 and ending June 30, </w:t>
      </w:r>
      <w:proofErr w:type="gramStart"/>
      <w:r w:rsidR="00C82624" w:rsidRPr="00C82624">
        <w:t>2026</w:t>
      </w:r>
      <w:r w:rsidR="00C82624">
        <w:t xml:space="preserve">  to</w:t>
      </w:r>
      <w:proofErr w:type="gramEnd"/>
      <w:r w:rsidR="00C82624">
        <w:t xml:space="preserve"> a one-year term</w:t>
      </w:r>
      <w:r w:rsidR="00C82624" w:rsidRPr="00AE5DAC">
        <w:rPr>
          <w:rStyle w:val="Hyperlink"/>
        </w:rPr>
        <w:t>,</w:t>
      </w:r>
      <w:r w:rsidR="00C82624">
        <w:t xml:space="preserve"> be approved.</w:t>
      </w:r>
    </w:p>
    <w:p w14:paraId="055E1105" w14:textId="77777777" w:rsidR="00C82624" w:rsidRDefault="00C82624" w:rsidP="00C82624">
      <w:pPr>
        <w:rPr>
          <w:b/>
        </w:rPr>
      </w:pPr>
    </w:p>
    <w:p w14:paraId="5615253D" w14:textId="59BCAAC5" w:rsidR="00C82624" w:rsidRPr="00347F04" w:rsidRDefault="00C82624" w:rsidP="00C82624">
      <w:pPr>
        <w:rPr>
          <w:rFonts w:eastAsia="Times New Roman"/>
        </w:rPr>
      </w:pPr>
      <w:r w:rsidRPr="00AE5DAC">
        <w:rPr>
          <w:b/>
        </w:rPr>
        <w:t xml:space="preserve">MOTION </w:t>
      </w:r>
      <w:r>
        <w:rPr>
          <w:b/>
        </w:rPr>
        <w:t xml:space="preserve">TO AMEND </w:t>
      </w:r>
      <w:r w:rsidRPr="00AE5DAC">
        <w:rPr>
          <w:b/>
        </w:rPr>
        <w:t xml:space="preserve">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57AED90E" w14:textId="35F02694" w:rsidR="00C82624" w:rsidRDefault="00C82624" w:rsidP="00C82624">
      <w:pPr>
        <w:ind w:left="720" w:hanging="720"/>
        <w:rPr>
          <w:b/>
        </w:rPr>
      </w:pPr>
    </w:p>
    <w:p w14:paraId="259B19FD" w14:textId="017D4636" w:rsidR="00C82624" w:rsidRPr="00347F04" w:rsidRDefault="00C82624" w:rsidP="00C82624">
      <w:pPr>
        <w:rPr>
          <w:rFonts w:eastAsia="Times New Roman"/>
        </w:rPr>
      </w:pPr>
      <w:r w:rsidRPr="00AE5DAC">
        <w:rPr>
          <w:b/>
        </w:rPr>
        <w:t xml:space="preserve">MOTION </w:t>
      </w:r>
      <w:r w:rsidR="00F21483">
        <w:rPr>
          <w:b/>
        </w:rPr>
        <w:t xml:space="preserve">41 </w:t>
      </w:r>
      <w:r>
        <w:rPr>
          <w:b/>
        </w:rPr>
        <w:t xml:space="preserve">AS AMENDED </w:t>
      </w:r>
      <w:r w:rsidRPr="00AE5DAC">
        <w:rPr>
          <w:b/>
        </w:rPr>
        <w:t xml:space="preserve">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5904BB87" w14:textId="77777777" w:rsidR="00C82624" w:rsidRPr="00C82624" w:rsidRDefault="00C82624" w:rsidP="00C82624">
      <w:pPr>
        <w:ind w:left="720" w:hanging="720"/>
        <w:rPr>
          <w:bCs/>
        </w:rPr>
      </w:pPr>
    </w:p>
    <w:p w14:paraId="642E64A6" w14:textId="6B2B322C" w:rsidR="00C82624" w:rsidRPr="00835C1A" w:rsidRDefault="00C82624" w:rsidP="00FF55D3">
      <w:pPr>
        <w:ind w:left="720" w:hanging="720"/>
        <w:rPr>
          <w:bCs/>
          <w:i/>
          <w:iCs/>
          <w:color w:val="FF0000"/>
        </w:rPr>
      </w:pPr>
      <w:r w:rsidRPr="00835C1A">
        <w:rPr>
          <w:bCs/>
          <w:i/>
          <w:iCs/>
          <w:color w:val="FF0000"/>
        </w:rPr>
        <w:t>An action item was assigned to Margaret Mathison to discuss the change with Joel Neymark.</w:t>
      </w:r>
    </w:p>
    <w:p w14:paraId="00634551" w14:textId="77777777" w:rsidR="00C82624" w:rsidRPr="00C82624" w:rsidRDefault="00C82624" w:rsidP="00FF55D3">
      <w:pPr>
        <w:ind w:left="720" w:hanging="720"/>
        <w:rPr>
          <w:b/>
          <w:i/>
          <w:iCs/>
        </w:rPr>
      </w:pPr>
    </w:p>
    <w:p w14:paraId="581C8213" w14:textId="1851419B" w:rsidR="00FF55D3" w:rsidRPr="00347F04" w:rsidRDefault="00FF55D3" w:rsidP="00FF55D3">
      <w:pPr>
        <w:rPr>
          <w:rFonts w:eastAsia="Times New Roman"/>
        </w:rPr>
      </w:pPr>
      <w:r w:rsidRPr="00AE5DAC">
        <w:rPr>
          <w:b/>
        </w:rPr>
        <w:t xml:space="preserve">MOTION PASSED.  </w:t>
      </w:r>
      <w:r w:rsidR="00C82624">
        <w:rPr>
          <w:rFonts w:eastAsia="Times New Roman"/>
        </w:rPr>
        <w:t>13</w:t>
      </w:r>
      <w:r w:rsidRPr="00347F04">
        <w:rPr>
          <w:rFonts w:eastAsia="Times New Roman"/>
        </w:rPr>
        <w:t>-0-</w:t>
      </w:r>
      <w:r w:rsidR="00C82624">
        <w:rPr>
          <w:rFonts w:eastAsia="Times New Roman"/>
        </w:rPr>
        <w:t>0</w:t>
      </w:r>
      <w:r w:rsidRPr="00347F04">
        <w:rPr>
          <w:rFonts w:eastAsia="Times New Roman"/>
        </w:rPr>
        <w:t xml:space="preserve"> CNV</w:t>
      </w:r>
    </w:p>
    <w:p w14:paraId="58B70697" w14:textId="77777777" w:rsidR="00FF55D3" w:rsidRDefault="00FF55D3" w:rsidP="00FF55D3"/>
    <w:p w14:paraId="372A791F" w14:textId="77777777" w:rsidR="00FF55D3" w:rsidRDefault="00FF55D3" w:rsidP="00FF55D3">
      <w:pPr>
        <w:spacing w:line="40" w:lineRule="atLeast"/>
      </w:pPr>
      <w:r w:rsidRPr="00387458">
        <w:t>It was moved by</w:t>
      </w:r>
      <w:r>
        <w:t xml:space="preserve"> Margaret Mathison and seconded by Craig Wray</w:t>
      </w:r>
      <w:r w:rsidRPr="00387458">
        <w:t>:</w:t>
      </w:r>
    </w:p>
    <w:p w14:paraId="73755D9F" w14:textId="77777777" w:rsidR="00FF55D3" w:rsidRDefault="00FF55D3" w:rsidP="00FF55D3">
      <w:pPr>
        <w:spacing w:line="40" w:lineRule="atLeast"/>
      </w:pPr>
    </w:p>
    <w:p w14:paraId="789581E9" w14:textId="23D5A1DF" w:rsidR="00FF55D3" w:rsidRPr="00F07ADC" w:rsidRDefault="00F21483" w:rsidP="00FF55D3">
      <w:pPr>
        <w:ind w:left="720" w:hanging="720"/>
      </w:pPr>
      <w:r>
        <w:rPr>
          <w:b/>
        </w:rPr>
        <w:t>42</w:t>
      </w:r>
      <w:r w:rsidR="00FF55D3" w:rsidRPr="00B26968">
        <w:rPr>
          <w:b/>
        </w:rPr>
        <w:tab/>
      </w:r>
      <w:r w:rsidR="00FF55D3" w:rsidRPr="00AE5DAC">
        <w:t xml:space="preserve">That </w:t>
      </w:r>
      <w:r w:rsidR="00FF55D3" w:rsidRPr="00AE5DAC">
        <w:rPr>
          <w:bCs/>
        </w:rPr>
        <w:t xml:space="preserve">revisions to the </w:t>
      </w:r>
      <w:r w:rsidR="00FF55D3" w:rsidRPr="00AE5DAC">
        <w:t>membership roster</w:t>
      </w:r>
      <w:r w:rsidR="00FF55D3">
        <w:t xml:space="preserve"> </w:t>
      </w:r>
      <w:r w:rsidR="00FF55D3" w:rsidRPr="00AE5DAC">
        <w:t xml:space="preserve">for </w:t>
      </w:r>
      <w:r w:rsidR="00FF55D3" w:rsidRPr="00FF55D3">
        <w:rPr>
          <w:bCs/>
        </w:rPr>
        <w:t xml:space="preserve">SSPC 145, </w:t>
      </w:r>
      <w:r w:rsidR="00FF55D3" w:rsidRPr="00FF55D3">
        <w:rPr>
          <w:bCs/>
          <w:i/>
          <w:iCs/>
        </w:rPr>
        <w:t>Test Method for Assessing the Performance of Gas-Phase Air Cleaning Equipment</w:t>
      </w:r>
      <w:r w:rsidR="00FF55D3" w:rsidRPr="00FF55D3">
        <w:t>, as shown</w:t>
      </w:r>
      <w:r w:rsidR="00FF55D3" w:rsidRPr="00AE5DAC">
        <w:t xml:space="preserve"> in </w:t>
      </w:r>
      <w:hyperlink w:anchor="AttB" w:history="1">
        <w:r w:rsidR="00FF297B">
          <w:rPr>
            <w:rStyle w:val="Hyperlink"/>
          </w:rPr>
          <w:t>Attachment E</w:t>
        </w:r>
      </w:hyperlink>
      <w:r w:rsidR="00FF55D3" w:rsidRPr="00AE5DAC">
        <w:rPr>
          <w:rStyle w:val="Hyperlink"/>
        </w:rPr>
        <w:t>,</w:t>
      </w:r>
      <w:r w:rsidR="00FF55D3">
        <w:t xml:space="preserve"> be approved.</w:t>
      </w:r>
    </w:p>
    <w:p w14:paraId="1AA5D03E" w14:textId="77777777" w:rsidR="00FF55D3" w:rsidRDefault="00FF55D3" w:rsidP="00FF55D3">
      <w:pPr>
        <w:ind w:left="720" w:hanging="720"/>
        <w:rPr>
          <w:b/>
        </w:rPr>
      </w:pPr>
    </w:p>
    <w:p w14:paraId="549C56F6" w14:textId="77777777" w:rsidR="00835C1A" w:rsidRPr="00347F04" w:rsidRDefault="00835C1A" w:rsidP="00835C1A">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3D41DEE1" w14:textId="77777777" w:rsidR="00FF55D3" w:rsidRDefault="00FF55D3" w:rsidP="00FF55D3"/>
    <w:p w14:paraId="3E5F4F64" w14:textId="77777777" w:rsidR="00FF55D3" w:rsidRDefault="00FF55D3" w:rsidP="00FF55D3">
      <w:pPr>
        <w:spacing w:line="40" w:lineRule="atLeast"/>
      </w:pPr>
      <w:r w:rsidRPr="00387458">
        <w:t>It was moved by</w:t>
      </w:r>
      <w:r>
        <w:t xml:space="preserve"> Margaret Mathison and seconded by Craig Wray</w:t>
      </w:r>
      <w:r w:rsidRPr="00387458">
        <w:t>:</w:t>
      </w:r>
    </w:p>
    <w:p w14:paraId="697571CA" w14:textId="77777777" w:rsidR="00FF55D3" w:rsidRDefault="00FF55D3" w:rsidP="00FF55D3">
      <w:pPr>
        <w:spacing w:line="40" w:lineRule="atLeast"/>
      </w:pPr>
    </w:p>
    <w:p w14:paraId="599B30A4" w14:textId="6703C81C" w:rsidR="00FF55D3" w:rsidRPr="00F07ADC" w:rsidRDefault="00F21483" w:rsidP="00FF55D3">
      <w:pPr>
        <w:ind w:left="720" w:hanging="720"/>
      </w:pPr>
      <w:r>
        <w:rPr>
          <w:b/>
        </w:rPr>
        <w:t>43</w:t>
      </w:r>
      <w:r w:rsidR="00FF55D3" w:rsidRPr="00B26968">
        <w:rPr>
          <w:b/>
        </w:rPr>
        <w:tab/>
      </w:r>
      <w:r w:rsidR="00FF55D3" w:rsidRPr="00AE5DAC">
        <w:t xml:space="preserve">That </w:t>
      </w:r>
      <w:r w:rsidR="00FF55D3" w:rsidRPr="00AE5DAC">
        <w:rPr>
          <w:bCs/>
        </w:rPr>
        <w:t xml:space="preserve">revisions to the </w:t>
      </w:r>
      <w:r w:rsidR="00FF55D3" w:rsidRPr="00AE5DAC">
        <w:t xml:space="preserve">membership </w:t>
      </w:r>
      <w:r w:rsidR="00FF55D3" w:rsidRPr="00FF55D3">
        <w:t xml:space="preserve">roster for </w:t>
      </w:r>
      <w:r w:rsidR="00FF55D3" w:rsidRPr="00FF55D3">
        <w:rPr>
          <w:bCs/>
        </w:rPr>
        <w:t xml:space="preserve">SSPC 160, </w:t>
      </w:r>
      <w:r w:rsidR="00FF55D3" w:rsidRPr="00FF55D3">
        <w:rPr>
          <w:bCs/>
          <w:i/>
          <w:iCs/>
        </w:rPr>
        <w:t>Criteria for Moisture-Control Design Analysis in Buildings</w:t>
      </w:r>
      <w:r w:rsidR="00FF55D3" w:rsidRPr="00FF55D3">
        <w:t>, as shown</w:t>
      </w:r>
      <w:r w:rsidR="00FF55D3" w:rsidRPr="00AE5DAC">
        <w:t xml:space="preserve"> in </w:t>
      </w:r>
      <w:hyperlink w:anchor="AttB" w:history="1">
        <w:r w:rsidR="00FF297B">
          <w:rPr>
            <w:rStyle w:val="Hyperlink"/>
          </w:rPr>
          <w:t>Attachment E</w:t>
        </w:r>
      </w:hyperlink>
      <w:r w:rsidR="00FF55D3" w:rsidRPr="00AE5DAC">
        <w:rPr>
          <w:rStyle w:val="Hyperlink"/>
        </w:rPr>
        <w:t>,</w:t>
      </w:r>
      <w:r w:rsidR="00FF55D3">
        <w:t xml:space="preserve"> be approved.</w:t>
      </w:r>
    </w:p>
    <w:p w14:paraId="31A5F0C0" w14:textId="77777777" w:rsidR="00FF55D3" w:rsidRDefault="00FF55D3" w:rsidP="00FF55D3">
      <w:pPr>
        <w:ind w:left="720" w:hanging="720"/>
        <w:rPr>
          <w:b/>
        </w:rPr>
      </w:pPr>
    </w:p>
    <w:p w14:paraId="0CC10D56" w14:textId="77777777" w:rsidR="00835C1A" w:rsidRPr="00347F04" w:rsidRDefault="00835C1A" w:rsidP="00835C1A">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32531CAE" w14:textId="77777777" w:rsidR="00FF55D3" w:rsidRDefault="00FF55D3" w:rsidP="00FF55D3"/>
    <w:p w14:paraId="7DCD2D40" w14:textId="77777777" w:rsidR="00FF55D3" w:rsidRDefault="00FF55D3" w:rsidP="00FF55D3">
      <w:pPr>
        <w:spacing w:line="40" w:lineRule="atLeast"/>
      </w:pPr>
      <w:r w:rsidRPr="00387458">
        <w:t>It was moved by</w:t>
      </w:r>
      <w:r>
        <w:t xml:space="preserve"> Margaret Mathison and seconded by Craig Wray</w:t>
      </w:r>
      <w:r w:rsidRPr="00387458">
        <w:t>:</w:t>
      </w:r>
    </w:p>
    <w:p w14:paraId="434DF2ED" w14:textId="77777777" w:rsidR="00FF55D3" w:rsidRDefault="00FF55D3" w:rsidP="00FF55D3">
      <w:pPr>
        <w:spacing w:line="40" w:lineRule="atLeast"/>
      </w:pPr>
    </w:p>
    <w:p w14:paraId="206D3F8C" w14:textId="3F1616AA" w:rsidR="00FF55D3" w:rsidRPr="00F07ADC" w:rsidRDefault="00F21483" w:rsidP="00FF55D3">
      <w:pPr>
        <w:ind w:left="720" w:hanging="720"/>
      </w:pPr>
      <w:r>
        <w:rPr>
          <w:b/>
        </w:rPr>
        <w:t>44</w:t>
      </w:r>
      <w:r w:rsidR="00FF55D3" w:rsidRPr="00B26968">
        <w:rPr>
          <w:b/>
        </w:rPr>
        <w:tab/>
      </w:r>
      <w:r w:rsidR="00FF55D3" w:rsidRPr="00AE5DAC">
        <w:t xml:space="preserve">That </w:t>
      </w:r>
      <w:r w:rsidR="00FF55D3" w:rsidRPr="00AE5DAC">
        <w:rPr>
          <w:bCs/>
        </w:rPr>
        <w:t xml:space="preserve">revisions to the </w:t>
      </w:r>
      <w:r w:rsidR="00FF55D3" w:rsidRPr="00AE5DAC">
        <w:t>membership roster</w:t>
      </w:r>
      <w:r w:rsidR="00FF55D3">
        <w:t xml:space="preserve"> </w:t>
      </w:r>
      <w:r w:rsidR="00FF55D3" w:rsidRPr="00AE5DAC">
        <w:t xml:space="preserve">for </w:t>
      </w:r>
      <w:r w:rsidR="00FF55D3" w:rsidRPr="00FF55D3">
        <w:rPr>
          <w:bCs/>
        </w:rPr>
        <w:t xml:space="preserve">SPC 191, </w:t>
      </w:r>
      <w:r w:rsidR="00FF55D3" w:rsidRPr="00FF55D3">
        <w:rPr>
          <w:bCs/>
          <w:i/>
          <w:iCs/>
        </w:rPr>
        <w:t>Standard for the Efficient Use of Water in Building Mechanical Systems</w:t>
      </w:r>
      <w:r w:rsidR="00FF55D3" w:rsidRPr="00FF55D3">
        <w:t>, as shown</w:t>
      </w:r>
      <w:r w:rsidR="00FF55D3" w:rsidRPr="00AE5DAC">
        <w:t xml:space="preserve"> in </w:t>
      </w:r>
      <w:hyperlink w:anchor="AttE" w:history="1">
        <w:r w:rsidR="00FF297B">
          <w:rPr>
            <w:rStyle w:val="Hyperlink"/>
          </w:rPr>
          <w:t>Attachment E</w:t>
        </w:r>
      </w:hyperlink>
      <w:r w:rsidR="00FF55D3" w:rsidRPr="00AE5DAC">
        <w:rPr>
          <w:rStyle w:val="Hyperlink"/>
        </w:rPr>
        <w:t>,</w:t>
      </w:r>
      <w:r w:rsidR="00FF55D3">
        <w:t xml:space="preserve"> be approved.</w:t>
      </w:r>
    </w:p>
    <w:p w14:paraId="1A2BA259" w14:textId="77777777" w:rsidR="00FF55D3" w:rsidRDefault="00FF55D3" w:rsidP="00FF55D3">
      <w:pPr>
        <w:ind w:left="720" w:hanging="720"/>
        <w:rPr>
          <w:b/>
        </w:rPr>
      </w:pPr>
    </w:p>
    <w:p w14:paraId="77A050E1" w14:textId="77777777" w:rsidR="00835C1A" w:rsidRPr="00347F04" w:rsidRDefault="00835C1A" w:rsidP="00835C1A">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7377C484" w14:textId="74737284" w:rsidR="00C82624" w:rsidRDefault="00C82624" w:rsidP="00FF55D3">
      <w:pPr>
        <w:rPr>
          <w:rFonts w:eastAsia="Times New Roman"/>
        </w:rPr>
      </w:pPr>
    </w:p>
    <w:p w14:paraId="044AC376" w14:textId="596B1D69" w:rsidR="00CC031B" w:rsidRDefault="00CC031B" w:rsidP="00CC031B">
      <w:pPr>
        <w:spacing w:line="40" w:lineRule="atLeast"/>
      </w:pPr>
      <w:r w:rsidRPr="00387458">
        <w:t>It was moved by</w:t>
      </w:r>
      <w:r w:rsidR="00570676">
        <w:t xml:space="preserve"> Gwelen Paliaga</w:t>
      </w:r>
      <w:r>
        <w:t xml:space="preserve"> and seconded by Craig Wray</w:t>
      </w:r>
      <w:r w:rsidRPr="00387458">
        <w:t>:</w:t>
      </w:r>
    </w:p>
    <w:p w14:paraId="433941BC" w14:textId="77777777" w:rsidR="00CC031B" w:rsidRDefault="00CC031B" w:rsidP="00CC031B">
      <w:pPr>
        <w:spacing w:line="40" w:lineRule="atLeast"/>
      </w:pPr>
    </w:p>
    <w:p w14:paraId="069BA829" w14:textId="3A810C0F" w:rsidR="00CC031B" w:rsidRPr="00F07ADC" w:rsidRDefault="00F21483" w:rsidP="00CC031B">
      <w:pPr>
        <w:ind w:left="720" w:hanging="720"/>
      </w:pPr>
      <w:r>
        <w:rPr>
          <w:b/>
        </w:rPr>
        <w:t>45</w:t>
      </w:r>
      <w:r w:rsidR="00CC031B" w:rsidRPr="00B26968">
        <w:rPr>
          <w:b/>
        </w:rPr>
        <w:tab/>
      </w:r>
      <w:r w:rsidR="00CC031B" w:rsidRPr="00AE5DAC">
        <w:t xml:space="preserve">That </w:t>
      </w:r>
      <w:r w:rsidR="00CC031B" w:rsidRPr="00AE5DAC">
        <w:rPr>
          <w:bCs/>
        </w:rPr>
        <w:t xml:space="preserve">revisions to the </w:t>
      </w:r>
      <w:r w:rsidR="00CC031B" w:rsidRPr="00AE5DAC">
        <w:t>membership roster</w:t>
      </w:r>
      <w:r w:rsidR="00CC031B">
        <w:t xml:space="preserve"> </w:t>
      </w:r>
      <w:r w:rsidR="00CC031B" w:rsidRPr="00AE5DAC">
        <w:t xml:space="preserve">for </w:t>
      </w:r>
      <w:r w:rsidR="00EE0FB9" w:rsidRPr="00EE0FB9">
        <w:rPr>
          <w:bCs/>
        </w:rPr>
        <w:t xml:space="preserve">SGPC 13, </w:t>
      </w:r>
      <w:r w:rsidR="00EE0FB9" w:rsidRPr="00EE0FB9">
        <w:rPr>
          <w:bCs/>
          <w:i/>
          <w:iCs/>
        </w:rPr>
        <w:t>Specifying Building Automation Systems</w:t>
      </w:r>
      <w:r w:rsidR="00CC031B" w:rsidRPr="00FF55D3">
        <w:t>, as shown</w:t>
      </w:r>
      <w:r w:rsidR="00CC031B" w:rsidRPr="00AE5DAC">
        <w:t xml:space="preserve"> in </w:t>
      </w:r>
      <w:hyperlink w:anchor="AttE" w:history="1">
        <w:r w:rsidR="00CC031B">
          <w:rPr>
            <w:rStyle w:val="Hyperlink"/>
          </w:rPr>
          <w:t>Attachment E</w:t>
        </w:r>
      </w:hyperlink>
      <w:r w:rsidR="00CC031B" w:rsidRPr="00AE5DAC">
        <w:rPr>
          <w:rStyle w:val="Hyperlink"/>
        </w:rPr>
        <w:t>,</w:t>
      </w:r>
      <w:r w:rsidR="00CC031B">
        <w:t xml:space="preserve"> be approved.</w:t>
      </w:r>
    </w:p>
    <w:p w14:paraId="1C8EDEB9" w14:textId="77777777" w:rsidR="00CC031B" w:rsidRDefault="00CC031B" w:rsidP="00CC031B">
      <w:pPr>
        <w:ind w:left="720" w:hanging="720"/>
        <w:rPr>
          <w:b/>
        </w:rPr>
      </w:pPr>
    </w:p>
    <w:p w14:paraId="30033108" w14:textId="32BDB337" w:rsidR="00CC031B" w:rsidRPr="00347F04" w:rsidRDefault="00CC031B" w:rsidP="00CC031B">
      <w:pPr>
        <w:rPr>
          <w:rFonts w:eastAsia="Times New Roman"/>
        </w:rPr>
      </w:pPr>
      <w:r w:rsidRPr="00AE5DAC">
        <w:rPr>
          <w:b/>
        </w:rPr>
        <w:t xml:space="preserve">MOTION PASSED.  </w:t>
      </w:r>
      <w:r w:rsidR="00EE0FB9">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057CC0DF" w14:textId="77777777" w:rsidR="00CC031B" w:rsidRDefault="00CC031B" w:rsidP="00CC031B">
      <w:pPr>
        <w:rPr>
          <w:rFonts w:eastAsia="Times New Roman"/>
        </w:rPr>
      </w:pPr>
    </w:p>
    <w:p w14:paraId="1F9CF691" w14:textId="77777777" w:rsidR="00570676" w:rsidRDefault="00570676" w:rsidP="00570676">
      <w:pPr>
        <w:spacing w:line="40" w:lineRule="atLeast"/>
      </w:pPr>
      <w:r w:rsidRPr="00387458">
        <w:t>It was moved by</w:t>
      </w:r>
      <w:r>
        <w:t xml:space="preserve"> Gwelen Paliaga and seconded by Craig Wray</w:t>
      </w:r>
      <w:r w:rsidRPr="00387458">
        <w:t>:</w:t>
      </w:r>
    </w:p>
    <w:p w14:paraId="7ECD3323" w14:textId="77777777" w:rsidR="00CC031B" w:rsidRDefault="00CC031B" w:rsidP="00CC031B">
      <w:pPr>
        <w:spacing w:line="40" w:lineRule="atLeast"/>
      </w:pPr>
    </w:p>
    <w:p w14:paraId="212FB104" w14:textId="3AF1163F" w:rsidR="00CC031B" w:rsidRPr="00F07ADC" w:rsidRDefault="00F21483" w:rsidP="00CC031B">
      <w:pPr>
        <w:ind w:left="720" w:hanging="720"/>
      </w:pPr>
      <w:r>
        <w:rPr>
          <w:b/>
        </w:rPr>
        <w:t>46</w:t>
      </w:r>
      <w:r w:rsidR="00CC031B" w:rsidRPr="00B26968">
        <w:rPr>
          <w:b/>
        </w:rPr>
        <w:tab/>
      </w:r>
      <w:r w:rsidR="00CC031B" w:rsidRPr="00AE5DAC">
        <w:t xml:space="preserve">That </w:t>
      </w:r>
      <w:r w:rsidR="00CC031B" w:rsidRPr="00AE5DAC">
        <w:rPr>
          <w:bCs/>
        </w:rPr>
        <w:t xml:space="preserve">revisions to the </w:t>
      </w:r>
      <w:r w:rsidR="00CC031B" w:rsidRPr="00AE5DAC">
        <w:t>membership roster</w:t>
      </w:r>
      <w:r w:rsidR="00CC031B">
        <w:t xml:space="preserve"> </w:t>
      </w:r>
      <w:r w:rsidR="00CC031B" w:rsidRPr="00AE5DAC">
        <w:t xml:space="preserve">for </w:t>
      </w:r>
      <w:r w:rsidR="00EE0FB9" w:rsidRPr="00EE0FB9">
        <w:rPr>
          <w:bCs/>
        </w:rPr>
        <w:t xml:space="preserve">SSPC 41, </w:t>
      </w:r>
      <w:r w:rsidR="00EE0FB9" w:rsidRPr="00EE0FB9">
        <w:rPr>
          <w:bCs/>
          <w:i/>
          <w:iCs/>
        </w:rPr>
        <w:t>Standard Methods of Measurement</w:t>
      </w:r>
      <w:r w:rsidR="00CC031B" w:rsidRPr="00FF55D3">
        <w:t>, as shown</w:t>
      </w:r>
      <w:r w:rsidR="00CC031B" w:rsidRPr="00AE5DAC">
        <w:t xml:space="preserve"> in </w:t>
      </w:r>
      <w:hyperlink w:anchor="AttE" w:history="1">
        <w:r w:rsidR="00CC031B">
          <w:rPr>
            <w:rStyle w:val="Hyperlink"/>
          </w:rPr>
          <w:t>Attachment E</w:t>
        </w:r>
      </w:hyperlink>
      <w:r w:rsidR="00CC031B" w:rsidRPr="00AE5DAC">
        <w:rPr>
          <w:rStyle w:val="Hyperlink"/>
        </w:rPr>
        <w:t>,</w:t>
      </w:r>
      <w:r w:rsidR="00CC031B">
        <w:t xml:space="preserve"> be approved.</w:t>
      </w:r>
    </w:p>
    <w:p w14:paraId="3DA69E20" w14:textId="77777777" w:rsidR="00CC031B" w:rsidRDefault="00CC031B" w:rsidP="00CC031B">
      <w:pPr>
        <w:ind w:left="720" w:hanging="720"/>
        <w:rPr>
          <w:b/>
        </w:rPr>
      </w:pPr>
    </w:p>
    <w:p w14:paraId="3C0D09E4" w14:textId="20F9D695" w:rsidR="00CC031B" w:rsidRPr="00347F04" w:rsidRDefault="00CC031B" w:rsidP="00CC031B">
      <w:pPr>
        <w:rPr>
          <w:rFonts w:eastAsia="Times New Roman"/>
        </w:rPr>
      </w:pPr>
      <w:r w:rsidRPr="00AE5DAC">
        <w:rPr>
          <w:b/>
        </w:rPr>
        <w:t xml:space="preserve">MOTION PASSED.  </w:t>
      </w:r>
      <w:r w:rsidR="00EE0FB9">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5B41489E" w14:textId="77777777" w:rsidR="00CC031B" w:rsidRDefault="00CC031B" w:rsidP="00CC031B">
      <w:pPr>
        <w:rPr>
          <w:rFonts w:eastAsia="Times New Roman"/>
        </w:rPr>
      </w:pPr>
    </w:p>
    <w:p w14:paraId="63ABD0F2" w14:textId="77777777" w:rsidR="00570676" w:rsidRDefault="00570676" w:rsidP="00570676">
      <w:pPr>
        <w:spacing w:line="40" w:lineRule="atLeast"/>
      </w:pPr>
      <w:r w:rsidRPr="00387458">
        <w:t>It was moved by</w:t>
      </w:r>
      <w:r>
        <w:t xml:space="preserve"> Gwelen Paliaga and seconded by Craig Wray</w:t>
      </w:r>
      <w:r w:rsidRPr="00387458">
        <w:t>:</w:t>
      </w:r>
    </w:p>
    <w:p w14:paraId="7535D8AA" w14:textId="77777777" w:rsidR="00CC031B" w:rsidRDefault="00CC031B" w:rsidP="00CC031B">
      <w:pPr>
        <w:spacing w:line="40" w:lineRule="atLeast"/>
      </w:pPr>
    </w:p>
    <w:p w14:paraId="2DC5E12D" w14:textId="731C252F" w:rsidR="00CC031B" w:rsidRPr="00F07ADC" w:rsidRDefault="00F21483" w:rsidP="00CC031B">
      <w:pPr>
        <w:ind w:left="720" w:hanging="720"/>
      </w:pPr>
      <w:r>
        <w:rPr>
          <w:b/>
        </w:rPr>
        <w:t>47</w:t>
      </w:r>
      <w:r w:rsidR="00CC031B" w:rsidRPr="00B26968">
        <w:rPr>
          <w:b/>
        </w:rPr>
        <w:tab/>
      </w:r>
      <w:r w:rsidR="00CC031B" w:rsidRPr="00AE5DAC">
        <w:t xml:space="preserve">That </w:t>
      </w:r>
      <w:r w:rsidR="00CC031B" w:rsidRPr="00AE5DAC">
        <w:rPr>
          <w:bCs/>
        </w:rPr>
        <w:t xml:space="preserve">revisions to the </w:t>
      </w:r>
      <w:r w:rsidR="00CC031B" w:rsidRPr="00AE5DAC">
        <w:t>membership roster</w:t>
      </w:r>
      <w:r w:rsidR="00CC031B">
        <w:t xml:space="preserve"> </w:t>
      </w:r>
      <w:r w:rsidR="00CC031B" w:rsidRPr="00AE5DAC">
        <w:t xml:space="preserve">for </w:t>
      </w:r>
      <w:r w:rsidR="00EE0FB9" w:rsidRPr="00EE0FB9">
        <w:rPr>
          <w:bCs/>
        </w:rPr>
        <w:t xml:space="preserve">SSPC 161, </w:t>
      </w:r>
      <w:r w:rsidR="00EE0FB9" w:rsidRPr="00EE0FB9">
        <w:rPr>
          <w:bCs/>
          <w:i/>
          <w:iCs/>
        </w:rPr>
        <w:t>Air Quality Within Commercial Aircraft</w:t>
      </w:r>
      <w:r w:rsidR="00CC031B" w:rsidRPr="00FF55D3">
        <w:t>, as shown</w:t>
      </w:r>
      <w:r w:rsidR="00CC031B" w:rsidRPr="00AE5DAC">
        <w:t xml:space="preserve"> in </w:t>
      </w:r>
      <w:hyperlink w:anchor="AttE" w:history="1">
        <w:r w:rsidR="00CC031B">
          <w:rPr>
            <w:rStyle w:val="Hyperlink"/>
          </w:rPr>
          <w:t>Attachment E</w:t>
        </w:r>
      </w:hyperlink>
      <w:r w:rsidR="00CC031B" w:rsidRPr="00AE5DAC">
        <w:rPr>
          <w:rStyle w:val="Hyperlink"/>
        </w:rPr>
        <w:t>,</w:t>
      </w:r>
      <w:r w:rsidR="00CC031B">
        <w:t xml:space="preserve"> be approved.</w:t>
      </w:r>
    </w:p>
    <w:p w14:paraId="1B5C5916" w14:textId="77777777" w:rsidR="00CC031B" w:rsidRDefault="00CC031B" w:rsidP="00CC031B">
      <w:pPr>
        <w:ind w:left="720" w:hanging="720"/>
        <w:rPr>
          <w:b/>
        </w:rPr>
      </w:pPr>
    </w:p>
    <w:p w14:paraId="40D25D62" w14:textId="249F2FBB" w:rsidR="00CC031B" w:rsidRPr="00347F04" w:rsidRDefault="00CC031B" w:rsidP="00CC031B">
      <w:pPr>
        <w:rPr>
          <w:rFonts w:eastAsia="Times New Roman"/>
        </w:rPr>
      </w:pPr>
      <w:r w:rsidRPr="00AE5DAC">
        <w:rPr>
          <w:b/>
        </w:rPr>
        <w:t xml:space="preserve">MOTION PASSED.  </w:t>
      </w:r>
      <w:r w:rsidR="00EE0FB9">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615561E0" w14:textId="77777777" w:rsidR="00CC031B" w:rsidRDefault="00CC031B" w:rsidP="00CC031B">
      <w:pPr>
        <w:rPr>
          <w:rFonts w:eastAsia="Times New Roman"/>
        </w:rPr>
      </w:pPr>
    </w:p>
    <w:p w14:paraId="49C639CA" w14:textId="17EA927A" w:rsidR="005720E3" w:rsidRDefault="005720E3" w:rsidP="00F55CD1">
      <w:pPr>
        <w:spacing w:line="40" w:lineRule="atLeast"/>
      </w:pPr>
      <w:r w:rsidRPr="00387458">
        <w:t>It was moved by</w:t>
      </w:r>
      <w:r>
        <w:t xml:space="preserve"> </w:t>
      </w:r>
      <w:r w:rsidR="00030643">
        <w:t xml:space="preserve">Justin Prosser </w:t>
      </w:r>
      <w:r>
        <w:t>and seconded by Craig Wray</w:t>
      </w:r>
      <w:r w:rsidRPr="00387458">
        <w:t>:</w:t>
      </w:r>
    </w:p>
    <w:p w14:paraId="54A3D21F" w14:textId="77777777" w:rsidR="005720E3" w:rsidRDefault="005720E3" w:rsidP="00F55CD1">
      <w:pPr>
        <w:spacing w:line="40" w:lineRule="atLeast"/>
      </w:pPr>
    </w:p>
    <w:p w14:paraId="2BC0E400" w14:textId="0B5225BC" w:rsidR="005720E3" w:rsidRPr="00F07ADC" w:rsidRDefault="00F21483" w:rsidP="00F55CD1">
      <w:pPr>
        <w:ind w:left="720" w:hanging="720"/>
      </w:pPr>
      <w:r>
        <w:rPr>
          <w:b/>
        </w:rPr>
        <w:t>48</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08361A" w:rsidRPr="0008361A">
        <w:t xml:space="preserve">SSPC 100, </w:t>
      </w:r>
      <w:r w:rsidR="0008361A" w:rsidRPr="0008361A">
        <w:rPr>
          <w:i/>
          <w:iCs/>
        </w:rPr>
        <w:t>Energy Efficiency in Existing Buildings</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21F7ADB1" w14:textId="77777777" w:rsidR="005720E3" w:rsidRDefault="005720E3" w:rsidP="00F55CD1">
      <w:pPr>
        <w:ind w:left="720" w:hanging="720"/>
        <w:rPr>
          <w:b/>
        </w:rPr>
      </w:pPr>
    </w:p>
    <w:p w14:paraId="0568C9A4" w14:textId="13E371BE" w:rsidR="00030643" w:rsidRPr="00347F04" w:rsidRDefault="00030643" w:rsidP="00F55CD1">
      <w:pPr>
        <w:rPr>
          <w:rFonts w:eastAsia="Times New Roman"/>
        </w:rPr>
      </w:pPr>
      <w:r w:rsidRPr="00AE5DAC">
        <w:rPr>
          <w:b/>
        </w:rPr>
        <w:t xml:space="preserve">MOTION PASSED.  </w:t>
      </w:r>
      <w:r w:rsidR="00EE0FB9">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667FF1E6" w14:textId="77777777" w:rsidR="005720E3" w:rsidRDefault="005720E3" w:rsidP="00F55CD1"/>
    <w:p w14:paraId="4F575CE7" w14:textId="77777777" w:rsidR="004C48F9" w:rsidRDefault="004C48F9" w:rsidP="004C48F9">
      <w:pPr>
        <w:spacing w:line="40" w:lineRule="atLeast"/>
      </w:pPr>
      <w:r w:rsidRPr="00387458">
        <w:t>It was moved by</w:t>
      </w:r>
      <w:r>
        <w:t xml:space="preserve"> Justin Prosser and seconded by Craig Wray</w:t>
      </w:r>
      <w:r w:rsidRPr="00387458">
        <w:t>:</w:t>
      </w:r>
    </w:p>
    <w:p w14:paraId="6822F7C2" w14:textId="77777777" w:rsidR="005720E3" w:rsidRDefault="005720E3" w:rsidP="00F55CD1">
      <w:pPr>
        <w:spacing w:line="40" w:lineRule="atLeast"/>
      </w:pPr>
    </w:p>
    <w:p w14:paraId="2087B3E8" w14:textId="5406448F" w:rsidR="005720E3" w:rsidRPr="00F07ADC" w:rsidRDefault="00F21483" w:rsidP="00F55CD1">
      <w:pPr>
        <w:ind w:left="720" w:hanging="720"/>
      </w:pPr>
      <w:r>
        <w:rPr>
          <w:b/>
        </w:rPr>
        <w:t>49</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EE0FB9" w:rsidRPr="00EE0FB9">
        <w:t xml:space="preserve">SPC 150, </w:t>
      </w:r>
      <w:r w:rsidR="00EE0FB9" w:rsidRPr="00EE0FB9">
        <w:rPr>
          <w:bCs/>
          <w:i/>
          <w:iCs/>
        </w:rPr>
        <w:t>Method of Testing the Performance of Cool Storage Systems</w:t>
      </w:r>
      <w:r w:rsidR="0008361A" w:rsidRPr="00EE0FB9">
        <w:rPr>
          <w:i/>
          <w:iCs/>
        </w:rPr>
        <w:t xml:space="preserve">, </w:t>
      </w:r>
      <w:r w:rsidR="005720E3" w:rsidRPr="00EE0FB9">
        <w:t xml:space="preserve">as shown </w:t>
      </w:r>
      <w:r w:rsidR="00075013" w:rsidRPr="00EE0FB9">
        <w:t>in</w:t>
      </w:r>
      <w:r w:rsidR="00075013" w:rsidRPr="00AE5DAC">
        <w:t xml:space="preserve"> </w:t>
      </w:r>
      <w:hyperlink w:anchor="AttE" w:history="1">
        <w:r w:rsidR="00FF297B">
          <w:rPr>
            <w:rStyle w:val="Hyperlink"/>
          </w:rPr>
          <w:t>Attachment E</w:t>
        </w:r>
      </w:hyperlink>
      <w:r w:rsidR="005720E3" w:rsidRPr="00AE5DAC">
        <w:rPr>
          <w:rStyle w:val="Hyperlink"/>
        </w:rPr>
        <w:t>,</w:t>
      </w:r>
      <w:r w:rsidR="005720E3">
        <w:t xml:space="preserve"> be approved.</w:t>
      </w:r>
    </w:p>
    <w:p w14:paraId="110D8A60" w14:textId="77777777" w:rsidR="005720E3" w:rsidRDefault="005720E3" w:rsidP="00F55CD1">
      <w:pPr>
        <w:ind w:left="720" w:hanging="720"/>
        <w:rPr>
          <w:b/>
        </w:rPr>
      </w:pPr>
    </w:p>
    <w:p w14:paraId="57C44C60" w14:textId="2261A8A1" w:rsidR="001F696A" w:rsidRPr="00347F04" w:rsidRDefault="001F696A" w:rsidP="00F55CD1">
      <w:pPr>
        <w:rPr>
          <w:rFonts w:eastAsia="Times New Roman"/>
        </w:rPr>
      </w:pPr>
      <w:r w:rsidRPr="00AE5DAC">
        <w:rPr>
          <w:b/>
        </w:rPr>
        <w:t xml:space="preserve">MOTION PASSED.  </w:t>
      </w:r>
      <w:r w:rsidR="006F5167">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2DA0F5DF" w14:textId="77777777" w:rsidR="001F696A" w:rsidRDefault="001F696A" w:rsidP="00F55CD1"/>
    <w:p w14:paraId="6593ECBF" w14:textId="77777777" w:rsidR="004C48F9" w:rsidRDefault="004C48F9" w:rsidP="004C48F9">
      <w:pPr>
        <w:spacing w:line="40" w:lineRule="atLeast"/>
      </w:pPr>
      <w:r w:rsidRPr="00387458">
        <w:t>It was moved by</w:t>
      </w:r>
      <w:r>
        <w:t xml:space="preserve"> Justin Prosser and seconded by Craig Wray</w:t>
      </w:r>
      <w:r w:rsidRPr="00387458">
        <w:t>:</w:t>
      </w:r>
    </w:p>
    <w:p w14:paraId="62440FED" w14:textId="77777777" w:rsidR="00EE0FB9" w:rsidRDefault="00EE0FB9" w:rsidP="00EE0FB9">
      <w:pPr>
        <w:spacing w:line="40" w:lineRule="atLeast"/>
      </w:pPr>
    </w:p>
    <w:p w14:paraId="6823E5EA" w14:textId="19871286" w:rsidR="00EE0FB9" w:rsidRPr="00F07ADC" w:rsidRDefault="00F21483" w:rsidP="00EE0FB9">
      <w:pPr>
        <w:ind w:left="720" w:hanging="720"/>
      </w:pPr>
      <w:r>
        <w:rPr>
          <w:b/>
        </w:rPr>
        <w:t>50</w:t>
      </w:r>
      <w:r w:rsidR="00EE0FB9" w:rsidRPr="00B26968">
        <w:rPr>
          <w:b/>
        </w:rPr>
        <w:tab/>
      </w:r>
      <w:r w:rsidR="00EE0FB9" w:rsidRPr="00AE5DAC">
        <w:t xml:space="preserve">That </w:t>
      </w:r>
      <w:r w:rsidR="00EE0FB9" w:rsidRPr="00AE5DAC">
        <w:rPr>
          <w:bCs/>
        </w:rPr>
        <w:t xml:space="preserve">revisions to the </w:t>
      </w:r>
      <w:r w:rsidR="00EE0FB9" w:rsidRPr="00AE5DAC">
        <w:t>membership roster</w:t>
      </w:r>
      <w:r w:rsidR="00EE0FB9">
        <w:t xml:space="preserve"> </w:t>
      </w:r>
      <w:r w:rsidR="00EE0FB9" w:rsidRPr="00AE5DAC">
        <w:t xml:space="preserve">for </w:t>
      </w:r>
      <w:r w:rsidR="00EE0FB9" w:rsidRPr="00EE0FB9">
        <w:t xml:space="preserve">SPC 204, </w:t>
      </w:r>
      <w:r w:rsidR="00EE0FB9" w:rsidRPr="00EE0FB9">
        <w:rPr>
          <w:bCs/>
          <w:i/>
          <w:iCs/>
        </w:rPr>
        <w:t>Method of Test for Rating Micro Combined Heat and Power Devices</w:t>
      </w:r>
      <w:r w:rsidR="00EE0FB9" w:rsidRPr="00EE0FB9">
        <w:rPr>
          <w:i/>
          <w:iCs/>
        </w:rPr>
        <w:t xml:space="preserve">, </w:t>
      </w:r>
      <w:r w:rsidR="00EE0FB9" w:rsidRPr="00EE0FB9">
        <w:t>as shown in</w:t>
      </w:r>
      <w:r w:rsidR="00EE0FB9" w:rsidRPr="00AE5DAC">
        <w:t xml:space="preserve"> </w:t>
      </w:r>
      <w:hyperlink w:anchor="AttE" w:history="1">
        <w:r w:rsidR="00EE0FB9">
          <w:rPr>
            <w:rStyle w:val="Hyperlink"/>
          </w:rPr>
          <w:t>Attachment E</w:t>
        </w:r>
      </w:hyperlink>
      <w:r w:rsidR="00EE0FB9" w:rsidRPr="00AE5DAC">
        <w:rPr>
          <w:rStyle w:val="Hyperlink"/>
        </w:rPr>
        <w:t>,</w:t>
      </w:r>
      <w:r w:rsidR="00EE0FB9">
        <w:t xml:space="preserve"> be approved.</w:t>
      </w:r>
    </w:p>
    <w:p w14:paraId="443834A6" w14:textId="77777777" w:rsidR="00EE0FB9" w:rsidRDefault="00EE0FB9" w:rsidP="00EE0FB9">
      <w:pPr>
        <w:ind w:left="720" w:hanging="720"/>
        <w:rPr>
          <w:b/>
        </w:rPr>
      </w:pPr>
    </w:p>
    <w:p w14:paraId="3B489AB3" w14:textId="3A3CBBC5" w:rsidR="00EE0FB9" w:rsidRPr="00347F04" w:rsidRDefault="00EE0FB9" w:rsidP="00EE0FB9">
      <w:pPr>
        <w:rPr>
          <w:rFonts w:eastAsia="Times New Roman"/>
        </w:rPr>
      </w:pPr>
      <w:r w:rsidRPr="00AE5DAC">
        <w:rPr>
          <w:b/>
        </w:rPr>
        <w:t xml:space="preserve">MOTION PASSED.  </w:t>
      </w:r>
      <w:r w:rsidR="004C48F9">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6B63890F" w14:textId="77777777" w:rsidR="00EE0FB9" w:rsidRDefault="00EE0FB9" w:rsidP="00EE0FB9"/>
    <w:p w14:paraId="76EE4BA0" w14:textId="77777777" w:rsidR="004C48F9" w:rsidRDefault="004C48F9" w:rsidP="004C48F9">
      <w:pPr>
        <w:spacing w:line="40" w:lineRule="atLeast"/>
      </w:pPr>
      <w:r w:rsidRPr="00387458">
        <w:t>It was moved by</w:t>
      </w:r>
      <w:r>
        <w:t xml:space="preserve"> Justin Prosser and seconded by Craig Wray</w:t>
      </w:r>
      <w:r w:rsidRPr="00387458">
        <w:t>:</w:t>
      </w:r>
    </w:p>
    <w:p w14:paraId="33516B84" w14:textId="77777777" w:rsidR="004C48F9" w:rsidRDefault="004C48F9" w:rsidP="004C48F9">
      <w:pPr>
        <w:spacing w:line="40" w:lineRule="atLeast"/>
      </w:pPr>
    </w:p>
    <w:p w14:paraId="559683A3" w14:textId="6731BB9F" w:rsidR="004C48F9" w:rsidRPr="00F07ADC" w:rsidRDefault="00F21483" w:rsidP="004C48F9">
      <w:pPr>
        <w:ind w:left="720" w:hanging="720"/>
      </w:pPr>
      <w:r>
        <w:rPr>
          <w:b/>
        </w:rPr>
        <w:t>51</w:t>
      </w:r>
      <w:r w:rsidR="004C48F9" w:rsidRPr="00B26968">
        <w:rPr>
          <w:b/>
        </w:rPr>
        <w:tab/>
      </w:r>
      <w:r w:rsidR="004C48F9" w:rsidRPr="00AE5DAC">
        <w:t xml:space="preserve">That </w:t>
      </w:r>
      <w:r w:rsidR="004C48F9" w:rsidRPr="00AE5DAC">
        <w:rPr>
          <w:bCs/>
        </w:rPr>
        <w:t xml:space="preserve">revisions to the </w:t>
      </w:r>
      <w:r w:rsidR="004C48F9" w:rsidRPr="00AE5DAC">
        <w:t xml:space="preserve">membership </w:t>
      </w:r>
      <w:r w:rsidR="004C48F9" w:rsidRPr="00EE0FB9">
        <w:t xml:space="preserve">roster for SPC 210, </w:t>
      </w:r>
      <w:r w:rsidR="004C48F9" w:rsidRPr="00EE0FB9">
        <w:rPr>
          <w:bCs/>
          <w:i/>
          <w:iCs/>
        </w:rPr>
        <w:t>Method of Testing for Rating Commercial Walk-In Cooler and Freezer Equipment</w:t>
      </w:r>
      <w:r w:rsidR="004C48F9" w:rsidRPr="00EE0FB9">
        <w:rPr>
          <w:i/>
          <w:iCs/>
        </w:rPr>
        <w:t xml:space="preserve">, </w:t>
      </w:r>
      <w:r w:rsidR="004C48F9" w:rsidRPr="00EE0FB9">
        <w:t>as shown in</w:t>
      </w:r>
      <w:r w:rsidR="004C48F9" w:rsidRPr="00AE5DAC">
        <w:t xml:space="preserve"> </w:t>
      </w:r>
      <w:hyperlink w:anchor="AttE" w:history="1">
        <w:r w:rsidR="004C48F9">
          <w:rPr>
            <w:rStyle w:val="Hyperlink"/>
          </w:rPr>
          <w:t>Attachment E</w:t>
        </w:r>
      </w:hyperlink>
      <w:r w:rsidR="004C48F9" w:rsidRPr="00AE5DAC">
        <w:rPr>
          <w:rStyle w:val="Hyperlink"/>
        </w:rPr>
        <w:t>,</w:t>
      </w:r>
      <w:r w:rsidR="004C48F9">
        <w:t xml:space="preserve"> be approved.</w:t>
      </w:r>
    </w:p>
    <w:p w14:paraId="0A44F882" w14:textId="77777777" w:rsidR="004C48F9" w:rsidRDefault="004C48F9" w:rsidP="004C48F9">
      <w:pPr>
        <w:ind w:left="720" w:hanging="720"/>
        <w:rPr>
          <w:b/>
        </w:rPr>
      </w:pPr>
    </w:p>
    <w:p w14:paraId="12FE431C" w14:textId="2AD7B3BD" w:rsidR="004C48F9" w:rsidRPr="00347F04" w:rsidRDefault="004C48F9" w:rsidP="004C48F9">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3F613F45" w14:textId="77777777" w:rsidR="004C48F9" w:rsidRDefault="004C48F9" w:rsidP="004C48F9"/>
    <w:p w14:paraId="130528C8" w14:textId="67E9F1F0" w:rsidR="001F696A" w:rsidRDefault="001F696A" w:rsidP="00F55CD1">
      <w:pPr>
        <w:spacing w:line="40" w:lineRule="atLeast"/>
      </w:pPr>
      <w:r w:rsidRPr="00387458">
        <w:t>It was moved by</w:t>
      </w:r>
      <w:r>
        <w:t xml:space="preserve"> Dave Robin and seconded by Craig Wray</w:t>
      </w:r>
      <w:r w:rsidRPr="00387458">
        <w:t>:</w:t>
      </w:r>
    </w:p>
    <w:p w14:paraId="51626A3F" w14:textId="77777777" w:rsidR="005720E3" w:rsidRDefault="005720E3" w:rsidP="00F55CD1"/>
    <w:p w14:paraId="3A71AB76" w14:textId="0300F86E" w:rsidR="005720E3" w:rsidRPr="00F07ADC" w:rsidRDefault="00F21483" w:rsidP="00F55CD1">
      <w:pPr>
        <w:ind w:left="720" w:hanging="720"/>
      </w:pPr>
      <w:r>
        <w:rPr>
          <w:b/>
        </w:rPr>
        <w:t>52</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7C756D" w:rsidRPr="007C756D">
        <w:t xml:space="preserve">SSPC 55, </w:t>
      </w:r>
      <w:r w:rsidR="007C756D" w:rsidRPr="007C756D">
        <w:rPr>
          <w:i/>
          <w:iCs/>
        </w:rPr>
        <w:t>Thermal Environmental Conditions for Human Occupancy</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35CB95E0" w14:textId="77777777" w:rsidR="005720E3" w:rsidRDefault="005720E3" w:rsidP="00F55CD1">
      <w:pPr>
        <w:ind w:left="720" w:hanging="720"/>
        <w:rPr>
          <w:b/>
        </w:rPr>
      </w:pPr>
    </w:p>
    <w:p w14:paraId="0094C36B" w14:textId="77777777" w:rsidR="004C48F9" w:rsidRPr="00347F04" w:rsidRDefault="004C48F9" w:rsidP="004C48F9">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11206903" w14:textId="77777777" w:rsidR="005720E3" w:rsidRDefault="005720E3" w:rsidP="00F55CD1"/>
    <w:p w14:paraId="42A2154C" w14:textId="77777777" w:rsidR="004C48F9" w:rsidRDefault="004C48F9" w:rsidP="004C48F9">
      <w:pPr>
        <w:spacing w:line="40" w:lineRule="atLeast"/>
      </w:pPr>
      <w:r w:rsidRPr="00387458">
        <w:t>It was moved by</w:t>
      </w:r>
      <w:r>
        <w:t xml:space="preserve"> Dave Robin and seconded by Craig Wray</w:t>
      </w:r>
      <w:r w:rsidRPr="00387458">
        <w:t>:</w:t>
      </w:r>
    </w:p>
    <w:p w14:paraId="60683B1D" w14:textId="77777777" w:rsidR="004C48F9" w:rsidRDefault="004C48F9" w:rsidP="004C48F9">
      <w:pPr>
        <w:spacing w:line="40" w:lineRule="atLeast"/>
      </w:pPr>
    </w:p>
    <w:p w14:paraId="19B0B947" w14:textId="5BF67C52" w:rsidR="004C48F9" w:rsidRPr="00F07ADC" w:rsidRDefault="00F21483" w:rsidP="004C48F9">
      <w:pPr>
        <w:ind w:left="720" w:hanging="720"/>
      </w:pPr>
      <w:r>
        <w:rPr>
          <w:b/>
        </w:rPr>
        <w:t>53</w:t>
      </w:r>
      <w:r w:rsidR="004C48F9" w:rsidRPr="00B26968">
        <w:rPr>
          <w:b/>
        </w:rPr>
        <w:tab/>
      </w:r>
      <w:r w:rsidR="004C48F9" w:rsidRPr="00AE5DAC">
        <w:t xml:space="preserve">That </w:t>
      </w:r>
      <w:r w:rsidR="004C48F9" w:rsidRPr="00AE5DAC">
        <w:rPr>
          <w:bCs/>
        </w:rPr>
        <w:t xml:space="preserve">revisions to the </w:t>
      </w:r>
      <w:r w:rsidR="004C48F9" w:rsidRPr="00AE5DAC">
        <w:t xml:space="preserve">membership </w:t>
      </w:r>
      <w:r w:rsidR="004C48F9" w:rsidRPr="00EE0FB9">
        <w:t xml:space="preserve">roster for </w:t>
      </w:r>
      <w:r w:rsidR="004C48F9" w:rsidRPr="004C48F9">
        <w:rPr>
          <w:bCs/>
        </w:rPr>
        <w:t xml:space="preserve">SPC 180, </w:t>
      </w:r>
      <w:r w:rsidR="004C48F9" w:rsidRPr="004C48F9">
        <w:rPr>
          <w:bCs/>
          <w:i/>
          <w:iCs/>
        </w:rPr>
        <w:t>Standard Practice for Inspection and Maintenance of Commercial-Building HVAC Systems</w:t>
      </w:r>
      <w:r w:rsidR="004C48F9" w:rsidRPr="00EE0FB9">
        <w:rPr>
          <w:i/>
          <w:iCs/>
        </w:rPr>
        <w:t xml:space="preserve">, </w:t>
      </w:r>
      <w:r w:rsidR="004C48F9" w:rsidRPr="00EE0FB9">
        <w:t>as shown in</w:t>
      </w:r>
      <w:r w:rsidR="004C48F9" w:rsidRPr="00AE5DAC">
        <w:t xml:space="preserve"> </w:t>
      </w:r>
      <w:hyperlink w:anchor="AttE" w:history="1">
        <w:r w:rsidR="004C48F9">
          <w:rPr>
            <w:rStyle w:val="Hyperlink"/>
          </w:rPr>
          <w:t>Attachment E</w:t>
        </w:r>
      </w:hyperlink>
      <w:r w:rsidR="004C48F9" w:rsidRPr="00AE5DAC">
        <w:rPr>
          <w:rStyle w:val="Hyperlink"/>
        </w:rPr>
        <w:t>,</w:t>
      </w:r>
      <w:r w:rsidR="004C48F9">
        <w:t xml:space="preserve"> be approved.</w:t>
      </w:r>
    </w:p>
    <w:p w14:paraId="2BC0A84B" w14:textId="77777777" w:rsidR="004C48F9" w:rsidRDefault="004C48F9" w:rsidP="004C48F9">
      <w:pPr>
        <w:ind w:left="720" w:hanging="720"/>
        <w:rPr>
          <w:b/>
        </w:rPr>
      </w:pPr>
    </w:p>
    <w:p w14:paraId="19051460" w14:textId="2DA107C2" w:rsidR="004C48F9" w:rsidRPr="00347F04" w:rsidRDefault="004C48F9" w:rsidP="004C48F9">
      <w:pPr>
        <w:rPr>
          <w:rFonts w:eastAsia="Times New Roman"/>
        </w:rPr>
      </w:pPr>
      <w:r w:rsidRPr="00AE5DAC">
        <w:rPr>
          <w:b/>
        </w:rPr>
        <w:lastRenderedPageBreak/>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72EB5328" w14:textId="77777777" w:rsidR="004C48F9" w:rsidRDefault="004C48F9" w:rsidP="004C48F9"/>
    <w:p w14:paraId="5F17EBEF" w14:textId="77777777" w:rsidR="004C48F9" w:rsidRDefault="004C48F9" w:rsidP="004C48F9">
      <w:pPr>
        <w:spacing w:line="40" w:lineRule="atLeast"/>
      </w:pPr>
      <w:r w:rsidRPr="00387458">
        <w:t>It was moved by</w:t>
      </w:r>
      <w:r>
        <w:t xml:space="preserve"> Dave Robin and seconded by Craig Wray</w:t>
      </w:r>
      <w:r w:rsidRPr="00387458">
        <w:t>:</w:t>
      </w:r>
    </w:p>
    <w:p w14:paraId="23113A30" w14:textId="77777777" w:rsidR="004C48F9" w:rsidRDefault="004C48F9" w:rsidP="004C48F9">
      <w:pPr>
        <w:spacing w:line="40" w:lineRule="atLeast"/>
      </w:pPr>
    </w:p>
    <w:p w14:paraId="66F1FBA2" w14:textId="2791550F" w:rsidR="004C48F9" w:rsidRPr="00F07ADC" w:rsidRDefault="00F21483" w:rsidP="004C48F9">
      <w:pPr>
        <w:ind w:left="720" w:hanging="720"/>
      </w:pPr>
      <w:r>
        <w:rPr>
          <w:b/>
        </w:rPr>
        <w:t>54</w:t>
      </w:r>
      <w:r w:rsidR="004C48F9" w:rsidRPr="00B26968">
        <w:rPr>
          <w:b/>
        </w:rPr>
        <w:tab/>
      </w:r>
      <w:r w:rsidR="004C48F9" w:rsidRPr="00AE5DAC">
        <w:t xml:space="preserve">That </w:t>
      </w:r>
      <w:r w:rsidR="004C48F9" w:rsidRPr="00AE5DAC">
        <w:rPr>
          <w:bCs/>
        </w:rPr>
        <w:t xml:space="preserve">revisions to the </w:t>
      </w:r>
      <w:r w:rsidR="004C48F9" w:rsidRPr="00AE5DAC">
        <w:t xml:space="preserve">membership </w:t>
      </w:r>
      <w:r w:rsidR="004C48F9" w:rsidRPr="00EE0FB9">
        <w:t xml:space="preserve">roster for </w:t>
      </w:r>
      <w:r w:rsidR="004C48F9" w:rsidRPr="004C48F9">
        <w:rPr>
          <w:bCs/>
        </w:rPr>
        <w:t xml:space="preserve">SPC 232P, </w:t>
      </w:r>
      <w:r w:rsidR="004C48F9" w:rsidRPr="004C48F9">
        <w:rPr>
          <w:bCs/>
          <w:i/>
          <w:iCs/>
        </w:rPr>
        <w:t>Schema-Based Building Data Model Protocols</w:t>
      </w:r>
      <w:r w:rsidR="004C48F9" w:rsidRPr="00EE0FB9">
        <w:rPr>
          <w:i/>
          <w:iCs/>
        </w:rPr>
        <w:t xml:space="preserve">, </w:t>
      </w:r>
      <w:r w:rsidR="004C48F9" w:rsidRPr="00EE0FB9">
        <w:t>as shown in</w:t>
      </w:r>
      <w:r w:rsidR="004C48F9" w:rsidRPr="00AE5DAC">
        <w:t xml:space="preserve"> </w:t>
      </w:r>
      <w:hyperlink w:anchor="AttE" w:history="1">
        <w:r w:rsidR="004C48F9">
          <w:rPr>
            <w:rStyle w:val="Hyperlink"/>
          </w:rPr>
          <w:t>Attachment E</w:t>
        </w:r>
      </w:hyperlink>
      <w:r w:rsidR="004C48F9" w:rsidRPr="00AE5DAC">
        <w:rPr>
          <w:rStyle w:val="Hyperlink"/>
        </w:rPr>
        <w:t>,</w:t>
      </w:r>
      <w:r w:rsidR="004C48F9">
        <w:t xml:space="preserve"> be approved.</w:t>
      </w:r>
    </w:p>
    <w:p w14:paraId="6C4F5888" w14:textId="77777777" w:rsidR="004C48F9" w:rsidRDefault="004C48F9" w:rsidP="004C48F9">
      <w:pPr>
        <w:ind w:left="720" w:hanging="720"/>
        <w:rPr>
          <w:b/>
        </w:rPr>
      </w:pPr>
    </w:p>
    <w:p w14:paraId="3B043BB6" w14:textId="5C00FCDF" w:rsidR="004C48F9" w:rsidRPr="00347F04" w:rsidRDefault="004C48F9" w:rsidP="004C48F9">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2C739AF2" w14:textId="77777777" w:rsidR="004C48F9" w:rsidRDefault="004C48F9" w:rsidP="004C48F9"/>
    <w:p w14:paraId="5505BB41" w14:textId="4E4EFD6B" w:rsidR="0071527B" w:rsidRDefault="0071527B" w:rsidP="00F55CD1">
      <w:pPr>
        <w:spacing w:line="40" w:lineRule="atLeast"/>
      </w:pPr>
      <w:r w:rsidRPr="00387458">
        <w:t>It was moved by</w:t>
      </w:r>
      <w:r>
        <w:t xml:space="preserve"> Larry Schoen and seconded by Craig Wray</w:t>
      </w:r>
      <w:r w:rsidRPr="00387458">
        <w:t>:</w:t>
      </w:r>
    </w:p>
    <w:p w14:paraId="57ED9942" w14:textId="77777777" w:rsidR="0071527B" w:rsidRDefault="0071527B" w:rsidP="00F55CD1">
      <w:pPr>
        <w:spacing w:line="40" w:lineRule="atLeast"/>
      </w:pPr>
    </w:p>
    <w:p w14:paraId="012A0192" w14:textId="7FF2A2BE" w:rsidR="005720E3" w:rsidRPr="00F07ADC" w:rsidRDefault="00F21483" w:rsidP="00F55CD1">
      <w:pPr>
        <w:ind w:left="720" w:hanging="720"/>
      </w:pPr>
      <w:r>
        <w:rPr>
          <w:b/>
        </w:rPr>
        <w:t>55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5378A1" w:rsidRPr="005378A1">
        <w:t xml:space="preserve">SPC 118.1, </w:t>
      </w:r>
      <w:r w:rsidR="005378A1" w:rsidRPr="005378A1">
        <w:rPr>
          <w:bCs/>
          <w:i/>
          <w:iCs/>
        </w:rPr>
        <w:t>Method of Testing for Rating Commercial Gas, Electric, and Oil Service Water Heating Equipment</w:t>
      </w:r>
      <w:r w:rsidR="005720E3">
        <w:t xml:space="preserve">, </w:t>
      </w:r>
      <w:r w:rsidR="005720E3" w:rsidRPr="00AE5DAC">
        <w:t xml:space="preserve">as shown </w:t>
      </w:r>
      <w:r w:rsidR="00075013" w:rsidRPr="00AE5DAC">
        <w:t xml:space="preserve">in </w:t>
      </w:r>
      <w:hyperlink w:anchor="AttE" w:history="1">
        <w:r w:rsidR="00FF297B">
          <w:rPr>
            <w:rStyle w:val="Hyperlink"/>
          </w:rPr>
          <w:t>Attachment E</w:t>
        </w:r>
      </w:hyperlink>
      <w:r w:rsidR="005720E3" w:rsidRPr="00AE5DAC">
        <w:rPr>
          <w:rStyle w:val="Hyperlink"/>
        </w:rPr>
        <w:t>,</w:t>
      </w:r>
      <w:r w:rsidR="005720E3">
        <w:t xml:space="preserve"> be approved.</w:t>
      </w:r>
    </w:p>
    <w:p w14:paraId="438AFEA1" w14:textId="77777777" w:rsidR="005720E3" w:rsidRDefault="005720E3" w:rsidP="00F55CD1">
      <w:pPr>
        <w:ind w:left="720" w:hanging="720"/>
        <w:rPr>
          <w:b/>
        </w:rPr>
      </w:pPr>
    </w:p>
    <w:p w14:paraId="0C01F0D1" w14:textId="77777777" w:rsidR="008D7FD4" w:rsidRPr="00347F04" w:rsidRDefault="008D7FD4" w:rsidP="008D7FD4">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19D90FD9" w14:textId="01CF2007" w:rsidR="005720E3" w:rsidRDefault="005720E3" w:rsidP="00F55CD1"/>
    <w:p w14:paraId="3046B8F7" w14:textId="77777777" w:rsidR="005378A1" w:rsidRDefault="005378A1" w:rsidP="005378A1">
      <w:pPr>
        <w:spacing w:line="40" w:lineRule="atLeast"/>
      </w:pPr>
      <w:r w:rsidRPr="00387458">
        <w:t>It was moved by</w:t>
      </w:r>
      <w:r>
        <w:t xml:space="preserve"> Larry Schoen and seconded by Craig Wray</w:t>
      </w:r>
      <w:r w:rsidRPr="00387458">
        <w:t>:</w:t>
      </w:r>
    </w:p>
    <w:p w14:paraId="2432A935" w14:textId="77777777" w:rsidR="005378A1" w:rsidRDefault="005378A1" w:rsidP="005378A1">
      <w:pPr>
        <w:spacing w:line="40" w:lineRule="atLeast"/>
      </w:pPr>
    </w:p>
    <w:p w14:paraId="4692290D" w14:textId="2F48EB0A" w:rsidR="005378A1" w:rsidRPr="00F07ADC" w:rsidRDefault="00F21483" w:rsidP="005378A1">
      <w:pPr>
        <w:ind w:left="720" w:hanging="720"/>
      </w:pPr>
      <w:r>
        <w:rPr>
          <w:b/>
        </w:rPr>
        <w:t>56</w:t>
      </w:r>
      <w:r w:rsidR="005378A1" w:rsidRPr="00B26968">
        <w:rPr>
          <w:b/>
        </w:rPr>
        <w:tab/>
      </w:r>
      <w:r w:rsidR="005378A1" w:rsidRPr="00AE5DAC">
        <w:t xml:space="preserve">That </w:t>
      </w:r>
      <w:r w:rsidR="008D7FD4">
        <w:t xml:space="preserve">the motion to approve </w:t>
      </w:r>
      <w:r w:rsidR="005378A1" w:rsidRPr="00AE5DAC">
        <w:rPr>
          <w:bCs/>
        </w:rPr>
        <w:t xml:space="preserve">revisions to the </w:t>
      </w:r>
      <w:r w:rsidR="005378A1" w:rsidRPr="00AE5DAC">
        <w:t>membership roster</w:t>
      </w:r>
      <w:r w:rsidR="005378A1">
        <w:t xml:space="preserve"> </w:t>
      </w:r>
      <w:r w:rsidR="005378A1" w:rsidRPr="00AE5DAC">
        <w:t xml:space="preserve">for </w:t>
      </w:r>
      <w:r w:rsidR="008D7FD4" w:rsidRPr="00F21483">
        <w:t xml:space="preserve">SSPC 127, </w:t>
      </w:r>
      <w:r w:rsidR="008D7FD4" w:rsidRPr="00F21483">
        <w:rPr>
          <w:i/>
          <w:iCs/>
        </w:rPr>
        <w:t>Method of Testing for Rating Air Conditioning Units Serving Data Center (DC) and Other Information Technology Equipment (ITE) Spaces</w:t>
      </w:r>
      <w:r w:rsidR="005378A1">
        <w:t xml:space="preserve">, </w:t>
      </w:r>
      <w:r w:rsidR="008D7FD4">
        <w:t>be postponed until the Tuesday meeting</w:t>
      </w:r>
      <w:r w:rsidR="005378A1">
        <w:t>.</w:t>
      </w:r>
    </w:p>
    <w:p w14:paraId="703DA68B" w14:textId="77777777" w:rsidR="005378A1" w:rsidRDefault="005378A1" w:rsidP="005378A1">
      <w:pPr>
        <w:ind w:left="720" w:hanging="720"/>
        <w:rPr>
          <w:b/>
        </w:rPr>
      </w:pPr>
    </w:p>
    <w:p w14:paraId="418047D6" w14:textId="77777777" w:rsidR="008D7FD4" w:rsidRPr="00347F04" w:rsidRDefault="008D7FD4" w:rsidP="008D7FD4">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7A5D7915" w14:textId="77777777" w:rsidR="005378A1" w:rsidRDefault="005378A1" w:rsidP="005378A1"/>
    <w:p w14:paraId="2CBBF235" w14:textId="77777777" w:rsidR="005378A1" w:rsidRDefault="005378A1" w:rsidP="005378A1">
      <w:pPr>
        <w:spacing w:line="40" w:lineRule="atLeast"/>
      </w:pPr>
      <w:r w:rsidRPr="00387458">
        <w:t>It was moved by</w:t>
      </w:r>
      <w:r>
        <w:t xml:space="preserve"> Larry Schoen and seconded by Craig Wray</w:t>
      </w:r>
      <w:r w:rsidRPr="00387458">
        <w:t>:</w:t>
      </w:r>
    </w:p>
    <w:p w14:paraId="41479313" w14:textId="77777777" w:rsidR="005378A1" w:rsidRDefault="005378A1" w:rsidP="005378A1">
      <w:pPr>
        <w:spacing w:line="40" w:lineRule="atLeast"/>
      </w:pPr>
    </w:p>
    <w:p w14:paraId="71E2261A" w14:textId="1FF97547" w:rsidR="005378A1" w:rsidRPr="00F07ADC" w:rsidRDefault="00F81FF0" w:rsidP="005378A1">
      <w:pPr>
        <w:ind w:left="720" w:hanging="720"/>
      </w:pPr>
      <w:r>
        <w:rPr>
          <w:b/>
        </w:rPr>
        <w:t>57</w:t>
      </w:r>
      <w:r w:rsidR="005378A1" w:rsidRPr="00B26968">
        <w:rPr>
          <w:b/>
        </w:rPr>
        <w:tab/>
      </w:r>
      <w:r w:rsidR="005378A1" w:rsidRPr="00AE5DAC">
        <w:t xml:space="preserve">That </w:t>
      </w:r>
      <w:r w:rsidR="005378A1" w:rsidRPr="00AE5DAC">
        <w:rPr>
          <w:bCs/>
        </w:rPr>
        <w:t xml:space="preserve">revisions to the </w:t>
      </w:r>
      <w:r w:rsidR="005378A1" w:rsidRPr="00AE5DAC">
        <w:t>membership roster</w:t>
      </w:r>
      <w:r w:rsidR="005378A1">
        <w:t xml:space="preserve"> </w:t>
      </w:r>
      <w:r w:rsidR="005378A1" w:rsidRPr="00AE5DAC">
        <w:t xml:space="preserve">for </w:t>
      </w:r>
      <w:r w:rsidR="008D7FD4" w:rsidRPr="008D7FD4">
        <w:t xml:space="preserve">SPC 227, </w:t>
      </w:r>
      <w:r w:rsidR="008D7FD4" w:rsidRPr="008D7FD4">
        <w:rPr>
          <w:i/>
          <w:iCs/>
        </w:rPr>
        <w:t>Passive Building Design Standard</w:t>
      </w:r>
      <w:r w:rsidR="005378A1">
        <w:t xml:space="preserve">, </w:t>
      </w:r>
      <w:r w:rsidR="005378A1" w:rsidRPr="00AE5DAC">
        <w:t xml:space="preserve">as shown in </w:t>
      </w:r>
      <w:hyperlink w:anchor="AttE" w:history="1">
        <w:r w:rsidR="005378A1">
          <w:rPr>
            <w:rStyle w:val="Hyperlink"/>
          </w:rPr>
          <w:t>Attachment E</w:t>
        </w:r>
      </w:hyperlink>
      <w:r w:rsidR="005378A1" w:rsidRPr="00AE5DAC">
        <w:rPr>
          <w:rStyle w:val="Hyperlink"/>
        </w:rPr>
        <w:t>,</w:t>
      </w:r>
      <w:r w:rsidR="005378A1">
        <w:t xml:space="preserve"> be approved.</w:t>
      </w:r>
    </w:p>
    <w:p w14:paraId="0BDCAA5C" w14:textId="77777777" w:rsidR="005378A1" w:rsidRDefault="005378A1" w:rsidP="005378A1">
      <w:pPr>
        <w:ind w:left="720" w:hanging="720"/>
        <w:rPr>
          <w:b/>
        </w:rPr>
      </w:pPr>
    </w:p>
    <w:p w14:paraId="3D6E46D9" w14:textId="77777777" w:rsidR="008D7FD4" w:rsidRPr="00347F04" w:rsidRDefault="008D7FD4" w:rsidP="008D7FD4">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7380BDA3" w14:textId="77777777" w:rsidR="005378A1" w:rsidRDefault="005378A1" w:rsidP="005378A1"/>
    <w:p w14:paraId="0CBF25E3" w14:textId="77777777" w:rsidR="00112A3A" w:rsidRDefault="00112A3A" w:rsidP="00112A3A">
      <w:pPr>
        <w:spacing w:line="40" w:lineRule="atLeast"/>
      </w:pPr>
      <w:r w:rsidRPr="00387458">
        <w:t>It was moved by</w:t>
      </w:r>
      <w:r>
        <w:t xml:space="preserve"> Christian Taber and seconded by Craig Wray</w:t>
      </w:r>
      <w:r w:rsidRPr="00387458">
        <w:t>:</w:t>
      </w:r>
    </w:p>
    <w:p w14:paraId="33C8D4A5" w14:textId="77777777" w:rsidR="00112A3A" w:rsidRDefault="00112A3A" w:rsidP="00112A3A">
      <w:pPr>
        <w:spacing w:line="40" w:lineRule="atLeast"/>
      </w:pPr>
    </w:p>
    <w:p w14:paraId="3A9296CF" w14:textId="756BF270" w:rsidR="00112A3A" w:rsidRPr="00F07ADC" w:rsidRDefault="00F81FF0" w:rsidP="00112A3A">
      <w:pPr>
        <w:ind w:left="720" w:hanging="720"/>
      </w:pPr>
      <w:r>
        <w:rPr>
          <w:b/>
        </w:rPr>
        <w:t>58</w:t>
      </w:r>
      <w:r w:rsidR="00112A3A" w:rsidRPr="00B26968">
        <w:rPr>
          <w:b/>
        </w:rPr>
        <w:tab/>
      </w:r>
      <w:r w:rsidR="00112A3A" w:rsidRPr="00AE5DAC">
        <w:t xml:space="preserve">That </w:t>
      </w:r>
      <w:r w:rsidR="00112A3A" w:rsidRPr="00AE5DAC">
        <w:rPr>
          <w:bCs/>
        </w:rPr>
        <w:t xml:space="preserve">revisions to the </w:t>
      </w:r>
      <w:r w:rsidR="00112A3A" w:rsidRPr="00AE5DAC">
        <w:t>membership roster</w:t>
      </w:r>
      <w:r w:rsidR="00112A3A">
        <w:t xml:space="preserve"> </w:t>
      </w:r>
      <w:r w:rsidR="00112A3A" w:rsidRPr="00AE5DAC">
        <w:t xml:space="preserve">for </w:t>
      </w:r>
      <w:r w:rsidR="00112A3A" w:rsidRPr="00112A3A">
        <w:t xml:space="preserve">SGPC 36, </w:t>
      </w:r>
      <w:r w:rsidR="00112A3A" w:rsidRPr="00112A3A">
        <w:rPr>
          <w:bCs/>
          <w:i/>
          <w:iCs/>
        </w:rPr>
        <w:t>High Performance Sequences of Operation for HVAC Systems</w:t>
      </w:r>
      <w:r w:rsidR="00112A3A">
        <w:t xml:space="preserve">, </w:t>
      </w:r>
      <w:r w:rsidR="00112A3A" w:rsidRPr="00AE5DAC">
        <w:t xml:space="preserve">as shown in </w:t>
      </w:r>
      <w:hyperlink w:anchor="AttE" w:history="1">
        <w:r w:rsidR="00112A3A">
          <w:rPr>
            <w:rStyle w:val="Hyperlink"/>
          </w:rPr>
          <w:t>Attachment E</w:t>
        </w:r>
      </w:hyperlink>
      <w:r w:rsidR="00112A3A" w:rsidRPr="00AE5DAC">
        <w:rPr>
          <w:rStyle w:val="Hyperlink"/>
        </w:rPr>
        <w:t>,</w:t>
      </w:r>
      <w:r w:rsidR="00112A3A">
        <w:t xml:space="preserve"> be approved.</w:t>
      </w:r>
    </w:p>
    <w:p w14:paraId="24B04703" w14:textId="77777777" w:rsidR="00112A3A" w:rsidRDefault="00112A3A" w:rsidP="00112A3A">
      <w:pPr>
        <w:ind w:left="720" w:hanging="720"/>
        <w:rPr>
          <w:b/>
        </w:rPr>
      </w:pPr>
    </w:p>
    <w:p w14:paraId="19A10054" w14:textId="77777777" w:rsidR="00112A3A" w:rsidRPr="00347F04" w:rsidRDefault="00112A3A" w:rsidP="00112A3A">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50965FDF" w14:textId="77777777" w:rsidR="00112A3A" w:rsidRDefault="00112A3A" w:rsidP="00112A3A"/>
    <w:p w14:paraId="1C1D3F59" w14:textId="77777777" w:rsidR="00112A3A" w:rsidRDefault="00112A3A" w:rsidP="00112A3A">
      <w:pPr>
        <w:spacing w:line="40" w:lineRule="atLeast"/>
      </w:pPr>
      <w:r w:rsidRPr="00387458">
        <w:t>It was moved by</w:t>
      </w:r>
      <w:r>
        <w:t xml:space="preserve"> Christian Taber and seconded by Craig Wray</w:t>
      </w:r>
      <w:r w:rsidRPr="00387458">
        <w:t>:</w:t>
      </w:r>
    </w:p>
    <w:p w14:paraId="0347F362" w14:textId="77777777" w:rsidR="00112A3A" w:rsidRDefault="00112A3A" w:rsidP="00112A3A">
      <w:pPr>
        <w:spacing w:line="40" w:lineRule="atLeast"/>
      </w:pPr>
    </w:p>
    <w:p w14:paraId="7A5098C4" w14:textId="351F2C73" w:rsidR="00112A3A" w:rsidRPr="00F07ADC" w:rsidRDefault="00F81FF0" w:rsidP="00112A3A">
      <w:pPr>
        <w:ind w:left="720" w:hanging="720"/>
      </w:pPr>
      <w:r>
        <w:rPr>
          <w:b/>
        </w:rPr>
        <w:t>59</w:t>
      </w:r>
      <w:r w:rsidR="00112A3A" w:rsidRPr="00B26968">
        <w:rPr>
          <w:b/>
        </w:rPr>
        <w:tab/>
      </w:r>
      <w:r w:rsidR="00112A3A" w:rsidRPr="00AE5DAC">
        <w:t xml:space="preserve">That </w:t>
      </w:r>
      <w:r w:rsidR="00112A3A" w:rsidRPr="00AE5DAC">
        <w:rPr>
          <w:bCs/>
        </w:rPr>
        <w:t xml:space="preserve">revisions to the </w:t>
      </w:r>
      <w:r w:rsidR="00112A3A" w:rsidRPr="00AE5DAC">
        <w:t>membership roster</w:t>
      </w:r>
      <w:r w:rsidR="00112A3A">
        <w:t xml:space="preserve"> </w:t>
      </w:r>
      <w:r w:rsidR="00112A3A" w:rsidRPr="00AE5DAC">
        <w:t xml:space="preserve">for </w:t>
      </w:r>
      <w:r w:rsidR="00112A3A" w:rsidRPr="00112A3A">
        <w:t xml:space="preserve">SPC 110, </w:t>
      </w:r>
      <w:r w:rsidR="00112A3A" w:rsidRPr="00112A3A">
        <w:rPr>
          <w:bCs/>
          <w:i/>
          <w:iCs/>
        </w:rPr>
        <w:t>Method of Testing Performance of Laboratory Fume Hoods</w:t>
      </w:r>
      <w:r w:rsidR="00112A3A">
        <w:t xml:space="preserve">, </w:t>
      </w:r>
      <w:r w:rsidR="00112A3A" w:rsidRPr="00AE5DAC">
        <w:t xml:space="preserve">as shown in </w:t>
      </w:r>
      <w:hyperlink w:anchor="AttE" w:history="1">
        <w:r w:rsidR="00112A3A">
          <w:rPr>
            <w:rStyle w:val="Hyperlink"/>
          </w:rPr>
          <w:t>Attachment E</w:t>
        </w:r>
      </w:hyperlink>
      <w:r w:rsidR="00112A3A" w:rsidRPr="00AE5DAC">
        <w:rPr>
          <w:rStyle w:val="Hyperlink"/>
        </w:rPr>
        <w:t>,</w:t>
      </w:r>
      <w:r w:rsidR="00112A3A">
        <w:t xml:space="preserve"> be approved.</w:t>
      </w:r>
    </w:p>
    <w:p w14:paraId="010190D1" w14:textId="77777777" w:rsidR="00112A3A" w:rsidRDefault="00112A3A" w:rsidP="00112A3A">
      <w:pPr>
        <w:ind w:left="720" w:hanging="720"/>
        <w:rPr>
          <w:b/>
        </w:rPr>
      </w:pPr>
    </w:p>
    <w:p w14:paraId="341D64D6" w14:textId="77777777" w:rsidR="00112A3A" w:rsidRPr="00347F04" w:rsidRDefault="00112A3A" w:rsidP="00112A3A">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66B24773" w14:textId="77777777" w:rsidR="00112A3A" w:rsidRDefault="00112A3A" w:rsidP="00112A3A"/>
    <w:p w14:paraId="2913F08E" w14:textId="77777777" w:rsidR="00112A3A" w:rsidRDefault="00112A3A" w:rsidP="00112A3A">
      <w:pPr>
        <w:spacing w:line="40" w:lineRule="atLeast"/>
      </w:pPr>
      <w:r w:rsidRPr="00387458">
        <w:t>It was moved by</w:t>
      </w:r>
      <w:r>
        <w:t xml:space="preserve"> Christian Taber and seconded by Craig Wray</w:t>
      </w:r>
      <w:r w:rsidRPr="00387458">
        <w:t>:</w:t>
      </w:r>
    </w:p>
    <w:p w14:paraId="267F2492" w14:textId="77777777" w:rsidR="00112A3A" w:rsidRDefault="00112A3A" w:rsidP="00112A3A">
      <w:pPr>
        <w:spacing w:line="40" w:lineRule="atLeast"/>
      </w:pPr>
    </w:p>
    <w:p w14:paraId="76AAB4F3" w14:textId="1804FC55" w:rsidR="00112A3A" w:rsidRPr="00F07ADC" w:rsidRDefault="00F81FF0" w:rsidP="00112A3A">
      <w:pPr>
        <w:ind w:left="720" w:hanging="720"/>
      </w:pPr>
      <w:r>
        <w:rPr>
          <w:b/>
        </w:rPr>
        <w:t>60</w:t>
      </w:r>
      <w:r w:rsidR="00112A3A" w:rsidRPr="00B26968">
        <w:rPr>
          <w:b/>
        </w:rPr>
        <w:tab/>
      </w:r>
      <w:r w:rsidR="00112A3A" w:rsidRPr="00AE5DAC">
        <w:t xml:space="preserve">That </w:t>
      </w:r>
      <w:r w:rsidR="00112A3A" w:rsidRPr="00AE5DAC">
        <w:rPr>
          <w:bCs/>
        </w:rPr>
        <w:t xml:space="preserve">revisions to the </w:t>
      </w:r>
      <w:r w:rsidR="00112A3A" w:rsidRPr="00AE5DAC">
        <w:t>membership roster</w:t>
      </w:r>
      <w:r w:rsidR="00112A3A">
        <w:t xml:space="preserve"> </w:t>
      </w:r>
      <w:r w:rsidR="00112A3A" w:rsidRPr="00AE5DAC">
        <w:t xml:space="preserve">for </w:t>
      </w:r>
      <w:r w:rsidR="00112A3A" w:rsidRPr="00112A3A">
        <w:t xml:space="preserve">SSPC 147, </w:t>
      </w:r>
      <w:r w:rsidR="00112A3A" w:rsidRPr="00112A3A">
        <w:rPr>
          <w:bCs/>
          <w:i/>
          <w:iCs/>
        </w:rPr>
        <w:t>Reducing the Release of Halogenated Refrigerants from Refrigerating and Air-Conditioning Equipment and Systems</w:t>
      </w:r>
      <w:r w:rsidR="00112A3A">
        <w:t xml:space="preserve">, </w:t>
      </w:r>
      <w:r w:rsidR="00112A3A" w:rsidRPr="00AE5DAC">
        <w:t xml:space="preserve">as shown in </w:t>
      </w:r>
      <w:hyperlink w:anchor="AttE" w:history="1">
        <w:r w:rsidR="00112A3A">
          <w:rPr>
            <w:rStyle w:val="Hyperlink"/>
          </w:rPr>
          <w:t>Attachment E</w:t>
        </w:r>
      </w:hyperlink>
      <w:r w:rsidR="00112A3A" w:rsidRPr="00AE5DAC">
        <w:rPr>
          <w:rStyle w:val="Hyperlink"/>
        </w:rPr>
        <w:t>,</w:t>
      </w:r>
      <w:r w:rsidR="00112A3A">
        <w:t xml:space="preserve"> be approved.</w:t>
      </w:r>
    </w:p>
    <w:p w14:paraId="0DECCC29" w14:textId="77777777" w:rsidR="00112A3A" w:rsidRDefault="00112A3A" w:rsidP="00112A3A">
      <w:pPr>
        <w:ind w:left="720" w:hanging="720"/>
        <w:rPr>
          <w:b/>
        </w:rPr>
      </w:pPr>
    </w:p>
    <w:p w14:paraId="5060FA5D" w14:textId="77777777" w:rsidR="00112A3A" w:rsidRPr="00347F04" w:rsidRDefault="00112A3A" w:rsidP="00112A3A">
      <w:pPr>
        <w:rPr>
          <w:rFonts w:eastAsia="Times New Roman"/>
        </w:rPr>
      </w:pPr>
      <w:r w:rsidRPr="00AE5DAC">
        <w:rPr>
          <w:b/>
        </w:rPr>
        <w:t xml:space="preserve">MOTION PASSED.  </w:t>
      </w:r>
      <w:r>
        <w:rPr>
          <w:rFonts w:eastAsia="Times New Roman"/>
        </w:rPr>
        <w:t>12</w:t>
      </w:r>
      <w:r w:rsidRPr="00347F04">
        <w:rPr>
          <w:rFonts w:eastAsia="Times New Roman"/>
        </w:rPr>
        <w:t>-0-</w:t>
      </w:r>
      <w:r>
        <w:rPr>
          <w:rFonts w:eastAsia="Times New Roman"/>
        </w:rPr>
        <w:t>0</w:t>
      </w:r>
      <w:r w:rsidRPr="00347F04">
        <w:rPr>
          <w:rFonts w:eastAsia="Times New Roman"/>
        </w:rPr>
        <w:t xml:space="preserve"> CNV</w:t>
      </w:r>
    </w:p>
    <w:p w14:paraId="3371A7D7" w14:textId="77777777" w:rsidR="00112A3A" w:rsidRDefault="00112A3A" w:rsidP="00112A3A"/>
    <w:p w14:paraId="6A64F8FB" w14:textId="611DD03D" w:rsidR="005720E3" w:rsidRDefault="005720E3" w:rsidP="00F55CD1">
      <w:pPr>
        <w:spacing w:line="40" w:lineRule="atLeast"/>
      </w:pPr>
      <w:r w:rsidRPr="00387458">
        <w:t>It was moved by</w:t>
      </w:r>
      <w:r>
        <w:t xml:space="preserve"> </w:t>
      </w:r>
      <w:r w:rsidR="007C756D">
        <w:t xml:space="preserve">Christian Taber </w:t>
      </w:r>
      <w:r>
        <w:t xml:space="preserve">and seconded by </w:t>
      </w:r>
      <w:bookmarkStart w:id="11" w:name="_Hlk96352173"/>
      <w:r>
        <w:t>Craig Wray</w:t>
      </w:r>
      <w:bookmarkEnd w:id="11"/>
      <w:r w:rsidRPr="00387458">
        <w:t>:</w:t>
      </w:r>
    </w:p>
    <w:p w14:paraId="3EB09D42" w14:textId="77777777" w:rsidR="005720E3" w:rsidRDefault="005720E3" w:rsidP="00F55CD1">
      <w:pPr>
        <w:spacing w:line="40" w:lineRule="atLeast"/>
      </w:pPr>
    </w:p>
    <w:p w14:paraId="188DD248" w14:textId="41A08234" w:rsidR="005720E3" w:rsidRPr="00F07ADC" w:rsidRDefault="00F81FF0" w:rsidP="00F55CD1">
      <w:pPr>
        <w:ind w:left="720" w:hanging="720"/>
      </w:pPr>
      <w:r>
        <w:rPr>
          <w:b/>
        </w:rPr>
        <w:t>61</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 xml:space="preserve">for </w:t>
      </w:r>
      <w:r w:rsidR="007C756D" w:rsidRPr="007C756D">
        <w:t>SPC 231</w:t>
      </w:r>
      <w:r w:rsidR="007C756D" w:rsidRPr="007C756D">
        <w:rPr>
          <w:i/>
          <w:iCs/>
        </w:rPr>
        <w:t>, CDL - A Control Description Language for Building Environmental Control Sequences</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13C8DDD0" w14:textId="77777777" w:rsidR="005720E3" w:rsidRDefault="005720E3" w:rsidP="00F55CD1">
      <w:pPr>
        <w:ind w:left="720" w:hanging="720"/>
        <w:rPr>
          <w:b/>
        </w:rPr>
      </w:pPr>
    </w:p>
    <w:p w14:paraId="18CAA062" w14:textId="77777777" w:rsidR="00182713" w:rsidRPr="00347F04" w:rsidRDefault="00182713" w:rsidP="00182713">
      <w:pPr>
        <w:rPr>
          <w:rFonts w:eastAsia="Times New Roman"/>
        </w:rPr>
      </w:pPr>
      <w:r w:rsidRPr="00AE5DAC">
        <w:rPr>
          <w:b/>
        </w:rPr>
        <w:t xml:space="preserve">MOTION PASSED.  </w:t>
      </w:r>
      <w:r>
        <w:rPr>
          <w:rFonts w:eastAsia="Times New Roman"/>
        </w:rPr>
        <w:t>10</w:t>
      </w:r>
      <w:r w:rsidRPr="00347F04">
        <w:rPr>
          <w:rFonts w:eastAsia="Times New Roman"/>
        </w:rPr>
        <w:t>-0-1</w:t>
      </w:r>
      <w:r w:rsidRPr="00347F04">
        <w:rPr>
          <w:rFonts w:eastAsia="Times New Roman"/>
          <w:vertAlign w:val="superscript"/>
        </w:rPr>
        <w:footnoteReference w:id="20"/>
      </w:r>
      <w:r w:rsidRPr="00347F04">
        <w:rPr>
          <w:rFonts w:eastAsia="Times New Roman"/>
        </w:rPr>
        <w:t xml:space="preserve"> CNV</w:t>
      </w:r>
    </w:p>
    <w:p w14:paraId="372454B5" w14:textId="77777777" w:rsidR="005720E3" w:rsidRDefault="005720E3" w:rsidP="00F55CD1"/>
    <w:p w14:paraId="7D004C67" w14:textId="77777777" w:rsidR="00112A3A" w:rsidRDefault="00112A3A" w:rsidP="00112A3A">
      <w:pPr>
        <w:spacing w:line="40" w:lineRule="atLeast"/>
      </w:pPr>
      <w:r w:rsidRPr="00387458">
        <w:t>It was moved by</w:t>
      </w:r>
      <w:r>
        <w:t xml:space="preserve"> Christian Taber and seconded by Craig Wray</w:t>
      </w:r>
      <w:r w:rsidRPr="00387458">
        <w:t>:</w:t>
      </w:r>
    </w:p>
    <w:p w14:paraId="0D2249AE" w14:textId="77777777" w:rsidR="00112A3A" w:rsidRDefault="00112A3A" w:rsidP="00112A3A">
      <w:pPr>
        <w:spacing w:line="40" w:lineRule="atLeast"/>
      </w:pPr>
    </w:p>
    <w:p w14:paraId="777156C6" w14:textId="5C71C606" w:rsidR="00112A3A" w:rsidRPr="00F07ADC" w:rsidRDefault="00F81FF0" w:rsidP="00112A3A">
      <w:pPr>
        <w:ind w:left="720" w:hanging="720"/>
      </w:pPr>
      <w:r>
        <w:rPr>
          <w:b/>
        </w:rPr>
        <w:t>62</w:t>
      </w:r>
      <w:r w:rsidR="00112A3A" w:rsidRPr="00B26968">
        <w:rPr>
          <w:b/>
        </w:rPr>
        <w:tab/>
      </w:r>
      <w:r w:rsidR="00112A3A" w:rsidRPr="00AE5DAC">
        <w:t xml:space="preserve">That </w:t>
      </w:r>
      <w:r w:rsidR="00112A3A" w:rsidRPr="00AE5DAC">
        <w:rPr>
          <w:bCs/>
        </w:rPr>
        <w:t xml:space="preserve">revisions to the </w:t>
      </w:r>
      <w:r w:rsidR="00112A3A" w:rsidRPr="00AE5DAC">
        <w:t>membership roster</w:t>
      </w:r>
      <w:r w:rsidR="00112A3A">
        <w:t xml:space="preserve"> </w:t>
      </w:r>
      <w:r w:rsidR="00112A3A" w:rsidRPr="00112A3A">
        <w:t xml:space="preserve">SSPC 300, </w:t>
      </w:r>
      <w:r w:rsidR="00112A3A" w:rsidRPr="00112A3A">
        <w:rPr>
          <w:bCs/>
          <w:i/>
          <w:iCs/>
        </w:rPr>
        <w:t>Commissioning</w:t>
      </w:r>
      <w:r w:rsidR="00112A3A">
        <w:t xml:space="preserve">, </w:t>
      </w:r>
      <w:r w:rsidR="00112A3A" w:rsidRPr="00AE5DAC">
        <w:t xml:space="preserve">as shown in </w:t>
      </w:r>
      <w:hyperlink w:anchor="AttE" w:history="1">
        <w:r w:rsidR="00112A3A">
          <w:rPr>
            <w:rStyle w:val="Hyperlink"/>
          </w:rPr>
          <w:t>Attachment E</w:t>
        </w:r>
      </w:hyperlink>
      <w:r w:rsidR="00112A3A" w:rsidRPr="00AE5DAC">
        <w:rPr>
          <w:rStyle w:val="Hyperlink"/>
        </w:rPr>
        <w:t>,</w:t>
      </w:r>
      <w:r w:rsidR="00112A3A">
        <w:t xml:space="preserve"> be approved.</w:t>
      </w:r>
    </w:p>
    <w:p w14:paraId="521ADD78" w14:textId="77777777" w:rsidR="00112A3A" w:rsidRDefault="00112A3A" w:rsidP="00112A3A">
      <w:pPr>
        <w:ind w:left="720" w:hanging="720"/>
        <w:rPr>
          <w:b/>
        </w:rPr>
      </w:pPr>
    </w:p>
    <w:p w14:paraId="6BAF2207" w14:textId="445E4D54" w:rsidR="00112A3A" w:rsidRPr="00347F04" w:rsidRDefault="00112A3A" w:rsidP="00112A3A">
      <w:pPr>
        <w:rPr>
          <w:rFonts w:eastAsia="Times New Roman"/>
        </w:rPr>
      </w:pPr>
      <w:r w:rsidRPr="00AE5DAC">
        <w:rPr>
          <w:b/>
        </w:rPr>
        <w:t xml:space="preserve">MOTION PASSED.  </w:t>
      </w:r>
      <w:r>
        <w:rPr>
          <w:rFonts w:eastAsia="Times New Roman"/>
        </w:rPr>
        <w:t>10</w:t>
      </w:r>
      <w:r w:rsidRPr="00347F04">
        <w:rPr>
          <w:rFonts w:eastAsia="Times New Roman"/>
        </w:rPr>
        <w:t>-0-</w:t>
      </w:r>
      <w:r>
        <w:rPr>
          <w:rFonts w:eastAsia="Times New Roman"/>
        </w:rPr>
        <w:t>2</w:t>
      </w:r>
      <w:r>
        <w:rPr>
          <w:rStyle w:val="FootnoteReference"/>
          <w:rFonts w:eastAsia="Times New Roman"/>
        </w:rPr>
        <w:footnoteReference w:id="21"/>
      </w:r>
      <w:r w:rsidRPr="00347F04">
        <w:rPr>
          <w:rFonts w:eastAsia="Times New Roman"/>
        </w:rPr>
        <w:t xml:space="preserve"> CNV</w:t>
      </w:r>
    </w:p>
    <w:p w14:paraId="38B953CA" w14:textId="77777777" w:rsidR="00112A3A" w:rsidRDefault="00112A3A" w:rsidP="00112A3A"/>
    <w:p w14:paraId="6DE1A0ED" w14:textId="28DD1355" w:rsidR="00D17F2B" w:rsidRDefault="00D17F2B" w:rsidP="00D17F2B">
      <w:pPr>
        <w:spacing w:line="40" w:lineRule="atLeast"/>
      </w:pPr>
      <w:r w:rsidRPr="00387458">
        <w:t>It was moved by</w:t>
      </w:r>
      <w:r>
        <w:t xml:space="preserve"> Rusty Tharp and seconded by </w:t>
      </w:r>
      <w:r w:rsidR="00C06512">
        <w:t>Chip Barnaby</w:t>
      </w:r>
      <w:r w:rsidRPr="00387458">
        <w:t>:</w:t>
      </w:r>
    </w:p>
    <w:p w14:paraId="721AFD42" w14:textId="77777777" w:rsidR="00D17F2B" w:rsidRDefault="00D17F2B" w:rsidP="00D17F2B">
      <w:pPr>
        <w:spacing w:line="40" w:lineRule="atLeast"/>
      </w:pPr>
    </w:p>
    <w:p w14:paraId="1072B7E7" w14:textId="7414F964" w:rsidR="00D17F2B" w:rsidRPr="00F07ADC" w:rsidRDefault="00F81FF0" w:rsidP="00D17F2B">
      <w:pPr>
        <w:ind w:left="720" w:hanging="720"/>
      </w:pPr>
      <w:r>
        <w:rPr>
          <w:b/>
        </w:rPr>
        <w:t>63</w:t>
      </w:r>
      <w:r w:rsidR="00D17F2B" w:rsidRPr="00B26968">
        <w:rPr>
          <w:b/>
        </w:rPr>
        <w:tab/>
      </w:r>
      <w:r w:rsidR="00D17F2B" w:rsidRPr="00AE5DAC">
        <w:t xml:space="preserve">That </w:t>
      </w:r>
      <w:r w:rsidR="00D17F2B" w:rsidRPr="00AE5DAC">
        <w:rPr>
          <w:bCs/>
        </w:rPr>
        <w:t xml:space="preserve">revisions to the </w:t>
      </w:r>
      <w:r w:rsidR="00D17F2B" w:rsidRPr="00AE5DAC">
        <w:t>membership roster</w:t>
      </w:r>
      <w:r w:rsidR="00D17F2B">
        <w:t xml:space="preserve"> </w:t>
      </w:r>
      <w:r w:rsidR="00D17F2B" w:rsidRPr="00D17F2B">
        <w:rPr>
          <w:bCs/>
        </w:rPr>
        <w:t xml:space="preserve">SPC 16, </w:t>
      </w:r>
      <w:r w:rsidR="00D17F2B" w:rsidRPr="00D17F2B">
        <w:rPr>
          <w:bCs/>
          <w:i/>
          <w:iCs/>
        </w:rPr>
        <w:t>Method of Testing for Rating Room Air Conditioners, Packaged Terminal Air Conditioners and Packaged Terminal Heat Pumps for Cooling and Heating Capacity</w:t>
      </w:r>
      <w:r w:rsidR="00D17F2B">
        <w:t xml:space="preserve">, </w:t>
      </w:r>
      <w:r w:rsidR="00D17F2B" w:rsidRPr="00AE5DAC">
        <w:t xml:space="preserve">as shown in </w:t>
      </w:r>
      <w:hyperlink w:anchor="AttE" w:history="1">
        <w:r w:rsidR="00D17F2B">
          <w:rPr>
            <w:rStyle w:val="Hyperlink"/>
          </w:rPr>
          <w:t>Attachment E</w:t>
        </w:r>
      </w:hyperlink>
      <w:r w:rsidR="00D17F2B" w:rsidRPr="00AE5DAC">
        <w:rPr>
          <w:rStyle w:val="Hyperlink"/>
        </w:rPr>
        <w:t>,</w:t>
      </w:r>
      <w:r w:rsidR="00D17F2B">
        <w:t xml:space="preserve"> be approved.</w:t>
      </w:r>
    </w:p>
    <w:p w14:paraId="1C05D430" w14:textId="77777777" w:rsidR="00D17F2B" w:rsidRDefault="00D17F2B" w:rsidP="00D17F2B">
      <w:pPr>
        <w:ind w:left="720" w:hanging="720"/>
        <w:rPr>
          <w:b/>
        </w:rPr>
      </w:pPr>
    </w:p>
    <w:p w14:paraId="26AA02EA" w14:textId="267B87F8" w:rsidR="00D17F2B" w:rsidRPr="00347F04" w:rsidRDefault="00D17F2B" w:rsidP="00D17F2B">
      <w:pPr>
        <w:rPr>
          <w:rFonts w:eastAsia="Times New Roman"/>
        </w:rPr>
      </w:pPr>
      <w:r w:rsidRPr="00AE5DAC">
        <w:rPr>
          <w:b/>
        </w:rPr>
        <w:t xml:space="preserve">MOTION PASSED.  </w:t>
      </w:r>
      <w:r w:rsidR="00C06512">
        <w:rPr>
          <w:rFonts w:eastAsia="Times New Roman"/>
        </w:rPr>
        <w:t>13-0-0</w:t>
      </w:r>
      <w:r w:rsidRPr="00347F04">
        <w:rPr>
          <w:rFonts w:eastAsia="Times New Roman"/>
        </w:rPr>
        <w:t xml:space="preserve"> CNV</w:t>
      </w:r>
    </w:p>
    <w:p w14:paraId="633E9DCD" w14:textId="77777777" w:rsidR="00D17F2B" w:rsidRDefault="00D17F2B" w:rsidP="00D17F2B"/>
    <w:p w14:paraId="7EA15DEE" w14:textId="77777777" w:rsidR="00643E73" w:rsidRDefault="00643E73" w:rsidP="00643E73">
      <w:pPr>
        <w:spacing w:line="40" w:lineRule="atLeast"/>
      </w:pPr>
      <w:r w:rsidRPr="00387458">
        <w:t>It was moved by</w:t>
      </w:r>
      <w:r>
        <w:t xml:space="preserve"> Rusty Tharp and seconded by Chip Barnaby</w:t>
      </w:r>
      <w:r w:rsidRPr="00387458">
        <w:t>:</w:t>
      </w:r>
    </w:p>
    <w:p w14:paraId="0C0588DB" w14:textId="77777777" w:rsidR="00D17F2B" w:rsidRDefault="00D17F2B" w:rsidP="00D17F2B">
      <w:pPr>
        <w:spacing w:line="40" w:lineRule="atLeast"/>
      </w:pPr>
    </w:p>
    <w:p w14:paraId="4B5FFE0B" w14:textId="594C3B51" w:rsidR="00D17F2B" w:rsidRPr="00F07ADC" w:rsidRDefault="00F81FF0" w:rsidP="00D17F2B">
      <w:pPr>
        <w:ind w:left="720" w:hanging="720"/>
      </w:pPr>
      <w:r>
        <w:rPr>
          <w:b/>
        </w:rPr>
        <w:t>64</w:t>
      </w:r>
      <w:r w:rsidR="00D17F2B" w:rsidRPr="00B26968">
        <w:rPr>
          <w:b/>
        </w:rPr>
        <w:tab/>
      </w:r>
      <w:r w:rsidR="00D17F2B" w:rsidRPr="00AE5DAC">
        <w:t xml:space="preserve">That </w:t>
      </w:r>
      <w:r w:rsidR="00D17F2B" w:rsidRPr="00AE5DAC">
        <w:rPr>
          <w:bCs/>
        </w:rPr>
        <w:t xml:space="preserve">revisions to the </w:t>
      </w:r>
      <w:r w:rsidR="00D17F2B" w:rsidRPr="00AE5DAC">
        <w:t>membership roster</w:t>
      </w:r>
      <w:r w:rsidR="00D17F2B">
        <w:t xml:space="preserve"> </w:t>
      </w:r>
      <w:r w:rsidR="00D17F2B" w:rsidRPr="00D17F2B">
        <w:rPr>
          <w:bCs/>
        </w:rPr>
        <w:t xml:space="preserve">SSPC 90.4, </w:t>
      </w:r>
      <w:r w:rsidR="00D17F2B" w:rsidRPr="00D17F2B">
        <w:rPr>
          <w:bCs/>
          <w:i/>
          <w:iCs/>
        </w:rPr>
        <w:t>Energy Standard for Data Centers</w:t>
      </w:r>
      <w:r w:rsidR="00D17F2B">
        <w:t xml:space="preserve">, </w:t>
      </w:r>
      <w:r w:rsidR="00D17F2B" w:rsidRPr="00AE5DAC">
        <w:t xml:space="preserve">as shown in </w:t>
      </w:r>
      <w:hyperlink w:anchor="AttE" w:history="1">
        <w:r w:rsidR="00D17F2B">
          <w:rPr>
            <w:rStyle w:val="Hyperlink"/>
          </w:rPr>
          <w:t>Attachment E</w:t>
        </w:r>
      </w:hyperlink>
      <w:r w:rsidR="00D17F2B" w:rsidRPr="00AE5DAC">
        <w:rPr>
          <w:rStyle w:val="Hyperlink"/>
        </w:rPr>
        <w:t>,</w:t>
      </w:r>
      <w:r w:rsidR="00D17F2B">
        <w:t xml:space="preserve"> be approved.</w:t>
      </w:r>
    </w:p>
    <w:p w14:paraId="3CA1C696" w14:textId="77777777" w:rsidR="00D17F2B" w:rsidRDefault="00D17F2B" w:rsidP="00D17F2B">
      <w:pPr>
        <w:ind w:left="720" w:hanging="720"/>
        <w:rPr>
          <w:b/>
        </w:rPr>
      </w:pPr>
    </w:p>
    <w:p w14:paraId="24A206FF" w14:textId="431C3322" w:rsidR="00643E73" w:rsidRPr="00347F04" w:rsidRDefault="00643E73" w:rsidP="00643E73">
      <w:pPr>
        <w:rPr>
          <w:rFonts w:eastAsia="Times New Roman"/>
        </w:rPr>
      </w:pPr>
      <w:r w:rsidRPr="00AE5DAC">
        <w:rPr>
          <w:b/>
        </w:rPr>
        <w:t xml:space="preserve">MOTION PASSED.  </w:t>
      </w:r>
      <w:r>
        <w:rPr>
          <w:rFonts w:eastAsia="Times New Roman"/>
        </w:rPr>
        <w:t>14-0-0</w:t>
      </w:r>
      <w:r w:rsidRPr="00347F04">
        <w:rPr>
          <w:rFonts w:eastAsia="Times New Roman"/>
        </w:rPr>
        <w:t xml:space="preserve"> CNV</w:t>
      </w:r>
    </w:p>
    <w:p w14:paraId="775202CD" w14:textId="77777777" w:rsidR="00D17F2B" w:rsidRDefault="00D17F2B" w:rsidP="00D17F2B"/>
    <w:p w14:paraId="0E2291BF" w14:textId="77777777" w:rsidR="00643E73" w:rsidRDefault="00643E73" w:rsidP="00643E73">
      <w:pPr>
        <w:spacing w:line="40" w:lineRule="atLeast"/>
      </w:pPr>
      <w:r w:rsidRPr="00387458">
        <w:t>It was moved by</w:t>
      </w:r>
      <w:r>
        <w:t xml:space="preserve"> Rusty Tharp and seconded by Chip Barnaby</w:t>
      </w:r>
      <w:r w:rsidRPr="00387458">
        <w:t>:</w:t>
      </w:r>
    </w:p>
    <w:p w14:paraId="4DC087B1" w14:textId="77777777" w:rsidR="005720E3" w:rsidRDefault="005720E3" w:rsidP="00F55CD1">
      <w:pPr>
        <w:spacing w:line="40" w:lineRule="atLeast"/>
      </w:pPr>
    </w:p>
    <w:p w14:paraId="6E227879" w14:textId="443F5428" w:rsidR="005720E3" w:rsidRPr="00F07ADC" w:rsidRDefault="00F81FF0" w:rsidP="00F55CD1">
      <w:pPr>
        <w:ind w:left="720" w:hanging="720"/>
      </w:pPr>
      <w:r>
        <w:rPr>
          <w:b/>
        </w:rPr>
        <w:t>65</w:t>
      </w:r>
      <w:r w:rsidR="005720E3" w:rsidRPr="00B26968">
        <w:rPr>
          <w:b/>
        </w:rPr>
        <w:tab/>
      </w:r>
      <w:r w:rsidR="005720E3" w:rsidRPr="00AE5DAC">
        <w:t xml:space="preserve">That </w:t>
      </w:r>
      <w:r w:rsidR="005720E3" w:rsidRPr="00AE5DAC">
        <w:rPr>
          <w:bCs/>
        </w:rPr>
        <w:t xml:space="preserve">revisions to the </w:t>
      </w:r>
      <w:r w:rsidR="005720E3" w:rsidRPr="00AE5DAC">
        <w:t>membership roster</w:t>
      </w:r>
      <w:r w:rsidR="005720E3">
        <w:t xml:space="preserve"> </w:t>
      </w:r>
      <w:r w:rsidR="005720E3" w:rsidRPr="00AE5DAC">
        <w:t>for</w:t>
      </w:r>
      <w:r w:rsidR="0008361A" w:rsidRPr="0008361A">
        <w:t xml:space="preserve"> </w:t>
      </w:r>
      <w:r w:rsidR="002E0F9C" w:rsidRPr="002E0F9C">
        <w:rPr>
          <w:bCs/>
        </w:rPr>
        <w:t>SSPC 170</w:t>
      </w:r>
      <w:r w:rsidR="002E0F9C" w:rsidRPr="002E0F9C">
        <w:rPr>
          <w:bCs/>
          <w:i/>
          <w:iCs/>
        </w:rPr>
        <w:t>, Ventilation of Health Care Facilities</w:t>
      </w:r>
      <w:r w:rsidR="0033708E">
        <w:t>,</w:t>
      </w:r>
      <w:r w:rsidR="005720E3">
        <w:t xml:space="preserve"> </w:t>
      </w:r>
      <w:r w:rsidR="005720E3" w:rsidRPr="00AE5DAC">
        <w:t xml:space="preserve">as shown </w:t>
      </w:r>
      <w:r w:rsidR="00075013" w:rsidRPr="00AE5DAC">
        <w:t xml:space="preserve">in </w:t>
      </w:r>
      <w:hyperlink w:anchor="AttB" w:history="1">
        <w:r w:rsidR="00FF297B">
          <w:rPr>
            <w:rStyle w:val="Hyperlink"/>
          </w:rPr>
          <w:t>Attachment E</w:t>
        </w:r>
      </w:hyperlink>
      <w:r w:rsidR="005720E3" w:rsidRPr="00AE5DAC">
        <w:rPr>
          <w:rStyle w:val="Hyperlink"/>
        </w:rPr>
        <w:t>,</w:t>
      </w:r>
      <w:r w:rsidR="005720E3">
        <w:t xml:space="preserve"> be approved.</w:t>
      </w:r>
    </w:p>
    <w:p w14:paraId="3B74BEBB" w14:textId="77777777" w:rsidR="005720E3" w:rsidRDefault="005720E3" w:rsidP="00F55CD1">
      <w:pPr>
        <w:ind w:left="720" w:hanging="720"/>
        <w:rPr>
          <w:b/>
        </w:rPr>
      </w:pPr>
    </w:p>
    <w:p w14:paraId="32365120" w14:textId="77777777" w:rsidR="00643E73" w:rsidRDefault="00643E73" w:rsidP="00643E73">
      <w:pPr>
        <w:spacing w:line="40" w:lineRule="atLeast"/>
      </w:pPr>
      <w:r w:rsidRPr="00387458">
        <w:t>It was moved by</w:t>
      </w:r>
      <w:r>
        <w:t xml:space="preserve"> Rusty Tharp and seconded by Chip Barnaby</w:t>
      </w:r>
      <w:r w:rsidRPr="00387458">
        <w:t>:</w:t>
      </w:r>
    </w:p>
    <w:p w14:paraId="2A493766" w14:textId="77777777" w:rsidR="005720E3" w:rsidRDefault="005720E3" w:rsidP="00F55CD1"/>
    <w:p w14:paraId="5F3DF466" w14:textId="77777777" w:rsidR="00643E73" w:rsidRDefault="00643E73" w:rsidP="00643E73">
      <w:pPr>
        <w:spacing w:line="40" w:lineRule="atLeast"/>
      </w:pPr>
      <w:r w:rsidRPr="00387458">
        <w:t>It was moved by</w:t>
      </w:r>
      <w:r>
        <w:t xml:space="preserve"> Rusty Tharp and seconded by Chip Barnaby</w:t>
      </w:r>
      <w:r w:rsidRPr="00387458">
        <w:t>:</w:t>
      </w:r>
    </w:p>
    <w:p w14:paraId="0A4D3B77" w14:textId="77777777" w:rsidR="0085747F" w:rsidRDefault="0085747F" w:rsidP="00F55CD1">
      <w:pPr>
        <w:spacing w:line="40" w:lineRule="atLeast"/>
      </w:pPr>
    </w:p>
    <w:p w14:paraId="40619FC9" w14:textId="30C2262F" w:rsidR="00373ABA" w:rsidRDefault="00F81FF0" w:rsidP="00F55CD1">
      <w:pPr>
        <w:ind w:left="720" w:hanging="720"/>
      </w:pPr>
      <w:r>
        <w:rPr>
          <w:b/>
        </w:rPr>
        <w:t>66</w:t>
      </w:r>
      <w:r w:rsidR="00373ABA" w:rsidRPr="00B26968">
        <w:rPr>
          <w:b/>
        </w:rPr>
        <w:tab/>
      </w:r>
      <w:r w:rsidR="00373ABA" w:rsidRPr="00AE5DAC">
        <w:t xml:space="preserve">That </w:t>
      </w:r>
      <w:r w:rsidR="00373ABA">
        <w:t xml:space="preserve">changes to the roster for </w:t>
      </w:r>
      <w:r w:rsidR="002E0F9C" w:rsidRPr="002E0F9C">
        <w:rPr>
          <w:bCs/>
        </w:rPr>
        <w:t>SPC 198</w:t>
      </w:r>
      <w:r w:rsidR="002E0F9C" w:rsidRPr="002E0F9C">
        <w:rPr>
          <w:bCs/>
          <w:i/>
          <w:iCs/>
        </w:rPr>
        <w:t>, Method of Test for Rating DX-Dedicated Outdoor Air Systems for Moisture Removal Capacity and Moisture Removal Efficiency</w:t>
      </w:r>
      <w:r w:rsidR="002E0F9C">
        <w:rPr>
          <w:bCs/>
          <w:i/>
          <w:iCs/>
        </w:rPr>
        <w:t xml:space="preserve">, </w:t>
      </w:r>
      <w:r w:rsidR="00C776DF">
        <w:t xml:space="preserve">with Kevin </w:t>
      </w:r>
      <w:proofErr w:type="spellStart"/>
      <w:r w:rsidR="00C776DF">
        <w:t>Teakell</w:t>
      </w:r>
      <w:proofErr w:type="spellEnd"/>
      <w:r w:rsidR="00C776DF">
        <w:t xml:space="preserve"> changed to NVM,</w:t>
      </w:r>
      <w:r w:rsidR="00C776DF" w:rsidRPr="00AE5DAC">
        <w:t xml:space="preserve"> </w:t>
      </w:r>
      <w:r w:rsidR="00373ABA" w:rsidRPr="00AE5DAC">
        <w:t xml:space="preserve">as shown </w:t>
      </w:r>
      <w:r w:rsidR="00075013" w:rsidRPr="00AE5DAC">
        <w:t xml:space="preserve">in </w:t>
      </w:r>
      <w:hyperlink w:anchor="AttB" w:history="1">
        <w:r w:rsidR="00FF297B">
          <w:rPr>
            <w:rStyle w:val="Hyperlink"/>
          </w:rPr>
          <w:t>Attachment E</w:t>
        </w:r>
      </w:hyperlink>
      <w:r w:rsidR="00373ABA" w:rsidRPr="00AE5DAC">
        <w:rPr>
          <w:rStyle w:val="Hyperlink"/>
        </w:rPr>
        <w:t>,</w:t>
      </w:r>
      <w:r w:rsidR="00373ABA">
        <w:t xml:space="preserve"> be approved</w:t>
      </w:r>
      <w:r w:rsidR="002E0F9C">
        <w:t>.</w:t>
      </w:r>
    </w:p>
    <w:p w14:paraId="208C5C0D" w14:textId="77777777" w:rsidR="002E0F9C" w:rsidRDefault="002E0F9C" w:rsidP="00F55CD1">
      <w:pPr>
        <w:rPr>
          <w:b/>
        </w:rPr>
      </w:pPr>
    </w:p>
    <w:p w14:paraId="35A5B3C2" w14:textId="3981393C" w:rsidR="0008361A" w:rsidRPr="00347F04" w:rsidRDefault="0008361A" w:rsidP="00F55CD1">
      <w:pPr>
        <w:rPr>
          <w:rFonts w:eastAsia="Times New Roman"/>
        </w:rPr>
      </w:pPr>
      <w:r w:rsidRPr="00AE5DAC">
        <w:rPr>
          <w:b/>
        </w:rPr>
        <w:t xml:space="preserve">MOTION PASSED.  </w:t>
      </w:r>
      <w:r w:rsidR="00643E73">
        <w:rPr>
          <w:rFonts w:eastAsia="Times New Roman"/>
        </w:rPr>
        <w:t>14</w:t>
      </w:r>
      <w:r w:rsidRPr="00347F04">
        <w:rPr>
          <w:rFonts w:eastAsia="Times New Roman"/>
        </w:rPr>
        <w:t>-0-</w:t>
      </w:r>
      <w:r w:rsidR="00182713">
        <w:rPr>
          <w:rFonts w:eastAsia="Times New Roman"/>
        </w:rPr>
        <w:t>0</w:t>
      </w:r>
      <w:r w:rsidRPr="00347F04">
        <w:rPr>
          <w:rFonts w:eastAsia="Times New Roman"/>
        </w:rPr>
        <w:t xml:space="preserve"> CNV</w:t>
      </w:r>
    </w:p>
    <w:p w14:paraId="30EDF963" w14:textId="77777777" w:rsidR="0008361A" w:rsidRDefault="0008361A" w:rsidP="00F55CD1"/>
    <w:p w14:paraId="66D5C6BE" w14:textId="77777777" w:rsidR="00643E73" w:rsidRDefault="00643E73" w:rsidP="00643E73">
      <w:pPr>
        <w:spacing w:line="40" w:lineRule="atLeast"/>
      </w:pPr>
      <w:r w:rsidRPr="00387458">
        <w:t>It was moved by</w:t>
      </w:r>
      <w:r>
        <w:t xml:space="preserve"> Rusty Tharp and seconded by Chip Barnaby</w:t>
      </w:r>
      <w:r w:rsidRPr="00387458">
        <w:t>:</w:t>
      </w:r>
    </w:p>
    <w:p w14:paraId="7E3F3B92" w14:textId="77777777" w:rsidR="002E0F9C" w:rsidRDefault="002E0F9C" w:rsidP="002E0F9C">
      <w:pPr>
        <w:spacing w:line="40" w:lineRule="atLeast"/>
      </w:pPr>
    </w:p>
    <w:p w14:paraId="5ADD4FDE" w14:textId="19205A23" w:rsidR="002E0F9C" w:rsidRDefault="00F81FF0" w:rsidP="002E0F9C">
      <w:pPr>
        <w:ind w:left="720" w:hanging="720"/>
      </w:pPr>
      <w:r>
        <w:rPr>
          <w:b/>
        </w:rPr>
        <w:t>67</w:t>
      </w:r>
      <w:r w:rsidR="002E0F9C" w:rsidRPr="00B26968">
        <w:rPr>
          <w:b/>
        </w:rPr>
        <w:tab/>
      </w:r>
      <w:r w:rsidR="002E0F9C" w:rsidRPr="00AE5DAC">
        <w:t xml:space="preserve">That </w:t>
      </w:r>
      <w:r w:rsidR="002E0F9C">
        <w:t xml:space="preserve">changes to the roster for </w:t>
      </w:r>
      <w:r w:rsidR="002E0F9C" w:rsidRPr="002E0F9C">
        <w:rPr>
          <w:bCs/>
        </w:rPr>
        <w:t>SPC 228</w:t>
      </w:r>
      <w:r w:rsidR="002E0F9C" w:rsidRPr="002E0F9C">
        <w:rPr>
          <w:bCs/>
          <w:i/>
          <w:iCs/>
        </w:rPr>
        <w:t>, Standard Method of Evaluating Zero Net Energy and Zero Net Carbon Building Performance</w:t>
      </w:r>
      <w:r w:rsidR="002E0F9C">
        <w:rPr>
          <w:bCs/>
          <w:i/>
          <w:iCs/>
        </w:rPr>
        <w:t xml:space="preserve">, </w:t>
      </w:r>
      <w:r w:rsidR="002E0F9C" w:rsidRPr="00AE5DAC">
        <w:t xml:space="preserve">as shown </w:t>
      </w:r>
      <w:r w:rsidR="00075013" w:rsidRPr="00AE5DAC">
        <w:t xml:space="preserve">in </w:t>
      </w:r>
      <w:hyperlink w:anchor="AttB" w:history="1">
        <w:r w:rsidR="00FF297B">
          <w:rPr>
            <w:rStyle w:val="Hyperlink"/>
          </w:rPr>
          <w:t>Attachment E</w:t>
        </w:r>
      </w:hyperlink>
      <w:r w:rsidR="002E0F9C" w:rsidRPr="00AE5DAC">
        <w:rPr>
          <w:rStyle w:val="Hyperlink"/>
        </w:rPr>
        <w:t>,</w:t>
      </w:r>
      <w:r w:rsidR="002E0F9C">
        <w:t xml:space="preserve"> be approved.</w:t>
      </w:r>
    </w:p>
    <w:p w14:paraId="774DCCFD" w14:textId="77777777" w:rsidR="002E0F9C" w:rsidRDefault="002E0F9C" w:rsidP="002E0F9C">
      <w:pPr>
        <w:rPr>
          <w:b/>
        </w:rPr>
      </w:pPr>
    </w:p>
    <w:p w14:paraId="7EBE01D7" w14:textId="3B14CEA8" w:rsidR="002E0F9C" w:rsidRPr="00347F04" w:rsidRDefault="002E0F9C" w:rsidP="002E0F9C">
      <w:pPr>
        <w:rPr>
          <w:rFonts w:eastAsia="Times New Roman"/>
        </w:rPr>
      </w:pPr>
      <w:r w:rsidRPr="00AE5DAC">
        <w:rPr>
          <w:b/>
        </w:rPr>
        <w:t xml:space="preserve">MOTION PASSED.  </w:t>
      </w:r>
      <w:r w:rsidR="00643E73">
        <w:rPr>
          <w:rFonts w:eastAsia="Times New Roman"/>
        </w:rPr>
        <w:t>14</w:t>
      </w:r>
      <w:r w:rsidRPr="00347F04">
        <w:rPr>
          <w:rFonts w:eastAsia="Times New Roman"/>
        </w:rPr>
        <w:t>-0-</w:t>
      </w:r>
      <w:r w:rsidR="00182713">
        <w:rPr>
          <w:rFonts w:eastAsia="Times New Roman"/>
        </w:rPr>
        <w:t>0</w:t>
      </w:r>
      <w:r w:rsidRPr="00347F04">
        <w:rPr>
          <w:rFonts w:eastAsia="Times New Roman"/>
        </w:rPr>
        <w:t xml:space="preserve"> CNV</w:t>
      </w:r>
    </w:p>
    <w:p w14:paraId="5A597FBA" w14:textId="3885CE5A" w:rsidR="002E0F9C" w:rsidRDefault="002E0F9C" w:rsidP="002E0F9C"/>
    <w:p w14:paraId="34A1C339" w14:textId="31E9B2CF" w:rsidR="00643E73" w:rsidRDefault="00643E73" w:rsidP="00643E73">
      <w:pPr>
        <w:spacing w:line="40" w:lineRule="atLeast"/>
      </w:pPr>
      <w:r w:rsidRPr="00387458">
        <w:t>It was moved by</w:t>
      </w:r>
      <w:r>
        <w:t xml:space="preserve"> Craig Wray and seconded by Chip Barnaby</w:t>
      </w:r>
      <w:r w:rsidRPr="00387458">
        <w:t>:</w:t>
      </w:r>
    </w:p>
    <w:p w14:paraId="3CCB3C26" w14:textId="77777777" w:rsidR="00643E73" w:rsidRDefault="00643E73" w:rsidP="00643E73">
      <w:pPr>
        <w:spacing w:line="40" w:lineRule="atLeast"/>
      </w:pPr>
    </w:p>
    <w:p w14:paraId="5BCF48E2" w14:textId="61F17F0B" w:rsidR="00643E73" w:rsidRDefault="00F81FF0" w:rsidP="00643E73">
      <w:pPr>
        <w:ind w:left="720" w:hanging="720"/>
      </w:pPr>
      <w:r>
        <w:rPr>
          <w:b/>
        </w:rPr>
        <w:t>68</w:t>
      </w:r>
      <w:r w:rsidR="00643E73" w:rsidRPr="00B26968">
        <w:rPr>
          <w:b/>
        </w:rPr>
        <w:tab/>
      </w:r>
      <w:r w:rsidR="00643E73" w:rsidRPr="00AE5DAC">
        <w:t xml:space="preserve">That </w:t>
      </w:r>
      <w:r w:rsidR="00643E73">
        <w:t xml:space="preserve">changes to the roster for </w:t>
      </w:r>
      <w:r w:rsidR="00643E73" w:rsidRPr="00643E73">
        <w:rPr>
          <w:bCs/>
        </w:rPr>
        <w:t xml:space="preserve">SPC 209, </w:t>
      </w:r>
      <w:r w:rsidR="00643E73" w:rsidRPr="00643E73">
        <w:rPr>
          <w:bCs/>
          <w:i/>
          <w:iCs/>
        </w:rPr>
        <w:t>Energy Simulation Aided Design for Buildings</w:t>
      </w:r>
      <w:r w:rsidR="00643E73" w:rsidRPr="00643E73">
        <w:rPr>
          <w:bCs/>
        </w:rPr>
        <w:t xml:space="preserve"> Except Low</w:t>
      </w:r>
      <w:r w:rsidR="00643E73" w:rsidRPr="00643E73">
        <w:rPr>
          <w:bCs/>
          <w:i/>
          <w:iCs/>
        </w:rPr>
        <w:t>-Rise Residential Buildings</w:t>
      </w:r>
      <w:r w:rsidR="00643E73">
        <w:rPr>
          <w:bCs/>
          <w:i/>
          <w:iCs/>
        </w:rPr>
        <w:t xml:space="preserve">, </w:t>
      </w:r>
      <w:r w:rsidR="00643E73" w:rsidRPr="00AE5DAC">
        <w:t xml:space="preserve">as shown in </w:t>
      </w:r>
      <w:hyperlink w:anchor="AttB" w:history="1">
        <w:r w:rsidR="00643E73">
          <w:rPr>
            <w:rStyle w:val="Hyperlink"/>
          </w:rPr>
          <w:t>Attachment E</w:t>
        </w:r>
      </w:hyperlink>
      <w:r w:rsidR="00643E73" w:rsidRPr="00AE5DAC">
        <w:rPr>
          <w:rStyle w:val="Hyperlink"/>
        </w:rPr>
        <w:t>,</w:t>
      </w:r>
      <w:r w:rsidR="00643E73">
        <w:t xml:space="preserve"> be approved.</w:t>
      </w:r>
    </w:p>
    <w:p w14:paraId="3A2BE017" w14:textId="77777777" w:rsidR="00643E73" w:rsidRDefault="00643E73" w:rsidP="00643E73">
      <w:pPr>
        <w:rPr>
          <w:b/>
        </w:rPr>
      </w:pPr>
    </w:p>
    <w:p w14:paraId="4040B1F7" w14:textId="06FF2321" w:rsidR="00643E73" w:rsidRPr="00347F04" w:rsidRDefault="00643E73" w:rsidP="00643E73">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0CF821E2" w14:textId="77777777" w:rsidR="00643E73" w:rsidRDefault="00643E73" w:rsidP="00643E73"/>
    <w:p w14:paraId="37962CAF" w14:textId="77777777" w:rsidR="00643E73" w:rsidRDefault="00643E73" w:rsidP="00643E73">
      <w:pPr>
        <w:spacing w:line="40" w:lineRule="atLeast"/>
      </w:pPr>
      <w:r w:rsidRPr="00387458">
        <w:t>It was moved by</w:t>
      </w:r>
      <w:r>
        <w:t xml:space="preserve"> Craig Wray and seconded by Chip Barnaby</w:t>
      </w:r>
      <w:r w:rsidRPr="00387458">
        <w:t>:</w:t>
      </w:r>
    </w:p>
    <w:p w14:paraId="6121C830" w14:textId="77777777" w:rsidR="00643E73" w:rsidRDefault="00643E73" w:rsidP="00643E73">
      <w:pPr>
        <w:spacing w:line="40" w:lineRule="atLeast"/>
      </w:pPr>
    </w:p>
    <w:p w14:paraId="6809C8EE" w14:textId="7379FD4B" w:rsidR="00643E73" w:rsidRDefault="00F81FF0" w:rsidP="00643E73">
      <w:pPr>
        <w:ind w:left="720" w:hanging="720"/>
      </w:pPr>
      <w:r>
        <w:rPr>
          <w:b/>
        </w:rPr>
        <w:t>69</w:t>
      </w:r>
      <w:r w:rsidR="00643E73" w:rsidRPr="00B26968">
        <w:rPr>
          <w:b/>
        </w:rPr>
        <w:tab/>
      </w:r>
      <w:r w:rsidR="00643E73" w:rsidRPr="00AE5DAC">
        <w:t xml:space="preserve">That </w:t>
      </w:r>
      <w:r w:rsidR="00643E73">
        <w:t xml:space="preserve">changes to the roster for </w:t>
      </w:r>
      <w:r w:rsidR="00643E73" w:rsidRPr="00643E73">
        <w:rPr>
          <w:bCs/>
        </w:rPr>
        <w:t xml:space="preserve">SPC 224, </w:t>
      </w:r>
      <w:r w:rsidR="00643E73" w:rsidRPr="00643E73">
        <w:rPr>
          <w:bCs/>
          <w:i/>
          <w:iCs/>
        </w:rPr>
        <w:t>Standard for the Application of Building Information Modeling</w:t>
      </w:r>
      <w:r w:rsidR="00643E73">
        <w:rPr>
          <w:bCs/>
          <w:i/>
          <w:iCs/>
        </w:rPr>
        <w:t xml:space="preserve">, </w:t>
      </w:r>
      <w:r w:rsidR="00643E73" w:rsidRPr="00AE5DAC">
        <w:t xml:space="preserve">as shown in </w:t>
      </w:r>
      <w:hyperlink w:anchor="AttE" w:history="1">
        <w:r w:rsidR="00643E73">
          <w:rPr>
            <w:rStyle w:val="Hyperlink"/>
          </w:rPr>
          <w:t>Attachment E</w:t>
        </w:r>
      </w:hyperlink>
      <w:r w:rsidR="00643E73" w:rsidRPr="00AE5DAC">
        <w:rPr>
          <w:rStyle w:val="Hyperlink"/>
        </w:rPr>
        <w:t>,</w:t>
      </w:r>
      <w:r w:rsidR="00643E73">
        <w:t xml:space="preserve"> be approved.</w:t>
      </w:r>
    </w:p>
    <w:p w14:paraId="5A6E3717" w14:textId="77777777" w:rsidR="00643E73" w:rsidRDefault="00643E73" w:rsidP="00643E73">
      <w:pPr>
        <w:rPr>
          <w:b/>
        </w:rPr>
      </w:pPr>
    </w:p>
    <w:p w14:paraId="51444505" w14:textId="702B7136" w:rsidR="00643E73" w:rsidRPr="00347F04" w:rsidRDefault="00643E73" w:rsidP="00643E73">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0</w:t>
      </w:r>
      <w:r w:rsidRPr="00347F04">
        <w:rPr>
          <w:rFonts w:eastAsia="Times New Roman"/>
        </w:rPr>
        <w:t xml:space="preserve"> CNV</w:t>
      </w:r>
    </w:p>
    <w:p w14:paraId="4318BE96" w14:textId="77777777" w:rsidR="00643E73" w:rsidRDefault="00643E73" w:rsidP="00643E73"/>
    <w:p w14:paraId="13D37E58" w14:textId="77777777" w:rsidR="001D105D" w:rsidRPr="00422192" w:rsidRDefault="001D105D" w:rsidP="00F55CD1">
      <w:pPr>
        <w:spacing w:line="40" w:lineRule="atLeast"/>
        <w:rPr>
          <w:i/>
          <w:iCs/>
          <w:color w:val="FF0000"/>
        </w:rPr>
      </w:pPr>
    </w:p>
    <w:p w14:paraId="33A2A33A" w14:textId="18484AE5" w:rsidR="001D105D" w:rsidRPr="00BF1D9B" w:rsidRDefault="001D105D" w:rsidP="00812780">
      <w:pPr>
        <w:pStyle w:val="Heading1"/>
      </w:pPr>
      <w:bookmarkStart w:id="12" w:name="_Toc110330613"/>
      <w:r>
        <w:t>New Business</w:t>
      </w:r>
      <w:bookmarkEnd w:id="12"/>
    </w:p>
    <w:p w14:paraId="640FFC8B" w14:textId="17773913" w:rsidR="00720671" w:rsidRDefault="00720671" w:rsidP="00F55CD1">
      <w:pPr>
        <w:spacing w:line="40" w:lineRule="atLeast"/>
      </w:pPr>
    </w:p>
    <w:p w14:paraId="6DCA4662" w14:textId="1911AA17" w:rsidR="00CD5EBE" w:rsidRDefault="00CD5EBE" w:rsidP="00CD5EBE">
      <w:pPr>
        <w:spacing w:line="40" w:lineRule="atLeast"/>
      </w:pPr>
      <w:r w:rsidRPr="00387458">
        <w:t>It was moved by</w:t>
      </w:r>
      <w:r>
        <w:t xml:space="preserve"> Jim Lutz and seconded by Rusty Tharp</w:t>
      </w:r>
      <w:r w:rsidRPr="00387458">
        <w:t>:</w:t>
      </w:r>
    </w:p>
    <w:p w14:paraId="03FB0E73" w14:textId="77777777" w:rsidR="00CD5EBE" w:rsidRDefault="00CD5EBE" w:rsidP="00CD5EBE">
      <w:pPr>
        <w:spacing w:line="40" w:lineRule="atLeast"/>
      </w:pPr>
    </w:p>
    <w:p w14:paraId="5165F42B" w14:textId="1435D0EF" w:rsidR="00CD5EBE" w:rsidRDefault="00F81FF0" w:rsidP="00CD5EBE">
      <w:pPr>
        <w:ind w:left="720" w:hanging="720"/>
      </w:pPr>
      <w:r>
        <w:rPr>
          <w:b/>
        </w:rPr>
        <w:t>70</w:t>
      </w:r>
      <w:r w:rsidR="00CD5EBE" w:rsidRPr="00B26968">
        <w:rPr>
          <w:b/>
        </w:rPr>
        <w:tab/>
      </w:r>
      <w:r w:rsidR="00CD5EBE" w:rsidRPr="00CD5EBE">
        <w:t xml:space="preserve">That Standard 205, </w:t>
      </w:r>
      <w:r w:rsidR="00CD5EBE" w:rsidRPr="00CD5EBE">
        <w:rPr>
          <w:i/>
          <w:iCs/>
        </w:rPr>
        <w:t xml:space="preserve">Representation of Equipment Performance Data for </w:t>
      </w:r>
      <w:r w:rsidR="00CD5EBE" w:rsidRPr="00CD5EBE">
        <w:rPr>
          <w:i/>
          <w:iCs/>
        </w:rPr>
        <w:br/>
        <w:t>HVAC&amp;R and Other Facility</w:t>
      </w:r>
      <w:r w:rsidR="00CD5EBE" w:rsidRPr="00CD5EBE">
        <w:t xml:space="preserve"> </w:t>
      </w:r>
      <w:r w:rsidR="00CD5EBE" w:rsidRPr="00CD5EBE">
        <w:rPr>
          <w:i/>
          <w:iCs/>
        </w:rPr>
        <w:t>Equipment</w:t>
      </w:r>
      <w:r w:rsidR="00CD5EBE" w:rsidRPr="00CD5EBE">
        <w:t xml:space="preserve">, be placed on continuous maintenance (CM) </w:t>
      </w:r>
      <w:r w:rsidR="00CD5EBE" w:rsidRPr="00CD5EBE">
        <w:br/>
        <w:t>upon publication</w:t>
      </w:r>
      <w:r w:rsidR="00CD5EBE">
        <w:t>.</w:t>
      </w:r>
    </w:p>
    <w:p w14:paraId="4F54FDC5" w14:textId="77777777" w:rsidR="00CD5EBE" w:rsidRDefault="00CD5EBE" w:rsidP="00CD5EBE">
      <w:pPr>
        <w:rPr>
          <w:b/>
        </w:rPr>
      </w:pPr>
    </w:p>
    <w:p w14:paraId="0A985AD7" w14:textId="02E3FF6F" w:rsidR="00CD5EBE" w:rsidRPr="00347F04" w:rsidRDefault="00CD5EBE" w:rsidP="00CD5EBE">
      <w:pPr>
        <w:rPr>
          <w:rFonts w:eastAsia="Times New Roman"/>
        </w:rPr>
      </w:pPr>
      <w:r w:rsidRPr="00AE5DAC">
        <w:rPr>
          <w:b/>
        </w:rPr>
        <w:t xml:space="preserve">MOTION PASSED.  </w:t>
      </w:r>
      <w:r>
        <w:rPr>
          <w:rFonts w:eastAsia="Times New Roman"/>
        </w:rPr>
        <w:t>13</w:t>
      </w:r>
      <w:r w:rsidRPr="00347F04">
        <w:rPr>
          <w:rFonts w:eastAsia="Times New Roman"/>
        </w:rPr>
        <w:t>-0-</w:t>
      </w:r>
      <w:r w:rsidR="00300212">
        <w:rPr>
          <w:rFonts w:eastAsia="Times New Roman"/>
        </w:rPr>
        <w:t>1</w:t>
      </w:r>
      <w:r w:rsidR="00300212">
        <w:rPr>
          <w:rStyle w:val="FootnoteReference"/>
          <w:rFonts w:eastAsia="Times New Roman"/>
        </w:rPr>
        <w:footnoteReference w:id="22"/>
      </w:r>
      <w:r w:rsidRPr="00347F04">
        <w:rPr>
          <w:rFonts w:eastAsia="Times New Roman"/>
        </w:rPr>
        <w:t xml:space="preserve"> CNV</w:t>
      </w:r>
    </w:p>
    <w:p w14:paraId="11E1AFA4" w14:textId="77777777" w:rsidR="00CD5EBE" w:rsidRDefault="00CD5EBE" w:rsidP="00CD5EBE"/>
    <w:p w14:paraId="1A1BEFA3" w14:textId="447D3CAB" w:rsidR="00CD5EBE" w:rsidRDefault="00CD5EBE" w:rsidP="00CD5EBE">
      <w:pPr>
        <w:spacing w:line="40" w:lineRule="atLeast"/>
      </w:pPr>
      <w:r w:rsidRPr="00387458">
        <w:t>It was moved by</w:t>
      </w:r>
      <w:r>
        <w:t xml:space="preserve"> </w:t>
      </w:r>
      <w:r w:rsidR="00300212">
        <w:t>Larry Markel</w:t>
      </w:r>
      <w:r>
        <w:t xml:space="preserve"> and seconded by</w:t>
      </w:r>
      <w:r w:rsidR="00300212">
        <w:t xml:space="preserve"> Craig Wray</w:t>
      </w:r>
      <w:r w:rsidRPr="00387458">
        <w:t>:</w:t>
      </w:r>
    </w:p>
    <w:p w14:paraId="3CC4F783" w14:textId="77777777" w:rsidR="00CD5EBE" w:rsidRDefault="00CD5EBE" w:rsidP="00CD5EBE">
      <w:pPr>
        <w:spacing w:line="40" w:lineRule="atLeast"/>
      </w:pPr>
    </w:p>
    <w:p w14:paraId="6B583860" w14:textId="4DCC19FB" w:rsidR="00CD5EBE" w:rsidRPr="00300212" w:rsidRDefault="00F81FF0" w:rsidP="00CD5EBE">
      <w:pPr>
        <w:ind w:left="720" w:hanging="720"/>
      </w:pPr>
      <w:r>
        <w:rPr>
          <w:b/>
        </w:rPr>
        <w:t>71</w:t>
      </w:r>
      <w:r w:rsidR="00CD5EBE" w:rsidRPr="00300212">
        <w:rPr>
          <w:b/>
        </w:rPr>
        <w:tab/>
      </w:r>
      <w:r w:rsidR="00CD5EBE" w:rsidRPr="00300212">
        <w:t xml:space="preserve">That Request that Standard 514P, </w:t>
      </w:r>
      <w:r w:rsidR="00CD5EBE" w:rsidRPr="00300212">
        <w:rPr>
          <w:i/>
          <w:iCs/>
        </w:rPr>
        <w:t xml:space="preserve">Risk Management for Building Water Systems: Physical, Chemical, and Microbial Hazards, </w:t>
      </w:r>
      <w:r w:rsidR="00CD5EBE" w:rsidRPr="00300212">
        <w:t>be placed on continuous maintenance (CM) upon publication.</w:t>
      </w:r>
    </w:p>
    <w:p w14:paraId="3277A845" w14:textId="77777777" w:rsidR="00CD5EBE" w:rsidRPr="00300212" w:rsidRDefault="00CD5EBE" w:rsidP="00CD5EBE">
      <w:pPr>
        <w:rPr>
          <w:b/>
        </w:rPr>
      </w:pPr>
    </w:p>
    <w:p w14:paraId="33D66106" w14:textId="17AD5326" w:rsidR="00CD5EBE" w:rsidRDefault="00300212" w:rsidP="00CD5EBE">
      <w:pPr>
        <w:rPr>
          <w:rFonts w:eastAsia="Times New Roman"/>
        </w:rPr>
      </w:pPr>
      <w:r w:rsidRPr="00AE5DAC">
        <w:rPr>
          <w:b/>
        </w:rPr>
        <w:t xml:space="preserve">MOTION PASSED.  </w:t>
      </w:r>
      <w:r>
        <w:rPr>
          <w:rFonts w:eastAsia="Times New Roman"/>
        </w:rPr>
        <w:t>13</w:t>
      </w:r>
      <w:r w:rsidRPr="00347F04">
        <w:rPr>
          <w:rFonts w:eastAsia="Times New Roman"/>
        </w:rPr>
        <w:t>-0-</w:t>
      </w:r>
      <w:r>
        <w:rPr>
          <w:rFonts w:eastAsia="Times New Roman"/>
        </w:rPr>
        <w:t>1</w:t>
      </w:r>
      <w:r>
        <w:rPr>
          <w:rStyle w:val="FootnoteReference"/>
          <w:rFonts w:eastAsia="Times New Roman"/>
        </w:rPr>
        <w:footnoteReference w:id="23"/>
      </w:r>
      <w:r w:rsidRPr="00347F04">
        <w:rPr>
          <w:rFonts w:eastAsia="Times New Roman"/>
        </w:rPr>
        <w:t xml:space="preserve"> </w:t>
      </w:r>
      <w:r w:rsidR="00DD25DA">
        <w:rPr>
          <w:rFonts w:eastAsia="Times New Roman"/>
        </w:rPr>
        <w:t>CNV</w:t>
      </w:r>
    </w:p>
    <w:p w14:paraId="409308CA" w14:textId="6F5BA993" w:rsidR="00DD25DA" w:rsidRPr="00AE1530" w:rsidRDefault="00DD25DA" w:rsidP="00CD5EBE">
      <w:pPr>
        <w:rPr>
          <w:rFonts w:eastAsia="Times New Roman"/>
        </w:rPr>
      </w:pPr>
    </w:p>
    <w:p w14:paraId="3400D114" w14:textId="6E6715DE" w:rsidR="00DD25DA" w:rsidRDefault="00AE1530" w:rsidP="00300212">
      <w:pPr>
        <w:spacing w:line="40" w:lineRule="atLeast"/>
      </w:pPr>
      <w:r>
        <w:t>Chair, Doug Fick, discussed the potential development of an online liaison report to track the status of standards and guidelines and accepted an action item to work with staff to get this developed.</w:t>
      </w:r>
    </w:p>
    <w:p w14:paraId="1E2C9CE4" w14:textId="308B9698" w:rsidR="00AE1530" w:rsidRDefault="00AE1530" w:rsidP="00300212">
      <w:pPr>
        <w:spacing w:line="40" w:lineRule="atLeast"/>
      </w:pPr>
    </w:p>
    <w:p w14:paraId="761D0ECC" w14:textId="3D485F83" w:rsidR="00AE1530" w:rsidRDefault="00AE1530" w:rsidP="00300212">
      <w:pPr>
        <w:spacing w:line="40" w:lineRule="atLeast"/>
      </w:pPr>
      <w:r>
        <w:t xml:space="preserve">Chip Barnaby suggested that </w:t>
      </w:r>
      <w:r w:rsidR="00671BEF">
        <w:t xml:space="preserve">staff evaluate the opportunity to develop a minutes database for committees. Connor Barbaree accepted an action item to evaluate the cost and feasibility of a minutes database.  </w:t>
      </w:r>
    </w:p>
    <w:p w14:paraId="1C850ACB" w14:textId="36FBDE4B" w:rsidR="00EB086C" w:rsidRDefault="00EB086C" w:rsidP="00300212">
      <w:pPr>
        <w:spacing w:line="40" w:lineRule="atLeast"/>
      </w:pPr>
    </w:p>
    <w:p w14:paraId="778BC733" w14:textId="5F5BA826" w:rsidR="00EB086C" w:rsidRPr="00AE1530" w:rsidRDefault="00EB086C" w:rsidP="00300212">
      <w:pPr>
        <w:spacing w:line="40" w:lineRule="atLeast"/>
      </w:pPr>
      <w:r>
        <w:t>Connor Barbaree accepted an action item to evaluate the opportunity to add NVMs to PC rosters at the suggestion of Chip Barnaby.</w:t>
      </w:r>
    </w:p>
    <w:p w14:paraId="5A7228A5" w14:textId="688E3448" w:rsidR="00DD25DA" w:rsidRPr="00AE1530" w:rsidRDefault="00DD25DA" w:rsidP="00300212">
      <w:pPr>
        <w:spacing w:line="40" w:lineRule="atLeast"/>
        <w:rPr>
          <w:i/>
          <w:iCs/>
        </w:rPr>
      </w:pPr>
    </w:p>
    <w:p w14:paraId="32788F0A" w14:textId="77777777" w:rsidR="00DD25DA" w:rsidRPr="00AE1530" w:rsidRDefault="00DD25DA" w:rsidP="00300212">
      <w:pPr>
        <w:spacing w:line="40" w:lineRule="atLeast"/>
        <w:rPr>
          <w:i/>
          <w:iCs/>
        </w:rPr>
      </w:pPr>
    </w:p>
    <w:p w14:paraId="0C1F3891" w14:textId="19A21928" w:rsidR="00300212" w:rsidRPr="00BF1D9B" w:rsidRDefault="00300212" w:rsidP="00812780">
      <w:pPr>
        <w:pStyle w:val="Heading1"/>
      </w:pPr>
      <w:bookmarkStart w:id="13" w:name="_Toc110330614"/>
      <w:r>
        <w:t>Recess</w:t>
      </w:r>
      <w:bookmarkEnd w:id="13"/>
      <w:r>
        <w:t xml:space="preserve"> </w:t>
      </w:r>
    </w:p>
    <w:p w14:paraId="24C9CD6C" w14:textId="77777777" w:rsidR="00300212" w:rsidRDefault="00300212" w:rsidP="00300212">
      <w:pPr>
        <w:spacing w:line="40" w:lineRule="atLeast"/>
        <w:rPr>
          <w:i/>
          <w:iCs/>
          <w:color w:val="FF0000"/>
        </w:rPr>
      </w:pPr>
    </w:p>
    <w:p w14:paraId="78476220" w14:textId="3D1996A9" w:rsidR="00643E73" w:rsidRDefault="00EB086C" w:rsidP="00F55CD1">
      <w:pPr>
        <w:spacing w:line="40" w:lineRule="atLeast"/>
      </w:pPr>
      <w:r>
        <w:t>The SPLS meeting recessed at approximately 5:45 pm ET.</w:t>
      </w:r>
    </w:p>
    <w:p w14:paraId="561CE87C" w14:textId="427A4CE8" w:rsidR="00643E73" w:rsidRDefault="00643E73" w:rsidP="00F55CD1">
      <w:pPr>
        <w:spacing w:line="40" w:lineRule="atLeast"/>
      </w:pPr>
    </w:p>
    <w:p w14:paraId="68E53553" w14:textId="3C3B9136" w:rsidR="00300212" w:rsidRDefault="00300212" w:rsidP="00F55CD1">
      <w:pPr>
        <w:spacing w:line="40" w:lineRule="atLeast"/>
      </w:pPr>
    </w:p>
    <w:p w14:paraId="207DF3DC" w14:textId="3E5BF449" w:rsidR="000270A8" w:rsidRPr="00BF1D9B" w:rsidRDefault="000270A8" w:rsidP="00812780">
      <w:pPr>
        <w:pStyle w:val="Heading1"/>
      </w:pPr>
      <w:bookmarkStart w:id="14" w:name="_Toc110330615"/>
      <w:r w:rsidRPr="000270A8">
        <w:t>Call to Order</w:t>
      </w:r>
      <w:bookmarkEnd w:id="14"/>
    </w:p>
    <w:p w14:paraId="1B010DD3" w14:textId="77777777" w:rsidR="000270A8" w:rsidRDefault="000270A8" w:rsidP="000270A8">
      <w:pPr>
        <w:spacing w:line="40" w:lineRule="atLeast"/>
      </w:pPr>
    </w:p>
    <w:p w14:paraId="2411E23D" w14:textId="6A4CDB15" w:rsidR="000270A8" w:rsidRPr="003B6B36" w:rsidRDefault="000270A8" w:rsidP="000270A8">
      <w:r w:rsidRPr="003B6B36">
        <w:lastRenderedPageBreak/>
        <w:t xml:space="preserve">The meeting of </w:t>
      </w:r>
      <w:r>
        <w:t xml:space="preserve">SPLS </w:t>
      </w:r>
      <w:r w:rsidRPr="003B6B36">
        <w:t xml:space="preserve">reconvened and was called to order by </w:t>
      </w:r>
      <w:r>
        <w:t xml:space="preserve">SPLS Chair, Doug Fick, </w:t>
      </w:r>
      <w:r w:rsidRPr="003B6B36">
        <w:t>on</w:t>
      </w:r>
      <w:r>
        <w:t xml:space="preserve"> Tuesday</w:t>
      </w:r>
      <w:r w:rsidRPr="003B6B36">
        <w:t xml:space="preserve">, </w:t>
      </w:r>
      <w:r w:rsidR="000751E7">
        <w:t>June 28</w:t>
      </w:r>
      <w:r>
        <w:t>, 2022, at 2:0</w:t>
      </w:r>
      <w:r w:rsidRPr="003B6B36">
        <w:t xml:space="preserve">0 </w:t>
      </w:r>
      <w:r>
        <w:t>p</w:t>
      </w:r>
      <w:r w:rsidRPr="003B6B36">
        <w:t xml:space="preserve">m </w:t>
      </w:r>
      <w:r>
        <w:t>P</w:t>
      </w:r>
      <w:r w:rsidRPr="003B6B36">
        <w:t>T</w:t>
      </w:r>
      <w:r w:rsidR="000751E7">
        <w:t xml:space="preserve"> in the Chestnut room of the Sheraton hotel Toronto</w:t>
      </w:r>
      <w:r>
        <w:t>.</w:t>
      </w:r>
    </w:p>
    <w:p w14:paraId="5D20F528" w14:textId="77777777" w:rsidR="000270A8" w:rsidRPr="003B6B36" w:rsidRDefault="000270A8" w:rsidP="000270A8"/>
    <w:p w14:paraId="5469E5CF" w14:textId="77777777" w:rsidR="000270A8" w:rsidRPr="003B6B36" w:rsidRDefault="000270A8" w:rsidP="000270A8">
      <w:r w:rsidRPr="003B6B36">
        <w:t>Members of the committee, staff and guests were greeted.  The attendees were as noted above.</w:t>
      </w:r>
    </w:p>
    <w:p w14:paraId="17552707" w14:textId="77777777" w:rsidR="000270A8" w:rsidRDefault="000270A8" w:rsidP="000270A8">
      <w:pPr>
        <w:tabs>
          <w:tab w:val="left" w:pos="360"/>
        </w:tabs>
        <w:spacing w:line="40" w:lineRule="atLeast"/>
      </w:pPr>
    </w:p>
    <w:p w14:paraId="562FA4CA" w14:textId="77777777" w:rsidR="000270A8" w:rsidRDefault="000270A8" w:rsidP="000270A8">
      <w:pPr>
        <w:spacing w:line="40" w:lineRule="atLeast"/>
      </w:pPr>
    </w:p>
    <w:p w14:paraId="7CD1BB76" w14:textId="2030EDC3" w:rsidR="000270A8" w:rsidRPr="00BF1D9B" w:rsidRDefault="00812780" w:rsidP="00812780">
      <w:pPr>
        <w:pStyle w:val="Heading1"/>
      </w:pPr>
      <w:bookmarkStart w:id="15" w:name="_Toc110330616"/>
      <w:r>
        <w:t>Proposed TPS Changes</w:t>
      </w:r>
      <w:bookmarkEnd w:id="15"/>
    </w:p>
    <w:p w14:paraId="15119528" w14:textId="77777777" w:rsidR="000270A8" w:rsidRPr="00387458" w:rsidRDefault="000270A8" w:rsidP="000270A8">
      <w:pPr>
        <w:spacing w:line="40" w:lineRule="atLeast"/>
      </w:pPr>
    </w:p>
    <w:p w14:paraId="5BECB501" w14:textId="358DFF71" w:rsidR="00B92966" w:rsidRDefault="00B92966" w:rsidP="00B92966">
      <w:pPr>
        <w:spacing w:line="40" w:lineRule="atLeast"/>
      </w:pPr>
      <w:r w:rsidRPr="00387458">
        <w:t>It was moved by</w:t>
      </w:r>
      <w:r>
        <w:t xml:space="preserve"> </w:t>
      </w:r>
      <w:r w:rsidR="00F85510">
        <w:t>Justin Prosser</w:t>
      </w:r>
      <w:r w:rsidR="00117EC4">
        <w:t xml:space="preserve"> </w:t>
      </w:r>
      <w:r>
        <w:t>and seconded by</w:t>
      </w:r>
      <w:r w:rsidR="00117EC4">
        <w:t xml:space="preserve"> </w:t>
      </w:r>
      <w:r w:rsidR="00F85510">
        <w:t>Chip Barnaby</w:t>
      </w:r>
      <w:r w:rsidRPr="00387458">
        <w:t>:</w:t>
      </w:r>
    </w:p>
    <w:p w14:paraId="04C64E6A" w14:textId="77777777" w:rsidR="00117EC4" w:rsidRDefault="00117EC4" w:rsidP="00117EC4">
      <w:pPr>
        <w:ind w:left="720" w:hanging="720"/>
        <w:rPr>
          <w:b/>
        </w:rPr>
      </w:pPr>
    </w:p>
    <w:p w14:paraId="568AD696" w14:textId="1EBD3D8D" w:rsidR="00B92966" w:rsidRDefault="00F81FF0" w:rsidP="00117EC4">
      <w:pPr>
        <w:ind w:left="720" w:hanging="720"/>
      </w:pPr>
      <w:r>
        <w:rPr>
          <w:b/>
        </w:rPr>
        <w:t>72</w:t>
      </w:r>
      <w:r w:rsidR="00B92966">
        <w:rPr>
          <w:b/>
        </w:rPr>
        <w:tab/>
      </w:r>
      <w:r w:rsidR="00B92966" w:rsidRPr="0005112E">
        <w:t>That</w:t>
      </w:r>
      <w:r w:rsidR="00812780">
        <w:t xml:space="preserve"> the proposed TPS changes </w:t>
      </w:r>
      <w:r w:rsidR="00812780" w:rsidRPr="00F85510">
        <w:t xml:space="preserve">to </w:t>
      </w:r>
      <w:r w:rsidR="00812780" w:rsidRPr="00F85510">
        <w:rPr>
          <w:bCs/>
          <w:lang w:val="en"/>
        </w:rPr>
        <w:t xml:space="preserve">SSPC 100, </w:t>
      </w:r>
      <w:r w:rsidR="00812780" w:rsidRPr="00F85510">
        <w:rPr>
          <w:bCs/>
          <w:i/>
          <w:iCs/>
          <w:lang w:val="en"/>
        </w:rPr>
        <w:t>Energy Efficiency in Existing Buildings</w:t>
      </w:r>
      <w:r w:rsidR="00346914" w:rsidRPr="00F85510">
        <w:rPr>
          <w:i/>
          <w:iCs/>
        </w:rPr>
        <w:t>,</w:t>
      </w:r>
      <w:r w:rsidR="00117EC4">
        <w:t xml:space="preserve"> </w:t>
      </w:r>
      <w:r w:rsidR="00B92966" w:rsidRPr="00412BCF">
        <w:t xml:space="preserve">be approved </w:t>
      </w:r>
      <w:r w:rsidR="00812780">
        <w:t xml:space="preserve">as shown in </w:t>
      </w:r>
      <w:hyperlink w:anchor="AttF" w:history="1">
        <w:r w:rsidR="00812780" w:rsidRPr="00A3740B">
          <w:rPr>
            <w:rStyle w:val="Hyperlink"/>
          </w:rPr>
          <w:t>Attachment F</w:t>
        </w:r>
      </w:hyperlink>
      <w:r w:rsidR="00B92966">
        <w:t>.</w:t>
      </w:r>
    </w:p>
    <w:p w14:paraId="27572630" w14:textId="77777777" w:rsidR="00B92966" w:rsidRPr="007A5EAC" w:rsidRDefault="00B92966" w:rsidP="00B92966">
      <w:pPr>
        <w:rPr>
          <w:b/>
        </w:rPr>
      </w:pPr>
    </w:p>
    <w:p w14:paraId="5560D647" w14:textId="6CBA16EF" w:rsidR="00B92966" w:rsidRPr="00347F04" w:rsidRDefault="00B92966" w:rsidP="00B92966">
      <w:pPr>
        <w:rPr>
          <w:rFonts w:eastAsia="Times New Roman"/>
        </w:rPr>
      </w:pPr>
      <w:r w:rsidRPr="00AE5DAC">
        <w:rPr>
          <w:b/>
        </w:rPr>
        <w:t xml:space="preserve">MOTION PASSED.  </w:t>
      </w:r>
      <w:r w:rsidR="00F85510">
        <w:t>11-1</w:t>
      </w:r>
      <w:r w:rsidR="00F85510">
        <w:rPr>
          <w:rStyle w:val="FootnoteReference"/>
        </w:rPr>
        <w:footnoteReference w:id="24"/>
      </w:r>
      <w:r w:rsidR="00F85510">
        <w:t>,1</w:t>
      </w:r>
      <w:r w:rsidR="00F85510">
        <w:rPr>
          <w:rStyle w:val="FootnoteReference"/>
        </w:rPr>
        <w:footnoteReference w:id="25"/>
      </w:r>
      <w:r w:rsidR="00F85510">
        <w:t>, Chair Not Present</w:t>
      </w:r>
    </w:p>
    <w:p w14:paraId="690FBA04" w14:textId="6C7094F6" w:rsidR="000270A8" w:rsidRDefault="000270A8" w:rsidP="00F55CD1">
      <w:pPr>
        <w:tabs>
          <w:tab w:val="left" w:pos="360"/>
        </w:tabs>
        <w:spacing w:line="40" w:lineRule="atLeast"/>
        <w:rPr>
          <w:i/>
          <w:color w:val="0070C0"/>
        </w:rPr>
      </w:pPr>
    </w:p>
    <w:p w14:paraId="0E2D188E" w14:textId="1120A5F5" w:rsidR="00346914" w:rsidRDefault="00346914" w:rsidP="00346914">
      <w:pPr>
        <w:spacing w:line="40" w:lineRule="atLeast"/>
      </w:pPr>
      <w:r w:rsidRPr="00387458">
        <w:t>It was moved by</w:t>
      </w:r>
      <w:r>
        <w:t xml:space="preserve"> Jay Kohler and seconded by Larry Schoen</w:t>
      </w:r>
      <w:r w:rsidRPr="00387458">
        <w:t>:</w:t>
      </w:r>
    </w:p>
    <w:p w14:paraId="7313C0C5" w14:textId="77777777" w:rsidR="00346914" w:rsidRDefault="00346914" w:rsidP="00346914">
      <w:pPr>
        <w:ind w:left="720" w:hanging="720"/>
        <w:rPr>
          <w:b/>
        </w:rPr>
      </w:pPr>
    </w:p>
    <w:p w14:paraId="7C6F7908" w14:textId="1201B9AE" w:rsidR="00F85510" w:rsidRDefault="00F81FF0" w:rsidP="00F85510">
      <w:pPr>
        <w:ind w:left="720" w:hanging="720"/>
      </w:pPr>
      <w:r>
        <w:rPr>
          <w:b/>
        </w:rPr>
        <w:t>73</w:t>
      </w:r>
      <w:r w:rsidR="00F85510">
        <w:rPr>
          <w:b/>
        </w:rPr>
        <w:tab/>
      </w:r>
      <w:r w:rsidR="00F85510" w:rsidRPr="0005112E">
        <w:t>That</w:t>
      </w:r>
      <w:r w:rsidR="00F85510">
        <w:t xml:space="preserve"> the proposed TPS changes </w:t>
      </w:r>
      <w:r w:rsidR="00F85510" w:rsidRPr="00F85510">
        <w:t xml:space="preserve">to </w:t>
      </w:r>
      <w:r w:rsidR="00F85510" w:rsidRPr="00F85510">
        <w:rPr>
          <w:bCs/>
        </w:rPr>
        <w:t xml:space="preserve">Standard 191, </w:t>
      </w:r>
      <w:r w:rsidR="00F85510" w:rsidRPr="00F85510">
        <w:rPr>
          <w:bCs/>
          <w:i/>
          <w:iCs/>
        </w:rPr>
        <w:t>Standard for the Efficient Use of Water in Building Mechanical Systems</w:t>
      </w:r>
      <w:r w:rsidR="00F85510" w:rsidRPr="00F85510">
        <w:rPr>
          <w:i/>
          <w:iCs/>
        </w:rPr>
        <w:t>,</w:t>
      </w:r>
      <w:r w:rsidR="00F85510">
        <w:t xml:space="preserve"> </w:t>
      </w:r>
      <w:r w:rsidR="00F85510" w:rsidRPr="00412BCF">
        <w:t xml:space="preserve">be approved </w:t>
      </w:r>
      <w:r w:rsidR="00F85510">
        <w:t xml:space="preserve">as shown in </w:t>
      </w:r>
      <w:hyperlink w:anchor="AttG" w:history="1">
        <w:r w:rsidR="00F85510" w:rsidRPr="00A3740B">
          <w:rPr>
            <w:rStyle w:val="Hyperlink"/>
          </w:rPr>
          <w:t>Attachment G</w:t>
        </w:r>
      </w:hyperlink>
      <w:r w:rsidR="00F85510">
        <w:t>.</w:t>
      </w:r>
    </w:p>
    <w:p w14:paraId="78C4A680" w14:textId="77777777" w:rsidR="00346914" w:rsidRPr="007A5EAC" w:rsidRDefault="00346914" w:rsidP="00346914">
      <w:pPr>
        <w:rPr>
          <w:b/>
        </w:rPr>
      </w:pPr>
    </w:p>
    <w:p w14:paraId="2B346FE4" w14:textId="4E800D36" w:rsidR="00346914" w:rsidRPr="00347F04" w:rsidRDefault="00346914" w:rsidP="00346914">
      <w:pPr>
        <w:rPr>
          <w:rFonts w:eastAsia="Times New Roman"/>
        </w:rPr>
      </w:pPr>
      <w:r w:rsidRPr="00AE5DAC">
        <w:rPr>
          <w:b/>
        </w:rPr>
        <w:t xml:space="preserve">MOTION PASSED.  </w:t>
      </w:r>
      <w:r w:rsidR="00F85510">
        <w:t>12-0-1</w:t>
      </w:r>
      <w:r w:rsidR="00F85510">
        <w:rPr>
          <w:rStyle w:val="FootnoteReference"/>
        </w:rPr>
        <w:footnoteReference w:id="26"/>
      </w:r>
      <w:r w:rsidR="00F85510">
        <w:t>, Chair Not Present</w:t>
      </w:r>
    </w:p>
    <w:p w14:paraId="15B54D2E" w14:textId="77777777" w:rsidR="00346914" w:rsidRDefault="00346914" w:rsidP="00346914">
      <w:pPr>
        <w:tabs>
          <w:tab w:val="left" w:pos="360"/>
        </w:tabs>
        <w:spacing w:line="40" w:lineRule="atLeast"/>
        <w:rPr>
          <w:i/>
          <w:color w:val="0070C0"/>
        </w:rPr>
      </w:pPr>
    </w:p>
    <w:p w14:paraId="61076FAB" w14:textId="34A90078" w:rsidR="00346914" w:rsidRDefault="00346914" w:rsidP="00346914">
      <w:pPr>
        <w:spacing w:line="40" w:lineRule="atLeast"/>
        <w:rPr>
          <w:i/>
          <w:iCs/>
          <w:color w:val="FF0000"/>
        </w:rPr>
      </w:pPr>
    </w:p>
    <w:p w14:paraId="703C7117" w14:textId="77777777" w:rsidR="00943342" w:rsidRPr="00BF1D9B" w:rsidRDefault="00943342" w:rsidP="00812780">
      <w:pPr>
        <w:pStyle w:val="Heading1"/>
      </w:pPr>
      <w:bookmarkStart w:id="16" w:name="_Toc110330617"/>
      <w:r w:rsidRPr="00BF1D9B">
        <w:t>Membership</w:t>
      </w:r>
      <w:bookmarkEnd w:id="16"/>
    </w:p>
    <w:p w14:paraId="59CB730B" w14:textId="77777777" w:rsidR="00943342" w:rsidRDefault="00943342" w:rsidP="00943342">
      <w:pPr>
        <w:spacing w:line="40" w:lineRule="atLeast"/>
      </w:pPr>
    </w:p>
    <w:p w14:paraId="6D095837" w14:textId="12668547" w:rsidR="00943342" w:rsidRDefault="00943342" w:rsidP="00943342">
      <w:pPr>
        <w:spacing w:line="40" w:lineRule="atLeast"/>
      </w:pPr>
      <w:r w:rsidRPr="00387458">
        <w:t>It was moved by</w:t>
      </w:r>
      <w:r>
        <w:t xml:space="preserve"> Chip Barnaby and seconded by Craig Wray</w:t>
      </w:r>
      <w:r w:rsidRPr="00387458">
        <w:t>:</w:t>
      </w:r>
    </w:p>
    <w:p w14:paraId="1A8A336A" w14:textId="77777777" w:rsidR="00943342" w:rsidRDefault="00943342" w:rsidP="00943342">
      <w:pPr>
        <w:spacing w:line="40" w:lineRule="atLeast"/>
      </w:pPr>
    </w:p>
    <w:p w14:paraId="42E31FAE" w14:textId="0857FE14" w:rsidR="00943342" w:rsidRPr="00F07ADC" w:rsidRDefault="00F81FF0" w:rsidP="00943342">
      <w:pPr>
        <w:ind w:left="720" w:hanging="720"/>
      </w:pPr>
      <w:r>
        <w:rPr>
          <w:b/>
        </w:rPr>
        <w:t>74</w:t>
      </w:r>
      <w:r w:rsidR="00943342" w:rsidRPr="00B26968">
        <w:rPr>
          <w:b/>
        </w:rPr>
        <w:tab/>
      </w:r>
      <w:r w:rsidR="00943342" w:rsidRPr="00AE5DAC">
        <w:t xml:space="preserve">That </w:t>
      </w:r>
      <w:r w:rsidR="00943342" w:rsidRPr="00AE5DAC">
        <w:rPr>
          <w:bCs/>
        </w:rPr>
        <w:t xml:space="preserve">revisions to the </w:t>
      </w:r>
      <w:r w:rsidR="00943342" w:rsidRPr="00AE5DAC">
        <w:t>membership roster</w:t>
      </w:r>
      <w:r w:rsidR="00943342">
        <w:t xml:space="preserve"> </w:t>
      </w:r>
      <w:r w:rsidR="00943342" w:rsidRPr="00AE5DAC">
        <w:t xml:space="preserve">for </w:t>
      </w:r>
      <w:r w:rsidR="00F85510" w:rsidRPr="00F85510">
        <w:t xml:space="preserve">SSPC 127, </w:t>
      </w:r>
      <w:r w:rsidR="00F85510" w:rsidRPr="00F85510">
        <w:rPr>
          <w:i/>
          <w:iCs/>
        </w:rPr>
        <w:t>Method of Testing for Rating Air Conditioning Units Serving Data Center (DC) and Other Information Technology Equipment (ITE) Spaces</w:t>
      </w:r>
      <w:r w:rsidR="00943342">
        <w:t xml:space="preserve">, </w:t>
      </w:r>
      <w:r w:rsidR="00943342" w:rsidRPr="00AE5DAC">
        <w:t xml:space="preserve">as shown in </w:t>
      </w:r>
      <w:hyperlink w:anchor="AttE" w:history="1">
        <w:r w:rsidR="00075013" w:rsidRPr="00075013">
          <w:rPr>
            <w:rStyle w:val="Hyperlink"/>
          </w:rPr>
          <w:t xml:space="preserve">Attachment </w:t>
        </w:r>
        <w:r w:rsidR="00F85510">
          <w:rPr>
            <w:rStyle w:val="Hyperlink"/>
          </w:rPr>
          <w:t>E</w:t>
        </w:r>
      </w:hyperlink>
      <w:r w:rsidR="00943342" w:rsidRPr="00AE5DAC">
        <w:rPr>
          <w:rStyle w:val="Hyperlink"/>
        </w:rPr>
        <w:t>,</w:t>
      </w:r>
      <w:r w:rsidR="00943342">
        <w:t xml:space="preserve"> be approved.</w:t>
      </w:r>
    </w:p>
    <w:p w14:paraId="1E433C91" w14:textId="77777777" w:rsidR="00943342" w:rsidRDefault="00943342" w:rsidP="00943342">
      <w:pPr>
        <w:ind w:left="720" w:hanging="720"/>
        <w:rPr>
          <w:b/>
        </w:rPr>
      </w:pPr>
    </w:p>
    <w:p w14:paraId="14773ECD" w14:textId="5017889B" w:rsidR="00943342" w:rsidRPr="00347F04" w:rsidRDefault="00943342" w:rsidP="00943342">
      <w:pPr>
        <w:rPr>
          <w:rFonts w:eastAsia="Times New Roman"/>
        </w:rPr>
      </w:pPr>
      <w:r w:rsidRPr="00AE5DAC">
        <w:rPr>
          <w:b/>
        </w:rPr>
        <w:t xml:space="preserve">MOTION PASSED.  </w:t>
      </w:r>
      <w:r>
        <w:rPr>
          <w:rFonts w:eastAsia="Times New Roman"/>
        </w:rPr>
        <w:t>14</w:t>
      </w:r>
      <w:r w:rsidRPr="00347F04">
        <w:rPr>
          <w:rFonts w:eastAsia="Times New Roman"/>
        </w:rPr>
        <w:t>-0-</w:t>
      </w:r>
      <w:r>
        <w:rPr>
          <w:rFonts w:eastAsia="Times New Roman"/>
        </w:rPr>
        <w:t>0</w:t>
      </w:r>
      <w:r w:rsidRPr="00347F04">
        <w:rPr>
          <w:rFonts w:eastAsia="Times New Roman"/>
        </w:rPr>
        <w:t xml:space="preserve"> CNV</w:t>
      </w:r>
    </w:p>
    <w:p w14:paraId="3DB0F3D2" w14:textId="77777777" w:rsidR="00943342" w:rsidRDefault="00943342" w:rsidP="00943342">
      <w:pPr>
        <w:spacing w:line="40" w:lineRule="atLeast"/>
      </w:pPr>
    </w:p>
    <w:p w14:paraId="5878E9FA" w14:textId="77777777" w:rsidR="00943342" w:rsidRPr="00422192" w:rsidRDefault="00943342" w:rsidP="00943342">
      <w:pPr>
        <w:spacing w:line="40" w:lineRule="atLeast"/>
        <w:rPr>
          <w:i/>
          <w:iCs/>
          <w:color w:val="FF0000"/>
        </w:rPr>
      </w:pPr>
    </w:p>
    <w:p w14:paraId="31B50E03" w14:textId="28916CB7" w:rsidR="00943342" w:rsidRPr="00BF1D9B" w:rsidRDefault="00943342" w:rsidP="00812780">
      <w:pPr>
        <w:pStyle w:val="Heading1"/>
      </w:pPr>
      <w:bookmarkStart w:id="17" w:name="_Toc110330618"/>
      <w:r>
        <w:t>New Business</w:t>
      </w:r>
      <w:bookmarkEnd w:id="17"/>
    </w:p>
    <w:p w14:paraId="09E75C0A" w14:textId="77777777" w:rsidR="00943342" w:rsidRDefault="00943342" w:rsidP="00943342">
      <w:pPr>
        <w:spacing w:line="40" w:lineRule="atLeast"/>
        <w:rPr>
          <w:i/>
          <w:iCs/>
          <w:color w:val="FF0000"/>
        </w:rPr>
      </w:pPr>
    </w:p>
    <w:p w14:paraId="61BE6E80" w14:textId="5D1357D4" w:rsidR="007B50D6" w:rsidRPr="003B6B36" w:rsidRDefault="00F85510" w:rsidP="007B50D6">
      <w:r w:rsidRPr="00F85510">
        <w:t xml:space="preserve">StdC </w:t>
      </w:r>
      <w:r>
        <w:t xml:space="preserve">Vice </w:t>
      </w:r>
      <w:r w:rsidRPr="00F85510">
        <w:t>Chair, Susanna Hanson, held a discussion regarding a funding request for using some of the earnings from the Standards Expediting Endowment Fund, which is managed by the ASHRAE Foundation. The Task Force on Building Decarbonization proposed using this money toward expediting the development and publication of Standard 240P, Evaluating Greenhouse Gas (GHG) and Carbon Emissions in Building Design, Construction and Operation, and related standards. It is believed that the donor’s (Trane) original intent was for Standards Committee to identify the priorities for use of this fund, but that remains unclear. Representatives of the Trane will be meeting on July 5th to discuss the original stipulations, as they are only remembered and not well documented. Once there is clarity on the donor’s intent for the use of these funds Standards Committee will be better positioned to make a recommendation on how these funds should be distributed.</w:t>
      </w:r>
    </w:p>
    <w:p w14:paraId="5283DCED" w14:textId="4A1D3CED" w:rsidR="00943342" w:rsidRDefault="00943342" w:rsidP="00346914">
      <w:pPr>
        <w:spacing w:line="40" w:lineRule="atLeast"/>
        <w:rPr>
          <w:i/>
          <w:iCs/>
          <w:color w:val="FF0000"/>
        </w:rPr>
      </w:pPr>
    </w:p>
    <w:p w14:paraId="5EB732ED" w14:textId="77777777" w:rsidR="00F85510" w:rsidRPr="00422192" w:rsidRDefault="00F85510" w:rsidP="00346914">
      <w:pPr>
        <w:spacing w:line="40" w:lineRule="atLeast"/>
        <w:rPr>
          <w:i/>
          <w:iCs/>
          <w:color w:val="FF0000"/>
        </w:rPr>
      </w:pPr>
    </w:p>
    <w:p w14:paraId="7553CCE2" w14:textId="77777777" w:rsidR="00346914" w:rsidRPr="00BF1D9B" w:rsidRDefault="00346914" w:rsidP="00812780">
      <w:pPr>
        <w:pStyle w:val="Heading1"/>
      </w:pPr>
      <w:bookmarkStart w:id="18" w:name="_Toc110330619"/>
      <w:r>
        <w:t>Liaison Reports</w:t>
      </w:r>
      <w:bookmarkEnd w:id="18"/>
    </w:p>
    <w:p w14:paraId="2AE7EB2C" w14:textId="77777777" w:rsidR="00346914" w:rsidRDefault="00346914" w:rsidP="00346914">
      <w:pPr>
        <w:spacing w:line="40" w:lineRule="atLeast"/>
        <w:rPr>
          <w:i/>
          <w:iCs/>
          <w:color w:val="FF0000"/>
        </w:rPr>
      </w:pPr>
    </w:p>
    <w:p w14:paraId="6790CE2B" w14:textId="631892A5" w:rsidR="00346914" w:rsidRPr="003F5EC6" w:rsidRDefault="003F5EC6" w:rsidP="00F55CD1">
      <w:pPr>
        <w:tabs>
          <w:tab w:val="left" w:pos="360"/>
        </w:tabs>
        <w:spacing w:line="40" w:lineRule="atLeast"/>
        <w:rPr>
          <w:iCs/>
        </w:rPr>
      </w:pPr>
      <w:r w:rsidRPr="003F5EC6">
        <w:rPr>
          <w:iCs/>
        </w:rPr>
        <w:t>SPLS reviewed liaison reports</w:t>
      </w:r>
      <w:r w:rsidR="00F81FF0">
        <w:rPr>
          <w:iCs/>
        </w:rPr>
        <w:t xml:space="preserve"> from the following members</w:t>
      </w:r>
      <w:r w:rsidRPr="003F5EC6">
        <w:rPr>
          <w:iCs/>
        </w:rPr>
        <w:t>:</w:t>
      </w:r>
    </w:p>
    <w:p w14:paraId="3F0FFCCA"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Barnaby</w:t>
      </w:r>
    </w:p>
    <w:p w14:paraId="67E6C021" w14:textId="1C3C8484"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Cappellin</w:t>
      </w:r>
    </w:p>
    <w:p w14:paraId="06734D7B" w14:textId="142F3739"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Kettler</w:t>
      </w:r>
    </w:p>
    <w:p w14:paraId="504025B8"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Lindahl</w:t>
      </w:r>
    </w:p>
    <w:p w14:paraId="7518AB60"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 xml:space="preserve">Markel </w:t>
      </w:r>
    </w:p>
    <w:p w14:paraId="47F3F55C"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Mathison</w:t>
      </w:r>
    </w:p>
    <w:p w14:paraId="67965F58"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Prosser</w:t>
      </w:r>
    </w:p>
    <w:p w14:paraId="1070111F" w14:textId="59D72D46"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Robin</w:t>
      </w:r>
    </w:p>
    <w:p w14:paraId="59A2B7B7" w14:textId="65951D21"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 xml:space="preserve">Schoen </w:t>
      </w:r>
    </w:p>
    <w:p w14:paraId="208A6C0B" w14:textId="77777777" w:rsidR="005C518C" w:rsidRPr="005C518C" w:rsidRDefault="005C518C" w:rsidP="005C518C">
      <w:pPr>
        <w:numPr>
          <w:ilvl w:val="0"/>
          <w:numId w:val="26"/>
        </w:numPr>
        <w:tabs>
          <w:tab w:val="left" w:pos="-1440"/>
          <w:tab w:val="left" w:pos="-720"/>
          <w:tab w:val="left" w:pos="0"/>
          <w:tab w:val="left" w:pos="360"/>
          <w:tab w:val="left" w:pos="720"/>
          <w:tab w:val="left" w:pos="1296"/>
          <w:tab w:val="left" w:pos="1890"/>
          <w:tab w:val="right" w:leader="dot" w:pos="9360"/>
        </w:tabs>
        <w:suppressAutoHyphens/>
        <w:rPr>
          <w:bCs/>
        </w:rPr>
      </w:pPr>
      <w:r w:rsidRPr="005C518C">
        <w:rPr>
          <w:bCs/>
        </w:rPr>
        <w:t>Wray</w:t>
      </w:r>
    </w:p>
    <w:p w14:paraId="5CA159C9" w14:textId="3F830F41" w:rsidR="00346914" w:rsidRPr="005C518C" w:rsidRDefault="00346914" w:rsidP="00F55CD1">
      <w:pPr>
        <w:tabs>
          <w:tab w:val="left" w:pos="360"/>
        </w:tabs>
        <w:spacing w:line="40" w:lineRule="atLeast"/>
        <w:rPr>
          <w:i/>
          <w:color w:val="0070C0"/>
        </w:rPr>
      </w:pPr>
    </w:p>
    <w:p w14:paraId="21ED18EA" w14:textId="630B213F" w:rsidR="00413AB0" w:rsidRDefault="00413AB0" w:rsidP="00F55CD1">
      <w:pPr>
        <w:tabs>
          <w:tab w:val="left" w:pos="360"/>
        </w:tabs>
        <w:spacing w:line="40" w:lineRule="atLeast"/>
        <w:rPr>
          <w:i/>
          <w:color w:val="FF0000"/>
        </w:rPr>
      </w:pPr>
      <w:r>
        <w:rPr>
          <w:i/>
          <w:color w:val="FF0000"/>
        </w:rPr>
        <w:t xml:space="preserve">Connor Barbaree accepted an </w:t>
      </w:r>
      <w:r w:rsidRPr="00413AB0">
        <w:rPr>
          <w:i/>
          <w:color w:val="FF0000"/>
        </w:rPr>
        <w:t>action item to get SRS involved in identifying delinquent st</w:t>
      </w:r>
      <w:r>
        <w:rPr>
          <w:i/>
          <w:color w:val="FF0000"/>
        </w:rPr>
        <w:t>andards</w:t>
      </w:r>
      <w:r w:rsidRPr="00413AB0">
        <w:rPr>
          <w:i/>
          <w:color w:val="FF0000"/>
        </w:rPr>
        <w:t xml:space="preserve"> and push for completion</w:t>
      </w:r>
      <w:r>
        <w:rPr>
          <w:i/>
          <w:color w:val="FF0000"/>
        </w:rPr>
        <w:t xml:space="preserve"> or withdrawal.</w:t>
      </w:r>
    </w:p>
    <w:p w14:paraId="3D074C72" w14:textId="77777777" w:rsidR="00413AB0" w:rsidRPr="00413AB0" w:rsidRDefault="00413AB0" w:rsidP="00F55CD1">
      <w:pPr>
        <w:tabs>
          <w:tab w:val="left" w:pos="360"/>
        </w:tabs>
        <w:spacing w:line="40" w:lineRule="atLeast"/>
        <w:rPr>
          <w:i/>
          <w:color w:val="FF0000"/>
        </w:rPr>
      </w:pPr>
    </w:p>
    <w:p w14:paraId="0729A6A8" w14:textId="77777777" w:rsidR="003F5EC6" w:rsidRPr="003B6B36" w:rsidRDefault="003F5EC6" w:rsidP="003F5EC6">
      <w:pPr>
        <w:ind w:left="720" w:hanging="720"/>
        <w:rPr>
          <w:i/>
        </w:rPr>
      </w:pPr>
    </w:p>
    <w:p w14:paraId="63EB4103" w14:textId="35D88945" w:rsidR="003F5EC6" w:rsidRPr="003B6B36" w:rsidRDefault="003F5EC6" w:rsidP="00812780">
      <w:pPr>
        <w:pStyle w:val="Heading1"/>
      </w:pPr>
      <w:bookmarkStart w:id="19" w:name="_Toc95725044"/>
      <w:bookmarkStart w:id="20" w:name="_Toc110330620"/>
      <w:r w:rsidRPr="003B6B36">
        <w:t>Next Meeting/Closing Items</w:t>
      </w:r>
      <w:bookmarkEnd w:id="19"/>
      <w:bookmarkEnd w:id="20"/>
    </w:p>
    <w:p w14:paraId="532A02F4" w14:textId="273813B3" w:rsidR="003F5EC6" w:rsidRDefault="003F5EC6" w:rsidP="003F5EC6"/>
    <w:p w14:paraId="0DC035F1" w14:textId="77777777" w:rsidR="003F5EC6" w:rsidRPr="003B6B36" w:rsidRDefault="003F5EC6" w:rsidP="003F5EC6">
      <w:r w:rsidRPr="003B6B36">
        <w:t>Next Meeting</w:t>
      </w:r>
      <w:r>
        <w:t>s</w:t>
      </w:r>
      <w:r w:rsidRPr="003B6B36">
        <w:t xml:space="preserve">: </w:t>
      </w:r>
    </w:p>
    <w:p w14:paraId="21E2163A" w14:textId="77777777" w:rsidR="003F5EC6" w:rsidRDefault="003F5EC6" w:rsidP="003F5EC6"/>
    <w:p w14:paraId="797B60F8" w14:textId="264609EE" w:rsidR="003F5EC6" w:rsidRPr="003F5EC6" w:rsidRDefault="00C72E4E" w:rsidP="003F5EC6">
      <w:pPr>
        <w:pStyle w:val="ListParagraph"/>
        <w:numPr>
          <w:ilvl w:val="0"/>
          <w:numId w:val="24"/>
        </w:numPr>
        <w:tabs>
          <w:tab w:val="left" w:pos="360"/>
        </w:tabs>
        <w:spacing w:line="40" w:lineRule="atLeast"/>
        <w:rPr>
          <w:rFonts w:ascii="Times New Roman" w:hAnsi="Times New Roman" w:cs="Times New Roman"/>
          <w:iCs/>
        </w:rPr>
      </w:pPr>
      <w:r>
        <w:rPr>
          <w:rFonts w:ascii="Times New Roman" w:hAnsi="Times New Roman" w:cs="Times New Roman"/>
          <w:iCs/>
        </w:rPr>
        <w:t xml:space="preserve">Summer and Fall </w:t>
      </w:r>
      <w:r w:rsidR="003F5EC6" w:rsidRPr="003F5EC6">
        <w:rPr>
          <w:rFonts w:ascii="Times New Roman" w:hAnsi="Times New Roman" w:cs="Times New Roman"/>
          <w:iCs/>
        </w:rPr>
        <w:t>Meeting</w:t>
      </w:r>
      <w:r>
        <w:rPr>
          <w:rFonts w:ascii="Times New Roman" w:hAnsi="Times New Roman" w:cs="Times New Roman"/>
          <w:iCs/>
        </w:rPr>
        <w:t>s</w:t>
      </w:r>
      <w:r w:rsidR="003F5EC6" w:rsidRPr="003F5EC6">
        <w:rPr>
          <w:rFonts w:ascii="Times New Roman" w:hAnsi="Times New Roman" w:cs="Times New Roman"/>
          <w:iCs/>
        </w:rPr>
        <w:t>, TBD</w:t>
      </w:r>
    </w:p>
    <w:p w14:paraId="0D440940" w14:textId="77777777" w:rsidR="003F5EC6" w:rsidRDefault="003F5EC6" w:rsidP="003F5EC6"/>
    <w:p w14:paraId="0623992C" w14:textId="77777777" w:rsidR="003F5EC6" w:rsidRPr="003B6B36" w:rsidRDefault="003F5EC6" w:rsidP="003F5EC6"/>
    <w:p w14:paraId="1EB7D3F3" w14:textId="4FA0E9B9" w:rsidR="003F5EC6" w:rsidRPr="003B6B36" w:rsidRDefault="003F5EC6" w:rsidP="00812780">
      <w:pPr>
        <w:pStyle w:val="Heading1"/>
      </w:pPr>
      <w:bookmarkStart w:id="21" w:name="_Toc95725045"/>
      <w:bookmarkStart w:id="22" w:name="_Toc110330621"/>
      <w:r w:rsidRPr="003B6B36">
        <w:t>Adjournment</w:t>
      </w:r>
      <w:bookmarkEnd w:id="21"/>
      <w:bookmarkEnd w:id="22"/>
    </w:p>
    <w:p w14:paraId="0D4AD624" w14:textId="77777777" w:rsidR="003F5EC6" w:rsidRPr="003B6B36" w:rsidRDefault="003F5EC6" w:rsidP="003F5EC6"/>
    <w:p w14:paraId="0B05D3C9" w14:textId="584A5CF1" w:rsidR="003F5EC6" w:rsidRDefault="003F5EC6" w:rsidP="003F5EC6">
      <w:r w:rsidRPr="003B6B36">
        <w:t xml:space="preserve">The </w:t>
      </w:r>
      <w:r>
        <w:t xml:space="preserve">SPLS </w:t>
      </w:r>
      <w:r w:rsidRPr="003B6B36">
        <w:t>meeting adjourned at</w:t>
      </w:r>
      <w:r w:rsidR="00C72E4E">
        <w:t xml:space="preserve"> approximately</w:t>
      </w:r>
      <w:r w:rsidRPr="003B6B36">
        <w:t xml:space="preserve"> </w:t>
      </w:r>
      <w:r>
        <w:t>4</w:t>
      </w:r>
      <w:r w:rsidRPr="003B6B36">
        <w:t>:</w:t>
      </w:r>
      <w:r w:rsidR="00C72E4E">
        <w:t>0</w:t>
      </w:r>
      <w:r>
        <w:t>0 pm</w:t>
      </w:r>
      <w:r w:rsidRPr="003B6B36">
        <w:t xml:space="preserve"> ET.</w:t>
      </w:r>
    </w:p>
    <w:p w14:paraId="799A7C0A" w14:textId="77777777" w:rsidR="003F5EC6" w:rsidRDefault="003F5EC6" w:rsidP="003F5EC6"/>
    <w:p w14:paraId="50CB7C7B" w14:textId="753387BA" w:rsidR="00D85D88" w:rsidRDefault="00D85D88">
      <w:pPr>
        <w:rPr>
          <w:i/>
          <w:color w:val="0070C0"/>
        </w:rPr>
      </w:pPr>
      <w:r>
        <w:rPr>
          <w:i/>
          <w:color w:val="0070C0"/>
        </w:rPr>
        <w:br w:type="page"/>
      </w:r>
    </w:p>
    <w:p w14:paraId="54EAEF1E" w14:textId="77777777" w:rsidR="000270A8" w:rsidRDefault="000270A8" w:rsidP="00F55CD1">
      <w:pPr>
        <w:tabs>
          <w:tab w:val="left" w:pos="360"/>
        </w:tabs>
        <w:spacing w:line="40" w:lineRule="atLeast"/>
        <w:rPr>
          <w:i/>
          <w:color w:val="0070C0"/>
        </w:rPr>
      </w:pPr>
    </w:p>
    <w:p w14:paraId="0A956CE7" w14:textId="0AE37F98" w:rsidR="0097510F" w:rsidRPr="00BF1D9B" w:rsidRDefault="0097510F" w:rsidP="00812780">
      <w:pPr>
        <w:pStyle w:val="Heading1"/>
      </w:pPr>
      <w:bookmarkStart w:id="23" w:name="_Toc110330622"/>
      <w:r>
        <w:t>Attachments</w:t>
      </w:r>
      <w:bookmarkEnd w:id="23"/>
    </w:p>
    <w:p w14:paraId="16EC71B3" w14:textId="77777777" w:rsidR="00075013" w:rsidRDefault="00075013" w:rsidP="00F55CD1">
      <w:pPr>
        <w:spacing w:line="40" w:lineRule="atLeast"/>
        <w:ind w:hanging="720"/>
        <w:sectPr w:rsidR="00075013" w:rsidSect="007D763C">
          <w:footerReference w:type="default" r:id="rId11"/>
          <w:type w:val="continuous"/>
          <w:pgSz w:w="12240" w:h="15840" w:code="1"/>
          <w:pgMar w:top="1152" w:right="1440" w:bottom="1152" w:left="1440" w:header="720" w:footer="432" w:gutter="0"/>
          <w:cols w:space="720"/>
          <w:docGrid w:linePitch="360"/>
        </w:sectPr>
      </w:pPr>
    </w:p>
    <w:p w14:paraId="217F9437" w14:textId="57669EF1" w:rsidR="0097510F" w:rsidRDefault="0097510F" w:rsidP="00F55CD1">
      <w:pPr>
        <w:spacing w:line="40" w:lineRule="atLeast"/>
        <w:ind w:hanging="720"/>
      </w:pPr>
    </w:p>
    <w:bookmarkStart w:id="24" w:name="AttA"/>
    <w:p w14:paraId="0A9110B8" w14:textId="532DD7BC" w:rsidR="0071651A" w:rsidRDefault="00DB27F8" w:rsidP="00F55CD1">
      <w:pPr>
        <w:pStyle w:val="BodyTextIndent"/>
        <w:tabs>
          <w:tab w:val="left" w:pos="-720"/>
          <w:tab w:val="left" w:pos="720"/>
          <w:tab w:val="right" w:leader="dot" w:pos="4320"/>
          <w:tab w:val="left" w:pos="9120"/>
          <w:tab w:val="left" w:pos="12240"/>
        </w:tabs>
        <w:suppressAutoHyphens/>
        <w:spacing w:after="0"/>
        <w:ind w:left="630" w:hanging="630"/>
        <w:rPr>
          <w:u w:val="single"/>
        </w:rPr>
      </w:pPr>
      <w:r>
        <w:rPr>
          <w:u w:val="single"/>
        </w:rPr>
        <w:fldChar w:fldCharType="begin"/>
      </w:r>
      <w:r>
        <w:rPr>
          <w:u w:val="single"/>
        </w:rPr>
        <w:instrText xml:space="preserve"> HYPERLINK  \l "AttA" </w:instrText>
      </w:r>
      <w:r>
        <w:rPr>
          <w:u w:val="single"/>
        </w:rPr>
        <w:fldChar w:fldCharType="separate"/>
      </w:r>
      <w:r w:rsidR="00075013">
        <w:rPr>
          <w:rStyle w:val="Hyperlink"/>
        </w:rPr>
        <w:t xml:space="preserve">Attachment </w:t>
      </w:r>
      <w:r w:rsidR="00FF297B">
        <w:rPr>
          <w:rStyle w:val="Hyperlink"/>
        </w:rPr>
        <w:t>A</w:t>
      </w:r>
      <w:r>
        <w:rPr>
          <w:u w:val="single"/>
        </w:rPr>
        <w:fldChar w:fldCharType="end"/>
      </w:r>
      <w:r w:rsidR="0097510F" w:rsidRPr="00DB27F8">
        <w:rPr>
          <w:u w:val="single"/>
        </w:rPr>
        <w:t xml:space="preserve"> </w:t>
      </w:r>
    </w:p>
    <w:bookmarkStart w:id="25" w:name="_MON_1717305460"/>
    <w:bookmarkEnd w:id="25"/>
    <w:p w14:paraId="0CBA8F0B" w14:textId="265C6185" w:rsidR="009A7B08" w:rsidRDefault="00C72E4E" w:rsidP="00F55CD1">
      <w:pPr>
        <w:pStyle w:val="BodyTextIndent"/>
        <w:tabs>
          <w:tab w:val="left" w:pos="-720"/>
          <w:tab w:val="left" w:pos="720"/>
          <w:tab w:val="right" w:leader="dot" w:pos="4320"/>
          <w:tab w:val="left" w:pos="9120"/>
          <w:tab w:val="left" w:pos="12240"/>
        </w:tabs>
        <w:suppressAutoHyphens/>
        <w:spacing w:after="0"/>
        <w:ind w:left="630" w:hanging="630"/>
        <w:rPr>
          <w:u w:val="single"/>
        </w:rPr>
      </w:pPr>
      <w:r>
        <w:object w:dxaOrig="1508" w:dyaOrig="984" w14:anchorId="0C39F443">
          <v:shape id="_x0000_i1026" type="#_x0000_t75" style="width:75.5pt;height:49pt" o:ole="">
            <v:imagedata r:id="rId12" o:title=""/>
          </v:shape>
          <o:OLEObject Type="Embed" ProgID="Word.Document.8" ShapeID="_x0000_i1026" DrawAspect="Icon" ObjectID="_1722835382" r:id="rId13">
            <o:FieldCodes>\s</o:FieldCodes>
          </o:OLEObject>
        </w:object>
      </w:r>
    </w:p>
    <w:p w14:paraId="76B1983E" w14:textId="34729005" w:rsidR="009A7B08" w:rsidRPr="00DB27F8" w:rsidRDefault="00FF297B" w:rsidP="00F55CD1">
      <w:pPr>
        <w:pStyle w:val="BodyTextIndent"/>
        <w:tabs>
          <w:tab w:val="left" w:pos="-720"/>
          <w:tab w:val="left" w:pos="720"/>
          <w:tab w:val="right" w:leader="dot" w:pos="4320"/>
          <w:tab w:val="left" w:pos="9120"/>
          <w:tab w:val="left" w:pos="12240"/>
        </w:tabs>
        <w:suppressAutoHyphens/>
        <w:spacing w:after="0"/>
        <w:ind w:left="630" w:hanging="630"/>
        <w:rPr>
          <w:u w:val="single"/>
        </w:rPr>
      </w:pPr>
      <w:bookmarkStart w:id="26" w:name="AttB"/>
      <w:r>
        <w:rPr>
          <w:u w:val="single"/>
        </w:rPr>
        <w:t>Attachment E</w:t>
      </w:r>
    </w:p>
    <w:bookmarkEnd w:id="24"/>
    <w:bookmarkEnd w:id="26"/>
    <w:bookmarkStart w:id="27" w:name="_MON_1717305578"/>
    <w:bookmarkEnd w:id="27"/>
    <w:p w14:paraId="4555568A" w14:textId="58E9675B" w:rsidR="002247BE" w:rsidRDefault="00C72E4E" w:rsidP="00F55CD1">
      <w:pPr>
        <w:pStyle w:val="BodyTextIndent"/>
        <w:tabs>
          <w:tab w:val="left" w:pos="-720"/>
          <w:tab w:val="left" w:pos="720"/>
          <w:tab w:val="right" w:leader="dot" w:pos="4320"/>
          <w:tab w:val="left" w:pos="9120"/>
          <w:tab w:val="left" w:pos="12240"/>
        </w:tabs>
        <w:suppressAutoHyphens/>
        <w:spacing w:after="0"/>
        <w:ind w:left="0"/>
        <w:rPr>
          <w:u w:val="single"/>
        </w:rPr>
      </w:pPr>
      <w:r>
        <w:rPr>
          <w:b/>
          <w:bCs/>
        </w:rPr>
        <w:object w:dxaOrig="1508" w:dyaOrig="984" w14:anchorId="6E1FE6E2">
          <v:shape id="_x0000_i1027" type="#_x0000_t75" style="width:75.5pt;height:49pt" o:ole="">
            <v:imagedata r:id="rId14" o:title=""/>
          </v:shape>
          <o:OLEObject Type="Embed" ProgID="Word.Document.8" ShapeID="_x0000_i1027" DrawAspect="Icon" ObjectID="_1722835383" r:id="rId15">
            <o:FieldCodes>\s</o:FieldCodes>
          </o:OLEObject>
        </w:object>
      </w:r>
    </w:p>
    <w:p w14:paraId="36F82A67" w14:textId="0E3701AC" w:rsidR="009A7B08" w:rsidRDefault="009A7B08" w:rsidP="00F55CD1">
      <w:pPr>
        <w:pStyle w:val="BodyTextIndent"/>
        <w:tabs>
          <w:tab w:val="left" w:pos="-720"/>
          <w:tab w:val="left" w:pos="720"/>
          <w:tab w:val="right" w:leader="dot" w:pos="4320"/>
          <w:tab w:val="left" w:pos="9120"/>
          <w:tab w:val="left" w:pos="12240"/>
        </w:tabs>
        <w:suppressAutoHyphens/>
        <w:spacing w:after="0"/>
        <w:ind w:left="0"/>
        <w:rPr>
          <w:u w:val="single"/>
        </w:rPr>
      </w:pPr>
      <w:bookmarkStart w:id="28" w:name="AttA2"/>
      <w:bookmarkStart w:id="29" w:name="AttC"/>
      <w:r>
        <w:rPr>
          <w:u w:val="single"/>
        </w:rPr>
        <w:t xml:space="preserve">Attachment </w:t>
      </w:r>
      <w:bookmarkEnd w:id="28"/>
      <w:r>
        <w:rPr>
          <w:u w:val="single"/>
        </w:rPr>
        <w:t>C</w:t>
      </w:r>
    </w:p>
    <w:bookmarkEnd w:id="29"/>
    <w:bookmarkStart w:id="30" w:name="_MON_1717305636"/>
    <w:bookmarkEnd w:id="30"/>
    <w:p w14:paraId="54379F28" w14:textId="1A79EC62" w:rsidR="009A7B08" w:rsidRDefault="00C72E4E" w:rsidP="00F55CD1">
      <w:pPr>
        <w:pStyle w:val="BodyTextIndent"/>
        <w:tabs>
          <w:tab w:val="left" w:pos="-720"/>
          <w:tab w:val="left" w:pos="720"/>
          <w:tab w:val="right" w:leader="dot" w:pos="4320"/>
          <w:tab w:val="left" w:pos="9120"/>
          <w:tab w:val="left" w:pos="12240"/>
        </w:tabs>
        <w:suppressAutoHyphens/>
        <w:spacing w:after="0"/>
        <w:ind w:left="0"/>
        <w:rPr>
          <w:u w:val="single"/>
        </w:rPr>
      </w:pPr>
      <w:r>
        <w:rPr>
          <w:b/>
          <w:bCs/>
        </w:rPr>
        <w:object w:dxaOrig="1508" w:dyaOrig="984" w14:anchorId="34F447F9">
          <v:shape id="_x0000_i1028" type="#_x0000_t75" style="width:75.5pt;height:49pt" o:ole="">
            <v:imagedata r:id="rId16" o:title=""/>
          </v:shape>
          <o:OLEObject Type="Embed" ProgID="Word.Document.8" ShapeID="_x0000_i1028" DrawAspect="Icon" ObjectID="_1722835384" r:id="rId17">
            <o:FieldCodes>\s</o:FieldCodes>
          </o:OLEObject>
        </w:object>
      </w:r>
    </w:p>
    <w:p w14:paraId="09AD0689" w14:textId="18635BDE" w:rsidR="00E44BBB" w:rsidRDefault="00E44BBB" w:rsidP="00F55CD1">
      <w:pPr>
        <w:pStyle w:val="BodyTextIndent"/>
        <w:tabs>
          <w:tab w:val="left" w:pos="-720"/>
          <w:tab w:val="left" w:pos="720"/>
          <w:tab w:val="right" w:leader="dot" w:pos="4320"/>
          <w:tab w:val="left" w:pos="9120"/>
          <w:tab w:val="left" w:pos="12240"/>
        </w:tabs>
        <w:suppressAutoHyphens/>
        <w:spacing w:after="0"/>
        <w:ind w:left="630" w:hanging="630"/>
        <w:rPr>
          <w:u w:val="single"/>
        </w:rPr>
      </w:pPr>
      <w:bookmarkStart w:id="31" w:name="AttD"/>
      <w:r w:rsidRPr="00DB27F8">
        <w:rPr>
          <w:u w:val="single"/>
        </w:rPr>
        <w:t xml:space="preserve">Attachment </w:t>
      </w:r>
      <w:r w:rsidR="009A7B08">
        <w:rPr>
          <w:u w:val="single"/>
        </w:rPr>
        <w:t>D</w:t>
      </w:r>
    </w:p>
    <w:bookmarkEnd w:id="31"/>
    <w:bookmarkStart w:id="32" w:name="_MON_1717305677"/>
    <w:bookmarkEnd w:id="32"/>
    <w:p w14:paraId="27D3AE1B" w14:textId="271798F6" w:rsidR="002247BE" w:rsidRDefault="00C72E4E" w:rsidP="00F55CD1">
      <w:pPr>
        <w:pStyle w:val="BodyTextIndent"/>
        <w:tabs>
          <w:tab w:val="left" w:pos="-720"/>
          <w:tab w:val="left" w:pos="720"/>
          <w:tab w:val="right" w:leader="dot" w:pos="4320"/>
          <w:tab w:val="left" w:pos="9120"/>
          <w:tab w:val="left" w:pos="12240"/>
        </w:tabs>
        <w:suppressAutoHyphens/>
        <w:spacing w:after="0"/>
        <w:ind w:left="0"/>
        <w:rPr>
          <w:u w:val="single"/>
        </w:rPr>
      </w:pPr>
      <w:r>
        <w:rPr>
          <w:b/>
          <w:bCs/>
        </w:rPr>
        <w:object w:dxaOrig="1508" w:dyaOrig="984" w14:anchorId="2BD86140">
          <v:shape id="_x0000_i1029" type="#_x0000_t75" style="width:75pt;height:49pt" o:ole="">
            <v:imagedata r:id="rId18" o:title=""/>
          </v:shape>
          <o:OLEObject Type="Embed" ProgID="Word.Document.8" ShapeID="_x0000_i1029" DrawAspect="Icon" ObjectID="_1722835385" r:id="rId19">
            <o:FieldCodes>\s</o:FieldCodes>
          </o:OLEObject>
        </w:object>
      </w:r>
    </w:p>
    <w:p w14:paraId="7788754A" w14:textId="77777777" w:rsidR="005C518C" w:rsidRDefault="005C518C" w:rsidP="00F55CD1">
      <w:pPr>
        <w:pStyle w:val="BodyTextIndent"/>
        <w:tabs>
          <w:tab w:val="left" w:pos="-720"/>
          <w:tab w:val="left" w:pos="720"/>
          <w:tab w:val="right" w:leader="dot" w:pos="4320"/>
          <w:tab w:val="left" w:pos="9120"/>
          <w:tab w:val="left" w:pos="12240"/>
        </w:tabs>
        <w:suppressAutoHyphens/>
        <w:spacing w:after="0"/>
        <w:ind w:left="0"/>
        <w:rPr>
          <w:u w:val="single"/>
        </w:rPr>
      </w:pPr>
      <w:bookmarkStart w:id="33" w:name="AttE"/>
    </w:p>
    <w:p w14:paraId="134AE890" w14:textId="0F63823F" w:rsidR="002247BE" w:rsidRDefault="002247BE" w:rsidP="00F55CD1">
      <w:pPr>
        <w:pStyle w:val="BodyTextIndent"/>
        <w:tabs>
          <w:tab w:val="left" w:pos="-720"/>
          <w:tab w:val="left" w:pos="720"/>
          <w:tab w:val="right" w:leader="dot" w:pos="4320"/>
          <w:tab w:val="left" w:pos="9120"/>
          <w:tab w:val="left" w:pos="12240"/>
        </w:tabs>
        <w:suppressAutoHyphens/>
        <w:spacing w:after="0"/>
        <w:ind w:left="0"/>
        <w:rPr>
          <w:u w:val="single"/>
        </w:rPr>
      </w:pPr>
      <w:r>
        <w:rPr>
          <w:u w:val="single"/>
        </w:rPr>
        <w:t xml:space="preserve">Attachment </w:t>
      </w:r>
      <w:r w:rsidR="009A7B08">
        <w:rPr>
          <w:u w:val="single"/>
        </w:rPr>
        <w:t>E</w:t>
      </w:r>
    </w:p>
    <w:bookmarkEnd w:id="33"/>
    <w:bookmarkStart w:id="34" w:name="_MON_1720336846"/>
    <w:bookmarkEnd w:id="34"/>
    <w:p w14:paraId="30AD29FE" w14:textId="28A642E4" w:rsidR="002247BE" w:rsidRDefault="00FF297B" w:rsidP="00F55CD1">
      <w:pPr>
        <w:pStyle w:val="BodyTextIndent"/>
        <w:tabs>
          <w:tab w:val="left" w:pos="-720"/>
          <w:tab w:val="left" w:pos="720"/>
          <w:tab w:val="right" w:leader="dot" w:pos="4320"/>
          <w:tab w:val="left" w:pos="9120"/>
          <w:tab w:val="left" w:pos="12240"/>
        </w:tabs>
        <w:suppressAutoHyphens/>
        <w:spacing w:after="0"/>
        <w:ind w:left="0"/>
        <w:rPr>
          <w:u w:val="single"/>
        </w:rPr>
      </w:pPr>
      <w:r>
        <w:rPr>
          <w:u w:val="single"/>
        </w:rPr>
        <w:object w:dxaOrig="1508" w:dyaOrig="984" w14:anchorId="2E9429FA">
          <v:shape id="_x0000_i1030" type="#_x0000_t75" style="width:75pt;height:49pt" o:ole="">
            <v:imagedata r:id="rId20" o:title=""/>
          </v:shape>
          <o:OLEObject Type="Embed" ProgID="Word.Document.12" ShapeID="_x0000_i1030" DrawAspect="Icon" ObjectID="_1722835386" r:id="rId21">
            <o:FieldCodes>\s</o:FieldCodes>
          </o:OLEObject>
        </w:object>
      </w:r>
    </w:p>
    <w:p w14:paraId="0D60F142" w14:textId="77777777" w:rsidR="00413AB0" w:rsidRDefault="00413AB0" w:rsidP="00F55CD1">
      <w:pPr>
        <w:pStyle w:val="BodyTextIndent"/>
        <w:tabs>
          <w:tab w:val="left" w:pos="-720"/>
          <w:tab w:val="left" w:pos="720"/>
          <w:tab w:val="right" w:leader="dot" w:pos="4320"/>
          <w:tab w:val="left" w:pos="9120"/>
          <w:tab w:val="left" w:pos="12240"/>
        </w:tabs>
        <w:suppressAutoHyphens/>
        <w:spacing w:after="0"/>
        <w:ind w:left="0"/>
        <w:rPr>
          <w:u w:val="single"/>
        </w:rPr>
      </w:pPr>
    </w:p>
    <w:p w14:paraId="2426D71E" w14:textId="7C5D958B" w:rsidR="002247BE" w:rsidRDefault="002247BE" w:rsidP="00F55CD1">
      <w:pPr>
        <w:pStyle w:val="BodyTextIndent"/>
        <w:tabs>
          <w:tab w:val="left" w:pos="-720"/>
          <w:tab w:val="left" w:pos="720"/>
          <w:tab w:val="right" w:leader="dot" w:pos="4320"/>
          <w:tab w:val="left" w:pos="9120"/>
          <w:tab w:val="left" w:pos="12240"/>
        </w:tabs>
        <w:suppressAutoHyphens/>
        <w:spacing w:after="0"/>
        <w:ind w:left="0"/>
        <w:rPr>
          <w:u w:val="single"/>
        </w:rPr>
      </w:pPr>
      <w:bookmarkStart w:id="35" w:name="AttF"/>
      <w:r>
        <w:rPr>
          <w:u w:val="single"/>
        </w:rPr>
        <w:t xml:space="preserve">Attachment </w:t>
      </w:r>
      <w:r w:rsidR="009A7B08">
        <w:rPr>
          <w:u w:val="single"/>
        </w:rPr>
        <w:t>F</w:t>
      </w:r>
    </w:p>
    <w:bookmarkEnd w:id="35"/>
    <w:bookmarkStart w:id="36" w:name="_MON_1717919070"/>
    <w:bookmarkEnd w:id="36"/>
    <w:p w14:paraId="3266931F" w14:textId="2DBBBE29" w:rsidR="002247BE" w:rsidRDefault="009D4992" w:rsidP="00F55CD1">
      <w:pPr>
        <w:pStyle w:val="BodyTextIndent"/>
        <w:tabs>
          <w:tab w:val="left" w:pos="-720"/>
          <w:tab w:val="left" w:pos="720"/>
          <w:tab w:val="right" w:leader="dot" w:pos="4320"/>
          <w:tab w:val="left" w:pos="9120"/>
          <w:tab w:val="left" w:pos="12240"/>
        </w:tabs>
        <w:suppressAutoHyphens/>
        <w:spacing w:after="0"/>
        <w:ind w:left="0"/>
        <w:rPr>
          <w:u w:val="single"/>
        </w:rPr>
      </w:pPr>
      <w:r>
        <w:object w:dxaOrig="1508" w:dyaOrig="984" w14:anchorId="532AD860">
          <v:shape id="_x0000_i1031" type="#_x0000_t75" style="width:75.5pt;height:49pt" o:ole="">
            <v:imagedata r:id="rId22" o:title=""/>
          </v:shape>
          <o:OLEObject Type="Embed" ProgID="Word.Document.8" ShapeID="_x0000_i1031" DrawAspect="Icon" ObjectID="_1722835387" r:id="rId23">
            <o:FieldCodes>\s</o:FieldCodes>
          </o:OLEObject>
        </w:object>
      </w:r>
    </w:p>
    <w:p w14:paraId="70083FFE" w14:textId="18F61581" w:rsidR="002247BE" w:rsidRDefault="002247BE" w:rsidP="00F55CD1">
      <w:pPr>
        <w:pStyle w:val="BodyTextIndent"/>
        <w:tabs>
          <w:tab w:val="left" w:pos="-720"/>
          <w:tab w:val="left" w:pos="720"/>
          <w:tab w:val="right" w:leader="dot" w:pos="4320"/>
          <w:tab w:val="left" w:pos="9120"/>
          <w:tab w:val="left" w:pos="12240"/>
        </w:tabs>
        <w:suppressAutoHyphens/>
        <w:spacing w:after="0"/>
        <w:ind w:left="0"/>
        <w:rPr>
          <w:u w:val="single"/>
        </w:rPr>
      </w:pPr>
      <w:bookmarkStart w:id="37" w:name="AttG"/>
      <w:r>
        <w:rPr>
          <w:u w:val="single"/>
        </w:rPr>
        <w:t xml:space="preserve">Attachment </w:t>
      </w:r>
      <w:r w:rsidR="009A7B08">
        <w:rPr>
          <w:u w:val="single"/>
        </w:rPr>
        <w:t>G</w:t>
      </w:r>
    </w:p>
    <w:bookmarkEnd w:id="37"/>
    <w:bookmarkStart w:id="38" w:name="_MON_1717919109"/>
    <w:bookmarkEnd w:id="38"/>
    <w:p w14:paraId="3417892F" w14:textId="39AA3262" w:rsidR="002247BE" w:rsidRDefault="009D4992" w:rsidP="00F55CD1">
      <w:pPr>
        <w:pStyle w:val="BodyTextIndent"/>
        <w:tabs>
          <w:tab w:val="left" w:pos="-720"/>
          <w:tab w:val="left" w:pos="720"/>
          <w:tab w:val="right" w:leader="dot" w:pos="4320"/>
          <w:tab w:val="left" w:pos="9120"/>
          <w:tab w:val="left" w:pos="12240"/>
        </w:tabs>
        <w:suppressAutoHyphens/>
        <w:spacing w:after="0"/>
        <w:ind w:left="0"/>
        <w:rPr>
          <w:u w:val="single"/>
        </w:rPr>
      </w:pPr>
      <w:r>
        <w:rPr>
          <w:b/>
          <w:bCs/>
        </w:rPr>
        <w:object w:dxaOrig="1508" w:dyaOrig="984" w14:anchorId="0A9CBA78">
          <v:shape id="_x0000_i1032" type="#_x0000_t75" style="width:75.5pt;height:49pt" o:ole="">
            <v:imagedata r:id="rId24" o:title=""/>
          </v:shape>
          <o:OLEObject Type="Embed" ProgID="Word.Document.12" ShapeID="_x0000_i1032" DrawAspect="Icon" ObjectID="_1722835388" r:id="rId25">
            <o:FieldCodes>\s</o:FieldCodes>
          </o:OLEObject>
        </w:object>
      </w:r>
    </w:p>
    <w:p w14:paraId="13AC77FA" w14:textId="5D1BF64B" w:rsidR="00A11DFD" w:rsidRDefault="00A11DFD" w:rsidP="00F55CD1">
      <w:pPr>
        <w:pStyle w:val="BodyTextIndent"/>
        <w:tabs>
          <w:tab w:val="left" w:pos="-720"/>
          <w:tab w:val="left" w:pos="720"/>
          <w:tab w:val="right" w:leader="dot" w:pos="4320"/>
          <w:tab w:val="left" w:pos="9120"/>
          <w:tab w:val="left" w:pos="12240"/>
        </w:tabs>
        <w:suppressAutoHyphens/>
        <w:spacing w:after="0"/>
        <w:ind w:left="630" w:hanging="630"/>
        <w:rPr>
          <w:u w:val="single"/>
        </w:rPr>
      </w:pPr>
    </w:p>
    <w:p w14:paraId="1852AA46" w14:textId="037BE725" w:rsidR="00A76440" w:rsidRDefault="00A76440" w:rsidP="00F55CD1">
      <w:pPr>
        <w:pStyle w:val="BodyTextIndent"/>
        <w:tabs>
          <w:tab w:val="left" w:pos="-720"/>
          <w:tab w:val="left" w:pos="720"/>
          <w:tab w:val="right" w:leader="dot" w:pos="4320"/>
          <w:tab w:val="left" w:pos="9120"/>
          <w:tab w:val="left" w:pos="12240"/>
        </w:tabs>
        <w:suppressAutoHyphens/>
        <w:spacing w:after="0"/>
        <w:ind w:left="630" w:hanging="630"/>
      </w:pPr>
    </w:p>
    <w:p w14:paraId="3482CCC3" w14:textId="77777777" w:rsidR="00075013" w:rsidRDefault="00075013" w:rsidP="005C518C">
      <w:pPr>
        <w:pStyle w:val="BodyTextIndent"/>
        <w:tabs>
          <w:tab w:val="left" w:pos="-720"/>
          <w:tab w:val="left" w:pos="720"/>
          <w:tab w:val="right" w:leader="dot" w:pos="4320"/>
          <w:tab w:val="left" w:pos="9120"/>
          <w:tab w:val="left" w:pos="12240"/>
        </w:tabs>
        <w:suppressAutoHyphens/>
        <w:spacing w:after="0"/>
        <w:ind w:left="0"/>
        <w:sectPr w:rsidR="00075013" w:rsidSect="00075013">
          <w:type w:val="continuous"/>
          <w:pgSz w:w="12240" w:h="15840" w:code="1"/>
          <w:pgMar w:top="1152" w:right="1440" w:bottom="1152" w:left="1440" w:header="720" w:footer="432" w:gutter="0"/>
          <w:cols w:num="2" w:space="720"/>
          <w:docGrid w:linePitch="360"/>
        </w:sectPr>
      </w:pPr>
    </w:p>
    <w:p w14:paraId="341A7236" w14:textId="0ED4A8FC" w:rsidR="00A76440" w:rsidRPr="001B685E" w:rsidRDefault="00A76440" w:rsidP="005C518C">
      <w:pPr>
        <w:pStyle w:val="BodyTextIndent"/>
        <w:tabs>
          <w:tab w:val="left" w:pos="-720"/>
          <w:tab w:val="left" w:pos="720"/>
          <w:tab w:val="right" w:leader="dot" w:pos="4320"/>
          <w:tab w:val="left" w:pos="9120"/>
          <w:tab w:val="left" w:pos="12240"/>
        </w:tabs>
        <w:suppressAutoHyphens/>
        <w:spacing w:after="0"/>
        <w:ind w:left="0"/>
      </w:pPr>
    </w:p>
    <w:sectPr w:rsidR="00A76440" w:rsidRPr="001B685E" w:rsidSect="007D763C">
      <w:type w:val="continuous"/>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84C2" w14:textId="77777777" w:rsidR="009E086A" w:rsidRDefault="009E086A" w:rsidP="00B60957">
      <w:r>
        <w:separator/>
      </w:r>
    </w:p>
  </w:endnote>
  <w:endnote w:type="continuationSeparator" w:id="0">
    <w:p w14:paraId="1090044A" w14:textId="77777777" w:rsidR="009E086A" w:rsidRDefault="009E086A" w:rsidP="00B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8795" w14:textId="77777777" w:rsidR="009F1279" w:rsidRDefault="009F1279">
    <w:pPr>
      <w:pStyle w:val="Footer"/>
      <w:jc w:val="center"/>
    </w:pPr>
    <w:r>
      <w:fldChar w:fldCharType="begin"/>
    </w:r>
    <w:r>
      <w:instrText xml:space="preserve"> PAGE   \* MERGEFORMAT </w:instrText>
    </w:r>
    <w:r>
      <w:fldChar w:fldCharType="separate"/>
    </w:r>
    <w:r>
      <w:rPr>
        <w:noProof/>
      </w:rPr>
      <w:t>ii</w:t>
    </w:r>
    <w:r>
      <w:rPr>
        <w:noProof/>
      </w:rPr>
      <w:fldChar w:fldCharType="end"/>
    </w:r>
  </w:p>
  <w:p w14:paraId="6D623704" w14:textId="77777777" w:rsidR="009F1279" w:rsidRDefault="009F12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E6F" w14:textId="77777777" w:rsidR="009F1279" w:rsidRDefault="009F1279">
    <w:pPr>
      <w:pStyle w:val="Footer"/>
      <w:jc w:val="center"/>
    </w:pPr>
    <w:r>
      <w:fldChar w:fldCharType="begin"/>
    </w:r>
    <w:r>
      <w:instrText xml:space="preserve"> PAGE   \* MERGEFORMAT </w:instrText>
    </w:r>
    <w:r>
      <w:fldChar w:fldCharType="separate"/>
    </w:r>
    <w:r>
      <w:rPr>
        <w:noProof/>
      </w:rPr>
      <w:t>7</w:t>
    </w:r>
    <w:r>
      <w:rPr>
        <w:noProof/>
      </w:rPr>
      <w:fldChar w:fldCharType="end"/>
    </w:r>
  </w:p>
  <w:p w14:paraId="7441F33E" w14:textId="77777777" w:rsidR="009F1279" w:rsidRDefault="009F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6055" w14:textId="77777777" w:rsidR="009E086A" w:rsidRDefault="009E086A" w:rsidP="00B60957">
      <w:r>
        <w:separator/>
      </w:r>
    </w:p>
  </w:footnote>
  <w:footnote w:type="continuationSeparator" w:id="0">
    <w:p w14:paraId="18C4E416" w14:textId="77777777" w:rsidR="009E086A" w:rsidRDefault="009E086A" w:rsidP="00B60957">
      <w:r>
        <w:continuationSeparator/>
      </w:r>
    </w:p>
  </w:footnote>
  <w:footnote w:id="1">
    <w:p w14:paraId="3CD1278F" w14:textId="77777777" w:rsidR="006F0360" w:rsidRDefault="006F0360" w:rsidP="006F0360">
      <w:pPr>
        <w:pStyle w:val="FootnoteText"/>
      </w:pPr>
      <w:r w:rsidRPr="003E137D">
        <w:rPr>
          <w:rStyle w:val="FootnoteReference"/>
          <w:sz w:val="16"/>
          <w:szCs w:val="16"/>
        </w:rPr>
        <w:footnoteRef/>
      </w:r>
      <w:r w:rsidRPr="003E137D">
        <w:rPr>
          <w:sz w:val="16"/>
          <w:szCs w:val="16"/>
        </w:rPr>
        <w:t xml:space="preserve"> </w:t>
      </w:r>
      <w:r>
        <w:rPr>
          <w:sz w:val="16"/>
          <w:szCs w:val="16"/>
        </w:rPr>
        <w:t>Chip Barnaby abstained because he is a member of the committee.</w:t>
      </w:r>
    </w:p>
  </w:footnote>
  <w:footnote w:id="2">
    <w:p w14:paraId="3D317E47" w14:textId="5F4CD0B5" w:rsidR="009F1279" w:rsidRPr="00CE28A4" w:rsidRDefault="009F1279" w:rsidP="005E4A27">
      <w:pPr>
        <w:pStyle w:val="FootnoteText"/>
        <w:rPr>
          <w:lang w:val="en-US"/>
        </w:rPr>
      </w:pPr>
      <w:r w:rsidRPr="00B66DC0">
        <w:rPr>
          <w:rStyle w:val="FootnoteReference"/>
          <w:sz w:val="16"/>
          <w:szCs w:val="16"/>
        </w:rPr>
        <w:footnoteRef/>
      </w:r>
      <w:r w:rsidRPr="00B66DC0">
        <w:rPr>
          <w:sz w:val="16"/>
          <w:szCs w:val="16"/>
        </w:rPr>
        <w:t xml:space="preserve"> </w:t>
      </w:r>
      <w:r w:rsidR="00E51D0C">
        <w:rPr>
          <w:sz w:val="16"/>
          <w:szCs w:val="16"/>
          <w:lang w:val="en-US"/>
        </w:rPr>
        <w:t xml:space="preserve">Christian Taber, Justin Prosser and Paul Lindahl </w:t>
      </w:r>
      <w:r>
        <w:rPr>
          <w:sz w:val="16"/>
          <w:szCs w:val="16"/>
        </w:rPr>
        <w:t xml:space="preserve">abstained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p>
  </w:footnote>
  <w:footnote w:id="3">
    <w:p w14:paraId="08973C94" w14:textId="437F0617" w:rsidR="00E15CCE" w:rsidRPr="00E15CCE" w:rsidRDefault="00E15CCE">
      <w:pPr>
        <w:pStyle w:val="FootnoteText"/>
        <w:rPr>
          <w:lang w:val="en-US"/>
        </w:rPr>
      </w:pPr>
      <w:r w:rsidRPr="00E15CCE">
        <w:rPr>
          <w:rStyle w:val="FootnoteReference"/>
          <w:sz w:val="16"/>
          <w:szCs w:val="16"/>
        </w:rPr>
        <w:footnoteRef/>
      </w:r>
      <w:r>
        <w:t xml:space="preserve"> </w:t>
      </w:r>
      <w:r w:rsidRPr="00E51D0C">
        <w:rPr>
          <w:sz w:val="16"/>
          <w:szCs w:val="16"/>
          <w:lang w:val="en-US"/>
        </w:rPr>
        <w:t>Craig Wray</w:t>
      </w:r>
      <w:r w:rsidR="00E51D0C">
        <w:rPr>
          <w:sz w:val="16"/>
          <w:szCs w:val="16"/>
          <w:lang w:val="en-US"/>
        </w:rPr>
        <w:t xml:space="preserve"> and </w:t>
      </w:r>
      <w:r w:rsidRPr="00E51D0C">
        <w:rPr>
          <w:sz w:val="16"/>
          <w:szCs w:val="16"/>
          <w:lang w:val="en-US"/>
        </w:rPr>
        <w:t>Jim Lutz</w:t>
      </w:r>
      <w:r w:rsidR="00E51D0C">
        <w:rPr>
          <w:sz w:val="16"/>
          <w:szCs w:val="16"/>
          <w:lang w:val="en-US"/>
        </w:rPr>
        <w:t xml:space="preserve"> voted no because the mechanical subcommittee of 90.1 did not discuss this.</w:t>
      </w:r>
    </w:p>
  </w:footnote>
  <w:footnote w:id="4">
    <w:p w14:paraId="7565BA8C" w14:textId="3991C541" w:rsidR="00E15CCE" w:rsidRPr="00CF3836" w:rsidRDefault="00E15CCE" w:rsidP="00E15CCE">
      <w:pPr>
        <w:pStyle w:val="FootnoteText"/>
        <w:rPr>
          <w:lang w:val="en-US"/>
        </w:rPr>
      </w:pPr>
      <w:r w:rsidRPr="00B66DC0">
        <w:rPr>
          <w:rStyle w:val="FootnoteReference"/>
          <w:sz w:val="16"/>
          <w:szCs w:val="16"/>
        </w:rPr>
        <w:footnoteRef/>
      </w:r>
      <w:r w:rsidRPr="00B66DC0">
        <w:rPr>
          <w:sz w:val="16"/>
          <w:szCs w:val="16"/>
        </w:rPr>
        <w:t xml:space="preserve"> </w:t>
      </w:r>
      <w:r w:rsidR="00E51D0C">
        <w:rPr>
          <w:sz w:val="16"/>
          <w:szCs w:val="16"/>
          <w:lang w:val="en-US"/>
        </w:rPr>
        <w:t>Christian Taber, Justin Prosser</w:t>
      </w:r>
      <w:r w:rsidR="00D77B20">
        <w:rPr>
          <w:sz w:val="16"/>
          <w:szCs w:val="16"/>
          <w:lang w:val="en-US"/>
        </w:rPr>
        <w:t xml:space="preserve">, </w:t>
      </w:r>
      <w:r w:rsidR="00E51D0C">
        <w:rPr>
          <w:sz w:val="16"/>
          <w:szCs w:val="16"/>
          <w:lang w:val="en-US"/>
        </w:rPr>
        <w:t xml:space="preserve">Paul Lindahl </w:t>
      </w:r>
      <w:r>
        <w:rPr>
          <w:sz w:val="16"/>
          <w:szCs w:val="16"/>
        </w:rPr>
        <w:t xml:space="preserve">abstained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r w:rsidR="00CF3836">
        <w:rPr>
          <w:sz w:val="16"/>
          <w:szCs w:val="16"/>
          <w:lang w:val="en-US"/>
        </w:rPr>
        <w:t>Rusty Tharp and Dave Robin abstained because they felt the mechanical subcommittee of 90.1 should have reviewed this.</w:t>
      </w:r>
    </w:p>
  </w:footnote>
  <w:footnote w:id="5">
    <w:p w14:paraId="08FC551F" w14:textId="77777777" w:rsidR="00CF3836" w:rsidRPr="00CE28A4" w:rsidRDefault="00CF3836" w:rsidP="00CF3836">
      <w:pPr>
        <w:pStyle w:val="FootnoteText"/>
        <w:rPr>
          <w:lang w:val="en-US"/>
        </w:rPr>
      </w:pPr>
      <w:r w:rsidRPr="00B66DC0">
        <w:rPr>
          <w:rStyle w:val="FootnoteReference"/>
          <w:sz w:val="16"/>
          <w:szCs w:val="16"/>
        </w:rPr>
        <w:footnoteRef/>
      </w:r>
      <w:r w:rsidRPr="00B66DC0">
        <w:rPr>
          <w:sz w:val="16"/>
          <w:szCs w:val="16"/>
        </w:rPr>
        <w:t xml:space="preserve"> </w:t>
      </w:r>
      <w:r>
        <w:rPr>
          <w:sz w:val="16"/>
          <w:szCs w:val="16"/>
          <w:lang w:val="en-US"/>
        </w:rPr>
        <w:t xml:space="preserve">Christian Taber, Justin Prosser and Paul Lindahl </w:t>
      </w:r>
      <w:r>
        <w:rPr>
          <w:sz w:val="16"/>
          <w:szCs w:val="16"/>
        </w:rPr>
        <w:t xml:space="preserve">abstained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p>
  </w:footnote>
  <w:footnote w:id="6">
    <w:p w14:paraId="5D830E95" w14:textId="650521D5" w:rsidR="00367130" w:rsidRPr="00CE28A4" w:rsidRDefault="00367130" w:rsidP="00367130">
      <w:pPr>
        <w:pStyle w:val="FootnoteText"/>
        <w:rPr>
          <w:lang w:val="en-US"/>
        </w:rPr>
      </w:pPr>
      <w:r w:rsidRPr="00B66DC0">
        <w:rPr>
          <w:rStyle w:val="FootnoteReference"/>
          <w:sz w:val="16"/>
          <w:szCs w:val="16"/>
        </w:rPr>
        <w:footnoteRef/>
      </w:r>
      <w:r w:rsidR="0048637E">
        <w:rPr>
          <w:sz w:val="16"/>
          <w:szCs w:val="16"/>
          <w:lang w:val="en-US"/>
        </w:rPr>
        <w:t xml:space="preserve"> Larry Schoen </w:t>
      </w:r>
      <w:r>
        <w:rPr>
          <w:sz w:val="16"/>
          <w:szCs w:val="16"/>
        </w:rPr>
        <w:t xml:space="preserve">abstained because </w:t>
      </w:r>
      <w:r w:rsidR="0048637E">
        <w:rPr>
          <w:sz w:val="16"/>
          <w:szCs w:val="16"/>
          <w:lang w:val="en-US"/>
        </w:rPr>
        <w:t xml:space="preserve">he is a member </w:t>
      </w:r>
      <w:r>
        <w:rPr>
          <w:sz w:val="16"/>
          <w:szCs w:val="16"/>
        </w:rPr>
        <w:t>of the SSPC</w:t>
      </w:r>
      <w:r>
        <w:rPr>
          <w:sz w:val="16"/>
          <w:szCs w:val="16"/>
          <w:lang w:val="en-US"/>
        </w:rPr>
        <w:t>.</w:t>
      </w:r>
      <w:r>
        <w:rPr>
          <w:sz w:val="16"/>
          <w:szCs w:val="16"/>
        </w:rPr>
        <w:t xml:space="preserve"> </w:t>
      </w:r>
    </w:p>
  </w:footnote>
  <w:footnote w:id="7">
    <w:p w14:paraId="76126546" w14:textId="77777777" w:rsidR="0048637E" w:rsidRPr="00CE28A4" w:rsidRDefault="0048637E" w:rsidP="0048637E">
      <w:pPr>
        <w:pStyle w:val="FootnoteText"/>
        <w:rPr>
          <w:lang w:val="en-US"/>
        </w:rPr>
      </w:pPr>
      <w:r w:rsidRPr="00B66DC0">
        <w:rPr>
          <w:rStyle w:val="FootnoteReference"/>
          <w:sz w:val="16"/>
          <w:szCs w:val="16"/>
        </w:rPr>
        <w:footnoteRef/>
      </w:r>
      <w:r>
        <w:rPr>
          <w:sz w:val="16"/>
          <w:szCs w:val="16"/>
          <w:lang w:val="en-US"/>
        </w:rPr>
        <w:t xml:space="preserve"> Larry Schoen </w:t>
      </w:r>
      <w:r>
        <w:rPr>
          <w:sz w:val="16"/>
          <w:szCs w:val="16"/>
        </w:rPr>
        <w:t xml:space="preserve">abstained because </w:t>
      </w:r>
      <w:r>
        <w:rPr>
          <w:sz w:val="16"/>
          <w:szCs w:val="16"/>
          <w:lang w:val="en-US"/>
        </w:rPr>
        <w:t xml:space="preserve">he is a member </w:t>
      </w:r>
      <w:r>
        <w:rPr>
          <w:sz w:val="16"/>
          <w:szCs w:val="16"/>
        </w:rPr>
        <w:t>of the SSPC</w:t>
      </w:r>
      <w:r>
        <w:rPr>
          <w:sz w:val="16"/>
          <w:szCs w:val="16"/>
          <w:lang w:val="en-US"/>
        </w:rPr>
        <w:t>.</w:t>
      </w:r>
      <w:r>
        <w:rPr>
          <w:sz w:val="16"/>
          <w:szCs w:val="16"/>
        </w:rPr>
        <w:t xml:space="preserve"> </w:t>
      </w:r>
    </w:p>
  </w:footnote>
  <w:footnote w:id="8">
    <w:p w14:paraId="115AE454" w14:textId="77777777" w:rsidR="0048637E" w:rsidRPr="00CE28A4" w:rsidRDefault="0048637E" w:rsidP="0048637E">
      <w:pPr>
        <w:pStyle w:val="FootnoteText"/>
        <w:rPr>
          <w:lang w:val="en-US"/>
        </w:rPr>
      </w:pPr>
      <w:r w:rsidRPr="00B66DC0">
        <w:rPr>
          <w:rStyle w:val="FootnoteReference"/>
          <w:sz w:val="16"/>
          <w:szCs w:val="16"/>
        </w:rPr>
        <w:footnoteRef/>
      </w:r>
      <w:r>
        <w:rPr>
          <w:sz w:val="16"/>
          <w:szCs w:val="16"/>
          <w:lang w:val="en-US"/>
        </w:rPr>
        <w:t xml:space="preserve"> Larry Schoen </w:t>
      </w:r>
      <w:r>
        <w:rPr>
          <w:sz w:val="16"/>
          <w:szCs w:val="16"/>
        </w:rPr>
        <w:t xml:space="preserve">abstained because </w:t>
      </w:r>
      <w:r>
        <w:rPr>
          <w:sz w:val="16"/>
          <w:szCs w:val="16"/>
          <w:lang w:val="en-US"/>
        </w:rPr>
        <w:t xml:space="preserve">he is a member </w:t>
      </w:r>
      <w:r>
        <w:rPr>
          <w:sz w:val="16"/>
          <w:szCs w:val="16"/>
        </w:rPr>
        <w:t>of the SSPC</w:t>
      </w:r>
      <w:r>
        <w:rPr>
          <w:sz w:val="16"/>
          <w:szCs w:val="16"/>
          <w:lang w:val="en-US"/>
        </w:rPr>
        <w:t>.</w:t>
      </w:r>
      <w:r>
        <w:rPr>
          <w:sz w:val="16"/>
          <w:szCs w:val="16"/>
        </w:rPr>
        <w:t xml:space="preserve"> </w:t>
      </w:r>
    </w:p>
  </w:footnote>
  <w:footnote w:id="9">
    <w:p w14:paraId="6AE6F7CD" w14:textId="577CD68A" w:rsidR="009F1279" w:rsidRDefault="009F1279" w:rsidP="00CE5A35">
      <w:pPr>
        <w:pStyle w:val="FootnoteText"/>
      </w:pPr>
      <w:r w:rsidRPr="00B66DC0">
        <w:rPr>
          <w:rStyle w:val="FootnoteReference"/>
          <w:sz w:val="16"/>
          <w:szCs w:val="16"/>
        </w:rPr>
        <w:footnoteRef/>
      </w:r>
      <w:r w:rsidRPr="00B66DC0">
        <w:rPr>
          <w:sz w:val="16"/>
          <w:szCs w:val="16"/>
        </w:rPr>
        <w:t xml:space="preserve"> </w:t>
      </w:r>
      <w:r>
        <w:rPr>
          <w:sz w:val="16"/>
          <w:szCs w:val="16"/>
          <w:lang w:val="en-US"/>
        </w:rPr>
        <w:t xml:space="preserve">Jay Kohler </w:t>
      </w:r>
      <w:r w:rsidR="00263997">
        <w:rPr>
          <w:sz w:val="16"/>
          <w:szCs w:val="16"/>
          <w:lang w:val="en-US"/>
        </w:rPr>
        <w:t xml:space="preserve">and </w:t>
      </w:r>
      <w:r w:rsidR="00263997" w:rsidRPr="00263997">
        <w:rPr>
          <w:sz w:val="16"/>
          <w:szCs w:val="16"/>
          <w:lang w:val="en-US"/>
        </w:rPr>
        <w:t xml:space="preserve">Rusty Tharp </w:t>
      </w:r>
      <w:r>
        <w:rPr>
          <w:sz w:val="16"/>
          <w:szCs w:val="16"/>
          <w:lang w:val="en-US"/>
        </w:rPr>
        <w:t>abstained</w:t>
      </w:r>
      <w:r>
        <w:rPr>
          <w:sz w:val="16"/>
          <w:szCs w:val="16"/>
        </w:rPr>
        <w:t xml:space="preserve"> because </w:t>
      </w:r>
      <w:r w:rsidR="00263997">
        <w:rPr>
          <w:sz w:val="16"/>
          <w:szCs w:val="16"/>
          <w:lang w:val="en-US"/>
        </w:rPr>
        <w:t xml:space="preserve">they are members </w:t>
      </w:r>
      <w:r>
        <w:rPr>
          <w:sz w:val="16"/>
          <w:szCs w:val="16"/>
        </w:rPr>
        <w:t>of the SSPC</w:t>
      </w:r>
      <w:r>
        <w:rPr>
          <w:sz w:val="16"/>
          <w:szCs w:val="16"/>
          <w:lang w:val="en-US"/>
        </w:rPr>
        <w:t>.</w:t>
      </w:r>
      <w:r>
        <w:rPr>
          <w:sz w:val="16"/>
          <w:szCs w:val="16"/>
        </w:rPr>
        <w:t xml:space="preserve"> </w:t>
      </w:r>
    </w:p>
  </w:footnote>
  <w:footnote w:id="10">
    <w:p w14:paraId="062FC8A7" w14:textId="77777777" w:rsidR="004A61FC" w:rsidRDefault="004A61FC" w:rsidP="004A61FC">
      <w:pPr>
        <w:pStyle w:val="FootnoteText"/>
      </w:pPr>
      <w:r w:rsidRPr="00B66DC0">
        <w:rPr>
          <w:rStyle w:val="FootnoteReference"/>
          <w:sz w:val="16"/>
          <w:szCs w:val="16"/>
        </w:rPr>
        <w:footnoteRef/>
      </w:r>
      <w:r w:rsidRPr="00B66DC0">
        <w:rPr>
          <w:sz w:val="16"/>
          <w:szCs w:val="16"/>
        </w:rPr>
        <w:t xml:space="preserve"> </w:t>
      </w:r>
      <w:r>
        <w:rPr>
          <w:sz w:val="16"/>
          <w:szCs w:val="16"/>
          <w:lang w:val="en-US"/>
        </w:rPr>
        <w:t>Jay Kohler abstained</w:t>
      </w:r>
      <w:r>
        <w:rPr>
          <w:sz w:val="16"/>
          <w:szCs w:val="16"/>
        </w:rPr>
        <w:t xml:space="preserve"> because he is a </w:t>
      </w:r>
      <w:r>
        <w:rPr>
          <w:sz w:val="16"/>
          <w:szCs w:val="16"/>
          <w:lang w:val="en-US"/>
        </w:rPr>
        <w:t xml:space="preserve">recent past </w:t>
      </w:r>
      <w:r>
        <w:rPr>
          <w:sz w:val="16"/>
          <w:szCs w:val="16"/>
        </w:rPr>
        <w:t>member of the SSPC</w:t>
      </w:r>
      <w:r>
        <w:rPr>
          <w:sz w:val="16"/>
          <w:szCs w:val="16"/>
          <w:lang w:val="en-US"/>
        </w:rPr>
        <w:t>.</w:t>
      </w:r>
      <w:r>
        <w:rPr>
          <w:sz w:val="16"/>
          <w:szCs w:val="16"/>
        </w:rPr>
        <w:t xml:space="preserve"> </w:t>
      </w:r>
    </w:p>
  </w:footnote>
  <w:footnote w:id="11">
    <w:p w14:paraId="3B7705B3" w14:textId="12876AB8" w:rsidR="009F1279" w:rsidRDefault="009F1279" w:rsidP="005720E3">
      <w:pPr>
        <w:pStyle w:val="FootnoteText"/>
      </w:pPr>
      <w:r w:rsidRPr="00B66DC0">
        <w:rPr>
          <w:rStyle w:val="FootnoteReference"/>
          <w:sz w:val="16"/>
          <w:szCs w:val="16"/>
        </w:rPr>
        <w:footnoteRef/>
      </w:r>
      <w:r w:rsidRPr="00B66DC0">
        <w:rPr>
          <w:sz w:val="16"/>
          <w:szCs w:val="16"/>
        </w:rPr>
        <w:t xml:space="preserve"> </w:t>
      </w:r>
      <w:r>
        <w:rPr>
          <w:sz w:val="16"/>
          <w:szCs w:val="16"/>
          <w:lang w:val="en-US"/>
        </w:rPr>
        <w:t>Paul Lindahl</w:t>
      </w:r>
      <w:r w:rsidR="00621FFB">
        <w:rPr>
          <w:sz w:val="16"/>
          <w:szCs w:val="16"/>
          <w:lang w:val="en-US"/>
        </w:rPr>
        <w:t xml:space="preserve">, Christian Taber </w:t>
      </w:r>
      <w:r>
        <w:rPr>
          <w:sz w:val="16"/>
          <w:szCs w:val="16"/>
          <w:lang w:val="en-US"/>
        </w:rPr>
        <w:t>and Justin Prosser abstained</w:t>
      </w:r>
      <w:r>
        <w:rPr>
          <w:sz w:val="16"/>
          <w:szCs w:val="16"/>
        </w:rPr>
        <w:t xml:space="preserve"> because </w:t>
      </w:r>
      <w:r>
        <w:rPr>
          <w:sz w:val="16"/>
          <w:szCs w:val="16"/>
          <w:lang w:val="en-US"/>
        </w:rPr>
        <w:t xml:space="preserve">they are </w:t>
      </w:r>
      <w:r>
        <w:rPr>
          <w:sz w:val="16"/>
          <w:szCs w:val="16"/>
        </w:rPr>
        <w:t>member</w:t>
      </w:r>
      <w:r>
        <w:rPr>
          <w:sz w:val="16"/>
          <w:szCs w:val="16"/>
          <w:lang w:val="en-US"/>
        </w:rPr>
        <w:t>s</w:t>
      </w:r>
      <w:r>
        <w:rPr>
          <w:sz w:val="16"/>
          <w:szCs w:val="16"/>
        </w:rPr>
        <w:t xml:space="preserve"> of the SSPC</w:t>
      </w:r>
      <w:r>
        <w:rPr>
          <w:sz w:val="16"/>
          <w:szCs w:val="16"/>
          <w:lang w:val="en-US"/>
        </w:rPr>
        <w:t>.</w:t>
      </w:r>
      <w:r>
        <w:rPr>
          <w:sz w:val="16"/>
          <w:szCs w:val="16"/>
        </w:rPr>
        <w:t xml:space="preserve"> </w:t>
      </w:r>
    </w:p>
  </w:footnote>
  <w:footnote w:id="12">
    <w:p w14:paraId="3549E751" w14:textId="7F1F3AEA" w:rsidR="00DD6ECC" w:rsidRDefault="00DD6ECC" w:rsidP="00DD6ECC">
      <w:pPr>
        <w:pStyle w:val="FootnoteText"/>
      </w:pPr>
      <w:r w:rsidRPr="00B66DC0">
        <w:rPr>
          <w:rStyle w:val="FootnoteReference"/>
          <w:sz w:val="16"/>
          <w:szCs w:val="16"/>
        </w:rPr>
        <w:footnoteRef/>
      </w:r>
      <w:r w:rsidRPr="00B66DC0">
        <w:rPr>
          <w:sz w:val="16"/>
          <w:szCs w:val="16"/>
        </w:rPr>
        <w:t xml:space="preserve"> </w:t>
      </w:r>
      <w:r>
        <w:rPr>
          <w:sz w:val="16"/>
          <w:szCs w:val="16"/>
          <w:lang w:val="en-US"/>
        </w:rPr>
        <w:t>Dave Robin abstained</w:t>
      </w:r>
      <w:r>
        <w:rPr>
          <w:sz w:val="16"/>
          <w:szCs w:val="16"/>
        </w:rPr>
        <w:t xml:space="preserve"> because </w:t>
      </w:r>
      <w:r>
        <w:rPr>
          <w:sz w:val="16"/>
          <w:szCs w:val="16"/>
          <w:lang w:val="en-US"/>
        </w:rPr>
        <w:t xml:space="preserve">he is a </w:t>
      </w:r>
      <w:r>
        <w:rPr>
          <w:sz w:val="16"/>
          <w:szCs w:val="16"/>
        </w:rPr>
        <w:t>member</w:t>
      </w:r>
      <w:r>
        <w:rPr>
          <w:sz w:val="16"/>
          <w:szCs w:val="16"/>
          <w:lang w:val="en-US"/>
        </w:rPr>
        <w:t xml:space="preserve"> </w:t>
      </w:r>
      <w:r>
        <w:rPr>
          <w:sz w:val="16"/>
          <w:szCs w:val="16"/>
        </w:rPr>
        <w:t>of the SSPC</w:t>
      </w:r>
      <w:r>
        <w:rPr>
          <w:sz w:val="16"/>
          <w:szCs w:val="16"/>
          <w:lang w:val="en-US"/>
        </w:rPr>
        <w:t>.</w:t>
      </w:r>
      <w:r>
        <w:rPr>
          <w:sz w:val="16"/>
          <w:szCs w:val="16"/>
        </w:rPr>
        <w:t xml:space="preserve"> </w:t>
      </w:r>
    </w:p>
  </w:footnote>
  <w:footnote w:id="13">
    <w:p w14:paraId="72D74CCD" w14:textId="43A7EBB2" w:rsidR="00DD6ECC" w:rsidRDefault="00DD6ECC" w:rsidP="00DD6ECC">
      <w:pPr>
        <w:pStyle w:val="FootnoteText"/>
      </w:pPr>
      <w:r w:rsidRPr="00B66DC0">
        <w:rPr>
          <w:rStyle w:val="FootnoteReference"/>
          <w:sz w:val="16"/>
          <w:szCs w:val="16"/>
        </w:rPr>
        <w:footnoteRef/>
      </w:r>
      <w:r>
        <w:rPr>
          <w:sz w:val="16"/>
          <w:szCs w:val="16"/>
          <w:lang w:val="en-US"/>
        </w:rPr>
        <w:t>Just Prosser abstained</w:t>
      </w:r>
      <w:r>
        <w:rPr>
          <w:sz w:val="16"/>
          <w:szCs w:val="16"/>
        </w:rPr>
        <w:t xml:space="preserve"> because </w:t>
      </w:r>
      <w:r>
        <w:rPr>
          <w:sz w:val="16"/>
          <w:szCs w:val="16"/>
          <w:lang w:val="en-US"/>
        </w:rPr>
        <w:t xml:space="preserve">he is a </w:t>
      </w:r>
      <w:r>
        <w:rPr>
          <w:sz w:val="16"/>
          <w:szCs w:val="16"/>
        </w:rPr>
        <w:t>member</w:t>
      </w:r>
      <w:r>
        <w:rPr>
          <w:sz w:val="16"/>
          <w:szCs w:val="16"/>
          <w:lang w:val="en-US"/>
        </w:rPr>
        <w:t xml:space="preserve"> </w:t>
      </w:r>
      <w:r>
        <w:rPr>
          <w:sz w:val="16"/>
          <w:szCs w:val="16"/>
        </w:rPr>
        <w:t>of the SSPC</w:t>
      </w:r>
      <w:r>
        <w:rPr>
          <w:sz w:val="16"/>
          <w:szCs w:val="16"/>
          <w:lang w:val="en-US"/>
        </w:rPr>
        <w:t>.</w:t>
      </w:r>
      <w:r>
        <w:rPr>
          <w:sz w:val="16"/>
          <w:szCs w:val="16"/>
        </w:rPr>
        <w:t xml:space="preserve"> </w:t>
      </w:r>
    </w:p>
  </w:footnote>
  <w:footnote w:id="14">
    <w:p w14:paraId="5FDD89EA" w14:textId="5A2A9F5D" w:rsidR="005C5502" w:rsidRDefault="005C5502" w:rsidP="005C5502">
      <w:pPr>
        <w:pStyle w:val="FootnoteText"/>
      </w:pPr>
      <w:r w:rsidRPr="00B66DC0">
        <w:rPr>
          <w:rStyle w:val="FootnoteReference"/>
          <w:sz w:val="16"/>
          <w:szCs w:val="16"/>
        </w:rPr>
        <w:footnoteRef/>
      </w:r>
      <w:r w:rsidRPr="00B66DC0">
        <w:rPr>
          <w:sz w:val="16"/>
          <w:szCs w:val="16"/>
        </w:rPr>
        <w:t xml:space="preserve"> </w:t>
      </w:r>
      <w:r>
        <w:rPr>
          <w:sz w:val="16"/>
          <w:szCs w:val="16"/>
          <w:lang w:val="en-US"/>
        </w:rPr>
        <w:t>Paul Lindahl abstained</w:t>
      </w:r>
      <w:r>
        <w:rPr>
          <w:sz w:val="16"/>
          <w:szCs w:val="16"/>
        </w:rPr>
        <w:t xml:space="preserve"> because </w:t>
      </w:r>
      <w:r>
        <w:rPr>
          <w:sz w:val="16"/>
          <w:szCs w:val="16"/>
          <w:lang w:val="en-US"/>
        </w:rPr>
        <w:t xml:space="preserve">he is a member </w:t>
      </w:r>
      <w:r>
        <w:rPr>
          <w:sz w:val="16"/>
          <w:szCs w:val="16"/>
        </w:rPr>
        <w:t>of the SSPC</w:t>
      </w:r>
      <w:r>
        <w:rPr>
          <w:sz w:val="16"/>
          <w:szCs w:val="16"/>
          <w:lang w:val="en-US"/>
        </w:rPr>
        <w:t>.</w:t>
      </w:r>
      <w:r>
        <w:rPr>
          <w:sz w:val="16"/>
          <w:szCs w:val="16"/>
        </w:rPr>
        <w:t xml:space="preserve"> </w:t>
      </w:r>
    </w:p>
  </w:footnote>
  <w:footnote w:id="15">
    <w:p w14:paraId="56C3B3DF" w14:textId="2462F8F2" w:rsidR="00341315" w:rsidRPr="00341315" w:rsidRDefault="00341315">
      <w:pPr>
        <w:pStyle w:val="FootnoteText"/>
        <w:rPr>
          <w:lang w:val="en-US"/>
        </w:rPr>
      </w:pPr>
      <w:r w:rsidRPr="00341315">
        <w:rPr>
          <w:rStyle w:val="FootnoteReference"/>
          <w:sz w:val="16"/>
          <w:szCs w:val="16"/>
        </w:rPr>
        <w:footnoteRef/>
      </w:r>
      <w:r w:rsidRPr="00341315">
        <w:rPr>
          <w:sz w:val="16"/>
          <w:szCs w:val="16"/>
        </w:rPr>
        <w:t xml:space="preserve"> </w:t>
      </w:r>
      <w:r>
        <w:rPr>
          <w:sz w:val="16"/>
          <w:szCs w:val="16"/>
          <w:lang w:val="en-US"/>
        </w:rPr>
        <w:t>Larry Schoen abstained because he is a member of the SSPC.</w:t>
      </w:r>
    </w:p>
  </w:footnote>
  <w:footnote w:id="16">
    <w:p w14:paraId="00234B1F" w14:textId="0A34727F" w:rsidR="00341315" w:rsidRPr="00341315" w:rsidRDefault="00341315" w:rsidP="00341315">
      <w:pPr>
        <w:pStyle w:val="FootnoteText"/>
        <w:rPr>
          <w:lang w:val="en-US"/>
        </w:rPr>
      </w:pPr>
      <w:r w:rsidRPr="00341315">
        <w:rPr>
          <w:rStyle w:val="FootnoteReference"/>
          <w:sz w:val="16"/>
          <w:szCs w:val="16"/>
        </w:rPr>
        <w:footnoteRef/>
      </w:r>
      <w:r w:rsidRPr="00341315">
        <w:rPr>
          <w:sz w:val="16"/>
          <w:szCs w:val="16"/>
        </w:rPr>
        <w:t xml:space="preserve"> </w:t>
      </w:r>
      <w:r>
        <w:rPr>
          <w:sz w:val="16"/>
          <w:szCs w:val="16"/>
          <w:lang w:val="en-US"/>
        </w:rPr>
        <w:t xml:space="preserve">Doug Fick abstained because he is </w:t>
      </w:r>
      <w:r w:rsidR="002C1895">
        <w:rPr>
          <w:sz w:val="16"/>
          <w:szCs w:val="16"/>
          <w:lang w:val="en-US"/>
        </w:rPr>
        <w:t xml:space="preserve">recommended as chair </w:t>
      </w:r>
      <w:r>
        <w:rPr>
          <w:sz w:val="16"/>
          <w:szCs w:val="16"/>
          <w:lang w:val="en-US"/>
        </w:rPr>
        <w:t>of the SSPC.</w:t>
      </w:r>
    </w:p>
  </w:footnote>
  <w:footnote w:id="17">
    <w:p w14:paraId="6AFB93F2" w14:textId="6A436B04" w:rsidR="0079489A" w:rsidRPr="00341315" w:rsidRDefault="0079489A" w:rsidP="0079489A">
      <w:pPr>
        <w:pStyle w:val="FootnoteText"/>
        <w:rPr>
          <w:lang w:val="en-US"/>
        </w:rPr>
      </w:pPr>
      <w:r w:rsidRPr="00341315">
        <w:rPr>
          <w:rStyle w:val="FootnoteReference"/>
          <w:sz w:val="16"/>
          <w:szCs w:val="16"/>
        </w:rPr>
        <w:footnoteRef/>
      </w:r>
      <w:r w:rsidRPr="00341315">
        <w:rPr>
          <w:sz w:val="16"/>
          <w:szCs w:val="16"/>
        </w:rPr>
        <w:t xml:space="preserve"> </w:t>
      </w:r>
      <w:r>
        <w:rPr>
          <w:sz w:val="16"/>
          <w:szCs w:val="16"/>
          <w:lang w:val="en-US"/>
        </w:rPr>
        <w:t>Tom Cappellin abstained because he is a member of the SGPC.</w:t>
      </w:r>
    </w:p>
  </w:footnote>
  <w:footnote w:id="18">
    <w:p w14:paraId="37C4E0F0" w14:textId="71F9871E" w:rsidR="00890806" w:rsidRPr="00341315" w:rsidRDefault="00890806" w:rsidP="00890806">
      <w:pPr>
        <w:pStyle w:val="FootnoteText"/>
        <w:rPr>
          <w:lang w:val="en-US"/>
        </w:rPr>
      </w:pPr>
      <w:r w:rsidRPr="00341315">
        <w:rPr>
          <w:rStyle w:val="FootnoteReference"/>
          <w:sz w:val="16"/>
          <w:szCs w:val="16"/>
        </w:rPr>
        <w:footnoteRef/>
      </w:r>
      <w:r w:rsidRPr="00341315">
        <w:rPr>
          <w:sz w:val="16"/>
          <w:szCs w:val="16"/>
        </w:rPr>
        <w:t xml:space="preserve"> </w:t>
      </w:r>
      <w:r>
        <w:rPr>
          <w:sz w:val="16"/>
          <w:szCs w:val="16"/>
          <w:lang w:val="en-US"/>
        </w:rPr>
        <w:t>Jim Lutz abstained because he is a member of the SGPC.</w:t>
      </w:r>
    </w:p>
  </w:footnote>
  <w:footnote w:id="19">
    <w:p w14:paraId="7C18D0DA" w14:textId="48E76DF1" w:rsidR="009F1279" w:rsidRDefault="009F1279" w:rsidP="005720E3">
      <w:pPr>
        <w:pStyle w:val="FootnoteText"/>
      </w:pPr>
      <w:r w:rsidRPr="00B66DC0">
        <w:rPr>
          <w:rStyle w:val="FootnoteReference"/>
          <w:sz w:val="16"/>
          <w:szCs w:val="16"/>
        </w:rPr>
        <w:footnoteRef/>
      </w:r>
      <w:r w:rsidRPr="00B66DC0">
        <w:rPr>
          <w:sz w:val="16"/>
          <w:szCs w:val="16"/>
        </w:rPr>
        <w:t xml:space="preserve"> </w:t>
      </w:r>
      <w:r>
        <w:rPr>
          <w:sz w:val="16"/>
          <w:szCs w:val="16"/>
          <w:lang w:val="en-US"/>
        </w:rPr>
        <w:t>Paul Lindahl abstained</w:t>
      </w:r>
      <w:r>
        <w:rPr>
          <w:sz w:val="16"/>
          <w:szCs w:val="16"/>
        </w:rPr>
        <w:t xml:space="preserve"> because he is a member of the SPC</w:t>
      </w:r>
      <w:r>
        <w:rPr>
          <w:sz w:val="16"/>
          <w:szCs w:val="16"/>
          <w:lang w:val="en-US"/>
        </w:rPr>
        <w:t>.</w:t>
      </w:r>
      <w:r>
        <w:rPr>
          <w:sz w:val="16"/>
          <w:szCs w:val="16"/>
        </w:rPr>
        <w:t xml:space="preserve"> </w:t>
      </w:r>
    </w:p>
  </w:footnote>
  <w:footnote w:id="20">
    <w:p w14:paraId="3077A0FA" w14:textId="709F9E5D" w:rsidR="00182713" w:rsidRDefault="00182713" w:rsidP="00182713">
      <w:pPr>
        <w:pStyle w:val="FootnoteText"/>
      </w:pPr>
      <w:r w:rsidRPr="00B66DC0">
        <w:rPr>
          <w:rStyle w:val="FootnoteReference"/>
          <w:sz w:val="16"/>
          <w:szCs w:val="16"/>
        </w:rPr>
        <w:footnoteRef/>
      </w:r>
      <w:r w:rsidRPr="00B66DC0">
        <w:rPr>
          <w:sz w:val="16"/>
          <w:szCs w:val="16"/>
        </w:rPr>
        <w:t xml:space="preserve"> </w:t>
      </w:r>
      <w:r>
        <w:rPr>
          <w:sz w:val="16"/>
          <w:szCs w:val="16"/>
          <w:lang w:val="en-US"/>
        </w:rPr>
        <w:t>Dave Robin abstained</w:t>
      </w:r>
      <w:r>
        <w:rPr>
          <w:sz w:val="16"/>
          <w:szCs w:val="16"/>
        </w:rPr>
        <w:t xml:space="preserve"> because he is a member of the SSPC</w:t>
      </w:r>
      <w:r>
        <w:rPr>
          <w:sz w:val="16"/>
          <w:szCs w:val="16"/>
          <w:lang w:val="en-US"/>
        </w:rPr>
        <w:t>.</w:t>
      </w:r>
      <w:r>
        <w:rPr>
          <w:sz w:val="16"/>
          <w:szCs w:val="16"/>
        </w:rPr>
        <w:t xml:space="preserve"> </w:t>
      </w:r>
    </w:p>
  </w:footnote>
  <w:footnote w:id="21">
    <w:p w14:paraId="70C972A5" w14:textId="415438A6" w:rsidR="00112A3A" w:rsidRPr="00112A3A" w:rsidRDefault="00112A3A">
      <w:pPr>
        <w:pStyle w:val="FootnoteText"/>
        <w:rPr>
          <w:lang w:val="en-US"/>
        </w:rPr>
      </w:pPr>
      <w:r w:rsidRPr="00112A3A">
        <w:rPr>
          <w:rStyle w:val="FootnoteReference"/>
          <w:sz w:val="16"/>
          <w:szCs w:val="16"/>
        </w:rPr>
        <w:footnoteRef/>
      </w:r>
      <w:r w:rsidRPr="00112A3A">
        <w:rPr>
          <w:sz w:val="16"/>
          <w:szCs w:val="16"/>
        </w:rPr>
        <w:t xml:space="preserve"> </w:t>
      </w:r>
      <w:r>
        <w:rPr>
          <w:sz w:val="16"/>
          <w:szCs w:val="16"/>
          <w:lang w:val="en-US"/>
        </w:rPr>
        <w:t>Tom Cappellin and Jerry Kettler abstained because they are members of the SSPC.</w:t>
      </w:r>
    </w:p>
  </w:footnote>
  <w:footnote w:id="22">
    <w:p w14:paraId="7FCAE4F1" w14:textId="7268C111" w:rsidR="00300212" w:rsidRPr="00300212" w:rsidRDefault="00300212">
      <w:pPr>
        <w:pStyle w:val="FootnoteText"/>
        <w:rPr>
          <w:lang w:val="en-US"/>
        </w:rPr>
      </w:pPr>
      <w:r w:rsidRPr="00300212">
        <w:rPr>
          <w:rStyle w:val="FootnoteReference"/>
          <w:sz w:val="16"/>
          <w:szCs w:val="16"/>
        </w:rPr>
        <w:footnoteRef/>
      </w:r>
      <w:r w:rsidRPr="00300212">
        <w:rPr>
          <w:sz w:val="16"/>
          <w:szCs w:val="16"/>
        </w:rPr>
        <w:t xml:space="preserve"> </w:t>
      </w:r>
      <w:r>
        <w:rPr>
          <w:sz w:val="16"/>
          <w:szCs w:val="16"/>
          <w:lang w:val="en-US"/>
        </w:rPr>
        <w:t>Chip Barnaby abstained because he is on the SSPC.</w:t>
      </w:r>
    </w:p>
  </w:footnote>
  <w:footnote w:id="23">
    <w:p w14:paraId="31A850C6" w14:textId="0B652648" w:rsidR="00300212" w:rsidRPr="00300212" w:rsidRDefault="00300212" w:rsidP="00300212">
      <w:pPr>
        <w:pStyle w:val="FootnoteText"/>
        <w:rPr>
          <w:lang w:val="en-US"/>
        </w:rPr>
      </w:pPr>
      <w:r w:rsidRPr="00300212">
        <w:rPr>
          <w:rStyle w:val="FootnoteReference"/>
          <w:sz w:val="16"/>
          <w:szCs w:val="16"/>
        </w:rPr>
        <w:footnoteRef/>
      </w:r>
      <w:r w:rsidRPr="00300212">
        <w:rPr>
          <w:sz w:val="16"/>
          <w:szCs w:val="16"/>
        </w:rPr>
        <w:t xml:space="preserve"> </w:t>
      </w:r>
      <w:r>
        <w:rPr>
          <w:sz w:val="16"/>
          <w:szCs w:val="16"/>
          <w:lang w:val="en-US"/>
        </w:rPr>
        <w:t>Paul Lindahl abstained because he is on the SSPC.</w:t>
      </w:r>
    </w:p>
  </w:footnote>
  <w:footnote w:id="24">
    <w:p w14:paraId="3A0ED193" w14:textId="77777777" w:rsidR="00F85510" w:rsidRDefault="00F85510" w:rsidP="00F85510">
      <w:pPr>
        <w:pStyle w:val="FootnoteText"/>
      </w:pPr>
      <w:r w:rsidRPr="003E137D">
        <w:rPr>
          <w:rStyle w:val="FootnoteReference"/>
          <w:sz w:val="16"/>
          <w:szCs w:val="16"/>
        </w:rPr>
        <w:footnoteRef/>
      </w:r>
      <w:r w:rsidRPr="003E137D">
        <w:rPr>
          <w:sz w:val="16"/>
          <w:szCs w:val="16"/>
        </w:rPr>
        <w:t xml:space="preserve"> </w:t>
      </w:r>
      <w:r>
        <w:rPr>
          <w:sz w:val="16"/>
          <w:szCs w:val="16"/>
        </w:rPr>
        <w:t>Larry Schoen voted no stating, “</w:t>
      </w:r>
      <w:r w:rsidRPr="00906A00">
        <w:rPr>
          <w:sz w:val="16"/>
          <w:szCs w:val="16"/>
        </w:rPr>
        <w:t>Emissions in the title does not clarify that the intention is GHG emissions. There are other pollutants that buildings are responsible for that are not GHG. The title s/b crystal clear.</w:t>
      </w:r>
      <w:r>
        <w:rPr>
          <w:sz w:val="16"/>
          <w:szCs w:val="16"/>
        </w:rPr>
        <w:t xml:space="preserve"> </w:t>
      </w:r>
      <w:r w:rsidRPr="00906A00">
        <w:rPr>
          <w:sz w:val="16"/>
          <w:szCs w:val="16"/>
        </w:rPr>
        <w:t>Adding “existing” or measured performance in the title would be clearer. I understand that the PC believes it is implicit.</w:t>
      </w:r>
      <w:r>
        <w:rPr>
          <w:sz w:val="16"/>
          <w:szCs w:val="16"/>
        </w:rPr>
        <w:t xml:space="preserve"> </w:t>
      </w:r>
      <w:r w:rsidRPr="00906A00">
        <w:rPr>
          <w:sz w:val="16"/>
          <w:szCs w:val="16"/>
        </w:rPr>
        <w:t>The phrase “… for which the energy use consumption and emissions targets do not include those processes.” is unnecessary and unclear. I think it s/b deleted.</w:t>
      </w:r>
      <w:r>
        <w:rPr>
          <w:sz w:val="16"/>
          <w:szCs w:val="16"/>
        </w:rPr>
        <w:t xml:space="preserve"> </w:t>
      </w:r>
      <w:r w:rsidRPr="00906A00">
        <w:rPr>
          <w:sz w:val="16"/>
          <w:szCs w:val="16"/>
        </w:rPr>
        <w:t>Terminology s/b consistent and broad enough to describe the intention of the scope:  either GHG or carbon equivalent s/b used throughout.</w:t>
      </w:r>
      <w:r>
        <w:rPr>
          <w:sz w:val="16"/>
          <w:szCs w:val="16"/>
        </w:rPr>
        <w:t>”</w:t>
      </w:r>
    </w:p>
  </w:footnote>
  <w:footnote w:id="25">
    <w:p w14:paraId="658ACCE4" w14:textId="77777777" w:rsidR="00F85510" w:rsidRDefault="00F85510" w:rsidP="00F85510">
      <w:pPr>
        <w:pStyle w:val="FootnoteText"/>
      </w:pPr>
      <w:r w:rsidRPr="003E137D">
        <w:rPr>
          <w:rStyle w:val="FootnoteReference"/>
          <w:sz w:val="16"/>
          <w:szCs w:val="16"/>
        </w:rPr>
        <w:footnoteRef/>
      </w:r>
      <w:r w:rsidRPr="003E137D">
        <w:rPr>
          <w:sz w:val="16"/>
          <w:szCs w:val="16"/>
        </w:rPr>
        <w:t xml:space="preserve"> </w:t>
      </w:r>
      <w:r>
        <w:rPr>
          <w:sz w:val="16"/>
          <w:szCs w:val="16"/>
        </w:rPr>
        <w:t>Craig Wray abstained stating “</w:t>
      </w:r>
      <w:r w:rsidRPr="00906A00">
        <w:rPr>
          <w:sz w:val="16"/>
          <w:szCs w:val="16"/>
        </w:rPr>
        <w:t>I no longer understand the purpose of SPLS reviewing or approving the proposed TPS wording for PPR</w:t>
      </w:r>
      <w:r>
        <w:rPr>
          <w:sz w:val="16"/>
          <w:szCs w:val="16"/>
        </w:rPr>
        <w:t>.”</w:t>
      </w:r>
    </w:p>
  </w:footnote>
  <w:footnote w:id="26">
    <w:p w14:paraId="2187BB9E" w14:textId="77777777" w:rsidR="00F85510" w:rsidRDefault="00F85510" w:rsidP="00F85510">
      <w:pPr>
        <w:pStyle w:val="FootnoteText"/>
      </w:pPr>
      <w:r w:rsidRPr="00AF27E0">
        <w:rPr>
          <w:rStyle w:val="FootnoteReference"/>
          <w:sz w:val="16"/>
          <w:szCs w:val="16"/>
        </w:rPr>
        <w:footnoteRef/>
      </w:r>
      <w:r w:rsidRPr="00AF27E0">
        <w:rPr>
          <w:sz w:val="16"/>
          <w:szCs w:val="16"/>
        </w:rPr>
        <w:t xml:space="preserve"> </w:t>
      </w:r>
      <w:r>
        <w:rPr>
          <w:sz w:val="16"/>
          <w:szCs w:val="16"/>
        </w:rPr>
        <w:t>Jim Lutz abstained because he is a member of the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ED"/>
    <w:multiLevelType w:val="hybridMultilevel"/>
    <w:tmpl w:val="2820C63E"/>
    <w:lvl w:ilvl="0" w:tplc="D5C471A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363F8"/>
    <w:multiLevelType w:val="hybridMultilevel"/>
    <w:tmpl w:val="DCA892A0"/>
    <w:lvl w:ilvl="0" w:tplc="EF982712">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E1E10"/>
    <w:multiLevelType w:val="hybridMultilevel"/>
    <w:tmpl w:val="8BE8D5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10DEA"/>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7B3B"/>
    <w:multiLevelType w:val="hybridMultilevel"/>
    <w:tmpl w:val="50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031E"/>
    <w:multiLevelType w:val="hybridMultilevel"/>
    <w:tmpl w:val="13F855C6"/>
    <w:lvl w:ilvl="0" w:tplc="0A9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1718"/>
    <w:multiLevelType w:val="hybridMultilevel"/>
    <w:tmpl w:val="9982AA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C79A9"/>
    <w:multiLevelType w:val="hybridMultilevel"/>
    <w:tmpl w:val="A6F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C4534"/>
    <w:multiLevelType w:val="hybridMultilevel"/>
    <w:tmpl w:val="9982AA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D6EA7"/>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C2B5C"/>
    <w:multiLevelType w:val="hybridMultilevel"/>
    <w:tmpl w:val="512C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27D44"/>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13462"/>
    <w:multiLevelType w:val="hybridMultilevel"/>
    <w:tmpl w:val="9E6C07F2"/>
    <w:lvl w:ilvl="0" w:tplc="45FC27C6">
      <w:start w:val="1"/>
      <w:numFmt w:val="upperLetter"/>
      <w:pStyle w:val="Style1"/>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C5907"/>
    <w:multiLevelType w:val="hybridMultilevel"/>
    <w:tmpl w:val="B05894EA"/>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854FD"/>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8384B"/>
    <w:multiLevelType w:val="hybridMultilevel"/>
    <w:tmpl w:val="F6C45A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163F29"/>
    <w:multiLevelType w:val="hybridMultilevel"/>
    <w:tmpl w:val="723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74C81"/>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A4372D"/>
    <w:multiLevelType w:val="hybridMultilevel"/>
    <w:tmpl w:val="072C9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C4336"/>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AE3B9F"/>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1" w15:restartNumberingAfterBreak="0">
    <w:nsid w:val="707767C5"/>
    <w:multiLevelType w:val="hybridMultilevel"/>
    <w:tmpl w:val="77AC6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857007">
    <w:abstractNumId w:val="12"/>
  </w:num>
  <w:num w:numId="2" w16cid:durableId="2033653386">
    <w:abstractNumId w:val="0"/>
  </w:num>
  <w:num w:numId="3" w16cid:durableId="1821311114">
    <w:abstractNumId w:val="7"/>
  </w:num>
  <w:num w:numId="4" w16cid:durableId="289557570">
    <w:abstractNumId w:val="19"/>
  </w:num>
  <w:num w:numId="5" w16cid:durableId="1813597910">
    <w:abstractNumId w:val="17"/>
  </w:num>
  <w:num w:numId="6" w16cid:durableId="23285777">
    <w:abstractNumId w:val="14"/>
  </w:num>
  <w:num w:numId="7" w16cid:durableId="391806813">
    <w:abstractNumId w:val="3"/>
  </w:num>
  <w:num w:numId="8" w16cid:durableId="281612210">
    <w:abstractNumId w:val="11"/>
  </w:num>
  <w:num w:numId="9" w16cid:durableId="79059588">
    <w:abstractNumId w:val="9"/>
  </w:num>
  <w:num w:numId="10" w16cid:durableId="1279795969">
    <w:abstractNumId w:val="20"/>
  </w:num>
  <w:num w:numId="11" w16cid:durableId="545022983">
    <w:abstractNumId w:val="0"/>
  </w:num>
  <w:num w:numId="12" w16cid:durableId="1223176920">
    <w:abstractNumId w:val="0"/>
  </w:num>
  <w:num w:numId="13" w16cid:durableId="1930650774">
    <w:abstractNumId w:val="0"/>
  </w:num>
  <w:num w:numId="14" w16cid:durableId="1808472165">
    <w:abstractNumId w:val="13"/>
  </w:num>
  <w:num w:numId="15" w16cid:durableId="1175151153">
    <w:abstractNumId w:val="10"/>
  </w:num>
  <w:num w:numId="16" w16cid:durableId="1333532551">
    <w:abstractNumId w:val="4"/>
  </w:num>
  <w:num w:numId="17" w16cid:durableId="1354919127">
    <w:abstractNumId w:val="15"/>
  </w:num>
  <w:num w:numId="18" w16cid:durableId="682710078">
    <w:abstractNumId w:val="2"/>
  </w:num>
  <w:num w:numId="19" w16cid:durableId="1650133071">
    <w:abstractNumId w:val="8"/>
  </w:num>
  <w:num w:numId="20" w16cid:durableId="1860392425">
    <w:abstractNumId w:val="6"/>
  </w:num>
  <w:num w:numId="21" w16cid:durableId="563177626">
    <w:abstractNumId w:val="0"/>
    <w:lvlOverride w:ilvl="0">
      <w:startOverride w:val="1"/>
    </w:lvlOverride>
  </w:num>
  <w:num w:numId="22" w16cid:durableId="153910279">
    <w:abstractNumId w:val="21"/>
  </w:num>
  <w:num w:numId="23" w16cid:durableId="2068606195">
    <w:abstractNumId w:val="5"/>
  </w:num>
  <w:num w:numId="24" w16cid:durableId="1691224436">
    <w:abstractNumId w:val="16"/>
  </w:num>
  <w:num w:numId="25" w16cid:durableId="178736846">
    <w:abstractNumId w:val="18"/>
  </w:num>
  <w:num w:numId="26" w16cid:durableId="1993876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7"/>
    <w:rsid w:val="000001AC"/>
    <w:rsid w:val="00003B47"/>
    <w:rsid w:val="000041BD"/>
    <w:rsid w:val="00005BDB"/>
    <w:rsid w:val="00006880"/>
    <w:rsid w:val="00013154"/>
    <w:rsid w:val="00014102"/>
    <w:rsid w:val="00017092"/>
    <w:rsid w:val="000270A8"/>
    <w:rsid w:val="00030643"/>
    <w:rsid w:val="00032BBE"/>
    <w:rsid w:val="000352F2"/>
    <w:rsid w:val="000369A4"/>
    <w:rsid w:val="00036A44"/>
    <w:rsid w:val="0003740B"/>
    <w:rsid w:val="000379AA"/>
    <w:rsid w:val="00042E31"/>
    <w:rsid w:val="00044018"/>
    <w:rsid w:val="00044763"/>
    <w:rsid w:val="00046151"/>
    <w:rsid w:val="00050EF9"/>
    <w:rsid w:val="0005112E"/>
    <w:rsid w:val="000544C1"/>
    <w:rsid w:val="000548B8"/>
    <w:rsid w:val="00056A03"/>
    <w:rsid w:val="00060A83"/>
    <w:rsid w:val="00060AD5"/>
    <w:rsid w:val="0006251E"/>
    <w:rsid w:val="00065D35"/>
    <w:rsid w:val="0007039F"/>
    <w:rsid w:val="000734CB"/>
    <w:rsid w:val="000742DE"/>
    <w:rsid w:val="00074808"/>
    <w:rsid w:val="00075013"/>
    <w:rsid w:val="000751E7"/>
    <w:rsid w:val="00077D37"/>
    <w:rsid w:val="0008361A"/>
    <w:rsid w:val="0008375F"/>
    <w:rsid w:val="0008409D"/>
    <w:rsid w:val="00084601"/>
    <w:rsid w:val="00086268"/>
    <w:rsid w:val="000864D0"/>
    <w:rsid w:val="00090CBA"/>
    <w:rsid w:val="00090F90"/>
    <w:rsid w:val="000918AB"/>
    <w:rsid w:val="00095476"/>
    <w:rsid w:val="00096660"/>
    <w:rsid w:val="000A13F5"/>
    <w:rsid w:val="000A2F20"/>
    <w:rsid w:val="000A4E9E"/>
    <w:rsid w:val="000A6B54"/>
    <w:rsid w:val="000B4CB4"/>
    <w:rsid w:val="000B76C2"/>
    <w:rsid w:val="000B790B"/>
    <w:rsid w:val="000C0E93"/>
    <w:rsid w:val="000D1ACB"/>
    <w:rsid w:val="000E077A"/>
    <w:rsid w:val="000E12C9"/>
    <w:rsid w:val="000E1790"/>
    <w:rsid w:val="000E28D3"/>
    <w:rsid w:val="000E2F65"/>
    <w:rsid w:val="000E6B98"/>
    <w:rsid w:val="000F1E81"/>
    <w:rsid w:val="000F27EF"/>
    <w:rsid w:val="000F350B"/>
    <w:rsid w:val="000F4BF8"/>
    <w:rsid w:val="00100CFE"/>
    <w:rsid w:val="001039F5"/>
    <w:rsid w:val="0010484F"/>
    <w:rsid w:val="00112A3A"/>
    <w:rsid w:val="0011605F"/>
    <w:rsid w:val="001164E7"/>
    <w:rsid w:val="00117EC4"/>
    <w:rsid w:val="00121944"/>
    <w:rsid w:val="00122085"/>
    <w:rsid w:val="00122380"/>
    <w:rsid w:val="001243E3"/>
    <w:rsid w:val="00130872"/>
    <w:rsid w:val="00131816"/>
    <w:rsid w:val="00131900"/>
    <w:rsid w:val="001331E9"/>
    <w:rsid w:val="00134CEC"/>
    <w:rsid w:val="00134F6C"/>
    <w:rsid w:val="001361BD"/>
    <w:rsid w:val="00136CAF"/>
    <w:rsid w:val="00143112"/>
    <w:rsid w:val="0015006D"/>
    <w:rsid w:val="00150460"/>
    <w:rsid w:val="00150F9D"/>
    <w:rsid w:val="00151264"/>
    <w:rsid w:val="00151D54"/>
    <w:rsid w:val="00153A2D"/>
    <w:rsid w:val="001545C5"/>
    <w:rsid w:val="00157DE8"/>
    <w:rsid w:val="001608C3"/>
    <w:rsid w:val="00161F0B"/>
    <w:rsid w:val="00164748"/>
    <w:rsid w:val="0016550C"/>
    <w:rsid w:val="0017434A"/>
    <w:rsid w:val="001748AF"/>
    <w:rsid w:val="00175850"/>
    <w:rsid w:val="00176D14"/>
    <w:rsid w:val="001803D8"/>
    <w:rsid w:val="001815F9"/>
    <w:rsid w:val="00182713"/>
    <w:rsid w:val="001848F4"/>
    <w:rsid w:val="0018658D"/>
    <w:rsid w:val="00187215"/>
    <w:rsid w:val="00190645"/>
    <w:rsid w:val="00190AB9"/>
    <w:rsid w:val="00192BE9"/>
    <w:rsid w:val="001950D9"/>
    <w:rsid w:val="001974D3"/>
    <w:rsid w:val="001A09F0"/>
    <w:rsid w:val="001A1800"/>
    <w:rsid w:val="001A27E2"/>
    <w:rsid w:val="001A2EBB"/>
    <w:rsid w:val="001A3DEF"/>
    <w:rsid w:val="001A463C"/>
    <w:rsid w:val="001A4A83"/>
    <w:rsid w:val="001A58E9"/>
    <w:rsid w:val="001A6A06"/>
    <w:rsid w:val="001A6A82"/>
    <w:rsid w:val="001A7C76"/>
    <w:rsid w:val="001B1FA6"/>
    <w:rsid w:val="001B31BE"/>
    <w:rsid w:val="001B685E"/>
    <w:rsid w:val="001B7F0F"/>
    <w:rsid w:val="001C050F"/>
    <w:rsid w:val="001C21BC"/>
    <w:rsid w:val="001C5485"/>
    <w:rsid w:val="001C684B"/>
    <w:rsid w:val="001C6F45"/>
    <w:rsid w:val="001D105D"/>
    <w:rsid w:val="001D1A5E"/>
    <w:rsid w:val="001D54F0"/>
    <w:rsid w:val="001D654D"/>
    <w:rsid w:val="001E0C27"/>
    <w:rsid w:val="001E2050"/>
    <w:rsid w:val="001E216B"/>
    <w:rsid w:val="001E27C4"/>
    <w:rsid w:val="001E5599"/>
    <w:rsid w:val="001E60D9"/>
    <w:rsid w:val="001E7B95"/>
    <w:rsid w:val="001F0042"/>
    <w:rsid w:val="001F0FA1"/>
    <w:rsid w:val="001F16C6"/>
    <w:rsid w:val="001F626C"/>
    <w:rsid w:val="001F696A"/>
    <w:rsid w:val="0020160E"/>
    <w:rsid w:val="00204226"/>
    <w:rsid w:val="002048FF"/>
    <w:rsid w:val="002050B6"/>
    <w:rsid w:val="00207692"/>
    <w:rsid w:val="002101A1"/>
    <w:rsid w:val="002114A6"/>
    <w:rsid w:val="002119A7"/>
    <w:rsid w:val="002125A2"/>
    <w:rsid w:val="00214640"/>
    <w:rsid w:val="002166DC"/>
    <w:rsid w:val="002246C8"/>
    <w:rsid w:val="002247BE"/>
    <w:rsid w:val="002255FA"/>
    <w:rsid w:val="00233116"/>
    <w:rsid w:val="002358FD"/>
    <w:rsid w:val="00242E2E"/>
    <w:rsid w:val="0024384F"/>
    <w:rsid w:val="00245F61"/>
    <w:rsid w:val="00246223"/>
    <w:rsid w:val="0024796F"/>
    <w:rsid w:val="002504D0"/>
    <w:rsid w:val="00253B32"/>
    <w:rsid w:val="0025408F"/>
    <w:rsid w:val="002546C9"/>
    <w:rsid w:val="00256DBB"/>
    <w:rsid w:val="00257ACD"/>
    <w:rsid w:val="00257F18"/>
    <w:rsid w:val="00260155"/>
    <w:rsid w:val="00261C20"/>
    <w:rsid w:val="00263997"/>
    <w:rsid w:val="00264160"/>
    <w:rsid w:val="002649EB"/>
    <w:rsid w:val="00267054"/>
    <w:rsid w:val="002705BC"/>
    <w:rsid w:val="00272949"/>
    <w:rsid w:val="00272D25"/>
    <w:rsid w:val="0027496B"/>
    <w:rsid w:val="00277A1E"/>
    <w:rsid w:val="00277D51"/>
    <w:rsid w:val="002855D1"/>
    <w:rsid w:val="00286E0A"/>
    <w:rsid w:val="00287FBD"/>
    <w:rsid w:val="0029268B"/>
    <w:rsid w:val="002A0202"/>
    <w:rsid w:val="002A10D0"/>
    <w:rsid w:val="002A3944"/>
    <w:rsid w:val="002A3A08"/>
    <w:rsid w:val="002A6C57"/>
    <w:rsid w:val="002A7799"/>
    <w:rsid w:val="002B2852"/>
    <w:rsid w:val="002B60FA"/>
    <w:rsid w:val="002B7ADB"/>
    <w:rsid w:val="002C11C3"/>
    <w:rsid w:val="002C1895"/>
    <w:rsid w:val="002C322C"/>
    <w:rsid w:val="002C5E51"/>
    <w:rsid w:val="002C7B1B"/>
    <w:rsid w:val="002C7EEC"/>
    <w:rsid w:val="002D28E1"/>
    <w:rsid w:val="002D2FF8"/>
    <w:rsid w:val="002E0F9C"/>
    <w:rsid w:val="002E2441"/>
    <w:rsid w:val="002E3191"/>
    <w:rsid w:val="002E3BEA"/>
    <w:rsid w:val="002E3E9E"/>
    <w:rsid w:val="002E6035"/>
    <w:rsid w:val="00300212"/>
    <w:rsid w:val="00303223"/>
    <w:rsid w:val="003069FE"/>
    <w:rsid w:val="00306C11"/>
    <w:rsid w:val="003127F2"/>
    <w:rsid w:val="003153BB"/>
    <w:rsid w:val="00321BB8"/>
    <w:rsid w:val="00321F12"/>
    <w:rsid w:val="00324020"/>
    <w:rsid w:val="00325D93"/>
    <w:rsid w:val="00326E49"/>
    <w:rsid w:val="00327301"/>
    <w:rsid w:val="00327C63"/>
    <w:rsid w:val="0033117D"/>
    <w:rsid w:val="00332D19"/>
    <w:rsid w:val="0033708E"/>
    <w:rsid w:val="00341315"/>
    <w:rsid w:val="00343A27"/>
    <w:rsid w:val="00346914"/>
    <w:rsid w:val="0034744E"/>
    <w:rsid w:val="00347F04"/>
    <w:rsid w:val="00352F62"/>
    <w:rsid w:val="00355BE4"/>
    <w:rsid w:val="00356BC8"/>
    <w:rsid w:val="00360E9E"/>
    <w:rsid w:val="00362C9E"/>
    <w:rsid w:val="003667E5"/>
    <w:rsid w:val="00367130"/>
    <w:rsid w:val="00371108"/>
    <w:rsid w:val="00373ABA"/>
    <w:rsid w:val="003767F4"/>
    <w:rsid w:val="00384EF7"/>
    <w:rsid w:val="0038554C"/>
    <w:rsid w:val="0038679A"/>
    <w:rsid w:val="00387790"/>
    <w:rsid w:val="003949AE"/>
    <w:rsid w:val="00395C07"/>
    <w:rsid w:val="00397CAE"/>
    <w:rsid w:val="00397F15"/>
    <w:rsid w:val="003A2802"/>
    <w:rsid w:val="003A62F2"/>
    <w:rsid w:val="003A736B"/>
    <w:rsid w:val="003A76F7"/>
    <w:rsid w:val="003B012A"/>
    <w:rsid w:val="003B0F54"/>
    <w:rsid w:val="003B2679"/>
    <w:rsid w:val="003B2712"/>
    <w:rsid w:val="003B37DF"/>
    <w:rsid w:val="003B689B"/>
    <w:rsid w:val="003C1B38"/>
    <w:rsid w:val="003C1DCA"/>
    <w:rsid w:val="003C2D31"/>
    <w:rsid w:val="003C589F"/>
    <w:rsid w:val="003C593E"/>
    <w:rsid w:val="003D6D80"/>
    <w:rsid w:val="003E20C4"/>
    <w:rsid w:val="003E70D1"/>
    <w:rsid w:val="003F1161"/>
    <w:rsid w:val="003F26C5"/>
    <w:rsid w:val="003F5EC6"/>
    <w:rsid w:val="00400B7C"/>
    <w:rsid w:val="004022E6"/>
    <w:rsid w:val="00403F3A"/>
    <w:rsid w:val="00404A16"/>
    <w:rsid w:val="00406C2C"/>
    <w:rsid w:val="004072DD"/>
    <w:rsid w:val="0041112B"/>
    <w:rsid w:val="004114CE"/>
    <w:rsid w:val="00411DF6"/>
    <w:rsid w:val="00412BCF"/>
    <w:rsid w:val="00413AB0"/>
    <w:rsid w:val="004147D0"/>
    <w:rsid w:val="004151AF"/>
    <w:rsid w:val="0041576A"/>
    <w:rsid w:val="00417B74"/>
    <w:rsid w:val="00421439"/>
    <w:rsid w:val="00422192"/>
    <w:rsid w:val="004238CF"/>
    <w:rsid w:val="00423BBC"/>
    <w:rsid w:val="00423C2A"/>
    <w:rsid w:val="00423E68"/>
    <w:rsid w:val="004267BF"/>
    <w:rsid w:val="004317FA"/>
    <w:rsid w:val="0043762F"/>
    <w:rsid w:val="004377A6"/>
    <w:rsid w:val="00441A63"/>
    <w:rsid w:val="00441B0D"/>
    <w:rsid w:val="00446158"/>
    <w:rsid w:val="0044766D"/>
    <w:rsid w:val="00451871"/>
    <w:rsid w:val="004563C4"/>
    <w:rsid w:val="00456A6E"/>
    <w:rsid w:val="0045715C"/>
    <w:rsid w:val="00457CA0"/>
    <w:rsid w:val="00457F9D"/>
    <w:rsid w:val="00465131"/>
    <w:rsid w:val="00466A36"/>
    <w:rsid w:val="004675BB"/>
    <w:rsid w:val="00467EA3"/>
    <w:rsid w:val="00477F95"/>
    <w:rsid w:val="00480660"/>
    <w:rsid w:val="00481549"/>
    <w:rsid w:val="0048317A"/>
    <w:rsid w:val="00483DA1"/>
    <w:rsid w:val="00484031"/>
    <w:rsid w:val="0048637E"/>
    <w:rsid w:val="00495C11"/>
    <w:rsid w:val="00497390"/>
    <w:rsid w:val="004A14DC"/>
    <w:rsid w:val="004A2CAE"/>
    <w:rsid w:val="004A2DD4"/>
    <w:rsid w:val="004A3D75"/>
    <w:rsid w:val="004A45F0"/>
    <w:rsid w:val="004A61FC"/>
    <w:rsid w:val="004A7199"/>
    <w:rsid w:val="004B10F6"/>
    <w:rsid w:val="004B22E2"/>
    <w:rsid w:val="004B77DF"/>
    <w:rsid w:val="004C1FD1"/>
    <w:rsid w:val="004C48F9"/>
    <w:rsid w:val="004D0491"/>
    <w:rsid w:val="004D6CD9"/>
    <w:rsid w:val="004D6DE4"/>
    <w:rsid w:val="004D6F5C"/>
    <w:rsid w:val="004E5714"/>
    <w:rsid w:val="004F1301"/>
    <w:rsid w:val="004F1678"/>
    <w:rsid w:val="004F16B0"/>
    <w:rsid w:val="004F20AC"/>
    <w:rsid w:val="004F4683"/>
    <w:rsid w:val="00500164"/>
    <w:rsid w:val="00501389"/>
    <w:rsid w:val="0050605F"/>
    <w:rsid w:val="00506248"/>
    <w:rsid w:val="00510DEA"/>
    <w:rsid w:val="00514A5D"/>
    <w:rsid w:val="00514EFE"/>
    <w:rsid w:val="00521207"/>
    <w:rsid w:val="005226BA"/>
    <w:rsid w:val="00527A68"/>
    <w:rsid w:val="0053148E"/>
    <w:rsid w:val="00531BAE"/>
    <w:rsid w:val="0053626A"/>
    <w:rsid w:val="00536D7E"/>
    <w:rsid w:val="00536F84"/>
    <w:rsid w:val="005378A1"/>
    <w:rsid w:val="005432FE"/>
    <w:rsid w:val="00546673"/>
    <w:rsid w:val="005502DC"/>
    <w:rsid w:val="00551AA3"/>
    <w:rsid w:val="00551E59"/>
    <w:rsid w:val="00557701"/>
    <w:rsid w:val="005579A5"/>
    <w:rsid w:val="00557DBA"/>
    <w:rsid w:val="00563AEB"/>
    <w:rsid w:val="00564664"/>
    <w:rsid w:val="0056499F"/>
    <w:rsid w:val="00567702"/>
    <w:rsid w:val="00567D99"/>
    <w:rsid w:val="00570676"/>
    <w:rsid w:val="005720E3"/>
    <w:rsid w:val="00572295"/>
    <w:rsid w:val="00572833"/>
    <w:rsid w:val="005746E4"/>
    <w:rsid w:val="00574B22"/>
    <w:rsid w:val="0057759D"/>
    <w:rsid w:val="00580173"/>
    <w:rsid w:val="005808B9"/>
    <w:rsid w:val="005855A2"/>
    <w:rsid w:val="00586014"/>
    <w:rsid w:val="00587D4B"/>
    <w:rsid w:val="00592B28"/>
    <w:rsid w:val="00593824"/>
    <w:rsid w:val="005943C7"/>
    <w:rsid w:val="005A09D2"/>
    <w:rsid w:val="005A1BFD"/>
    <w:rsid w:val="005A4394"/>
    <w:rsid w:val="005A4D3F"/>
    <w:rsid w:val="005B1416"/>
    <w:rsid w:val="005B7526"/>
    <w:rsid w:val="005B75A0"/>
    <w:rsid w:val="005B7928"/>
    <w:rsid w:val="005C1658"/>
    <w:rsid w:val="005C2381"/>
    <w:rsid w:val="005C3825"/>
    <w:rsid w:val="005C42A8"/>
    <w:rsid w:val="005C518C"/>
    <w:rsid w:val="005C5502"/>
    <w:rsid w:val="005D57AB"/>
    <w:rsid w:val="005E0261"/>
    <w:rsid w:val="005E098C"/>
    <w:rsid w:val="005E34D7"/>
    <w:rsid w:val="005E382B"/>
    <w:rsid w:val="005E4854"/>
    <w:rsid w:val="005E4A27"/>
    <w:rsid w:val="005F3C6F"/>
    <w:rsid w:val="005F4005"/>
    <w:rsid w:val="005F76C2"/>
    <w:rsid w:val="00600365"/>
    <w:rsid w:val="006004A7"/>
    <w:rsid w:val="0060615F"/>
    <w:rsid w:val="00607497"/>
    <w:rsid w:val="00607520"/>
    <w:rsid w:val="00610063"/>
    <w:rsid w:val="006150CF"/>
    <w:rsid w:val="00621FFB"/>
    <w:rsid w:val="00622019"/>
    <w:rsid w:val="00623226"/>
    <w:rsid w:val="00624208"/>
    <w:rsid w:val="0062583B"/>
    <w:rsid w:val="00627DD1"/>
    <w:rsid w:val="0063029D"/>
    <w:rsid w:val="00631BE6"/>
    <w:rsid w:val="00635D7A"/>
    <w:rsid w:val="00637A6C"/>
    <w:rsid w:val="00642F99"/>
    <w:rsid w:val="006438C7"/>
    <w:rsid w:val="00643E73"/>
    <w:rsid w:val="006463E7"/>
    <w:rsid w:val="00647F9B"/>
    <w:rsid w:val="00650D30"/>
    <w:rsid w:val="00653A41"/>
    <w:rsid w:val="0066695C"/>
    <w:rsid w:val="00671BEF"/>
    <w:rsid w:val="0067547A"/>
    <w:rsid w:val="0068058F"/>
    <w:rsid w:val="00681869"/>
    <w:rsid w:val="0068489B"/>
    <w:rsid w:val="00685DFC"/>
    <w:rsid w:val="00692495"/>
    <w:rsid w:val="0069308A"/>
    <w:rsid w:val="00693494"/>
    <w:rsid w:val="006A22DE"/>
    <w:rsid w:val="006A325D"/>
    <w:rsid w:val="006A4BDA"/>
    <w:rsid w:val="006A62ED"/>
    <w:rsid w:val="006A6E80"/>
    <w:rsid w:val="006A6EF0"/>
    <w:rsid w:val="006B0A09"/>
    <w:rsid w:val="006B1EAA"/>
    <w:rsid w:val="006B1F26"/>
    <w:rsid w:val="006B2E2A"/>
    <w:rsid w:val="006B3414"/>
    <w:rsid w:val="006B59C9"/>
    <w:rsid w:val="006C36EF"/>
    <w:rsid w:val="006C423A"/>
    <w:rsid w:val="006C6840"/>
    <w:rsid w:val="006C7E85"/>
    <w:rsid w:val="006D0D97"/>
    <w:rsid w:val="006D2461"/>
    <w:rsid w:val="006D334C"/>
    <w:rsid w:val="006D369C"/>
    <w:rsid w:val="006D40AF"/>
    <w:rsid w:val="006D42B9"/>
    <w:rsid w:val="006D5073"/>
    <w:rsid w:val="006D57FA"/>
    <w:rsid w:val="006D5B6E"/>
    <w:rsid w:val="006D6870"/>
    <w:rsid w:val="006D6B86"/>
    <w:rsid w:val="006D7471"/>
    <w:rsid w:val="006E0E48"/>
    <w:rsid w:val="006E1553"/>
    <w:rsid w:val="006E3301"/>
    <w:rsid w:val="006E4F9D"/>
    <w:rsid w:val="006F0360"/>
    <w:rsid w:val="006F473F"/>
    <w:rsid w:val="006F5167"/>
    <w:rsid w:val="006F6A3E"/>
    <w:rsid w:val="0070025D"/>
    <w:rsid w:val="0070389B"/>
    <w:rsid w:val="007049EA"/>
    <w:rsid w:val="0070694A"/>
    <w:rsid w:val="00706980"/>
    <w:rsid w:val="007111A4"/>
    <w:rsid w:val="00712820"/>
    <w:rsid w:val="00715035"/>
    <w:rsid w:val="0071527B"/>
    <w:rsid w:val="0071651A"/>
    <w:rsid w:val="00720671"/>
    <w:rsid w:val="00723341"/>
    <w:rsid w:val="0072351C"/>
    <w:rsid w:val="007265F4"/>
    <w:rsid w:val="00730295"/>
    <w:rsid w:val="00736630"/>
    <w:rsid w:val="00740F94"/>
    <w:rsid w:val="007431BF"/>
    <w:rsid w:val="007433A5"/>
    <w:rsid w:val="00743D35"/>
    <w:rsid w:val="00744190"/>
    <w:rsid w:val="00746F14"/>
    <w:rsid w:val="007523ED"/>
    <w:rsid w:val="00756AA0"/>
    <w:rsid w:val="007702E6"/>
    <w:rsid w:val="00770E53"/>
    <w:rsid w:val="00772380"/>
    <w:rsid w:val="00774080"/>
    <w:rsid w:val="00775939"/>
    <w:rsid w:val="00776A17"/>
    <w:rsid w:val="00777FEB"/>
    <w:rsid w:val="00781DC9"/>
    <w:rsid w:val="00782890"/>
    <w:rsid w:val="0078422C"/>
    <w:rsid w:val="007848CF"/>
    <w:rsid w:val="00784C18"/>
    <w:rsid w:val="00790551"/>
    <w:rsid w:val="007937F3"/>
    <w:rsid w:val="0079489A"/>
    <w:rsid w:val="007A5EAC"/>
    <w:rsid w:val="007A6DC2"/>
    <w:rsid w:val="007B20D2"/>
    <w:rsid w:val="007B43AE"/>
    <w:rsid w:val="007B50D6"/>
    <w:rsid w:val="007B6196"/>
    <w:rsid w:val="007C3133"/>
    <w:rsid w:val="007C3264"/>
    <w:rsid w:val="007C5EAF"/>
    <w:rsid w:val="007C6192"/>
    <w:rsid w:val="007C756D"/>
    <w:rsid w:val="007C7638"/>
    <w:rsid w:val="007D10E7"/>
    <w:rsid w:val="007D11D2"/>
    <w:rsid w:val="007D1362"/>
    <w:rsid w:val="007D15B2"/>
    <w:rsid w:val="007D16A6"/>
    <w:rsid w:val="007D6B1B"/>
    <w:rsid w:val="007D6CB2"/>
    <w:rsid w:val="007D763C"/>
    <w:rsid w:val="007E2DE6"/>
    <w:rsid w:val="007E4C7A"/>
    <w:rsid w:val="007E59E3"/>
    <w:rsid w:val="007E79C6"/>
    <w:rsid w:val="007F179B"/>
    <w:rsid w:val="0080305D"/>
    <w:rsid w:val="00804FC5"/>
    <w:rsid w:val="00807849"/>
    <w:rsid w:val="00807A34"/>
    <w:rsid w:val="00812780"/>
    <w:rsid w:val="00814BC4"/>
    <w:rsid w:val="00816C13"/>
    <w:rsid w:val="00820C87"/>
    <w:rsid w:val="0082202F"/>
    <w:rsid w:val="008227A3"/>
    <w:rsid w:val="008352D9"/>
    <w:rsid w:val="00835C1A"/>
    <w:rsid w:val="00841F33"/>
    <w:rsid w:val="008447F8"/>
    <w:rsid w:val="00851738"/>
    <w:rsid w:val="008560CB"/>
    <w:rsid w:val="0085747F"/>
    <w:rsid w:val="008606FF"/>
    <w:rsid w:val="008614F9"/>
    <w:rsid w:val="00863039"/>
    <w:rsid w:val="0086377D"/>
    <w:rsid w:val="008667D1"/>
    <w:rsid w:val="00874661"/>
    <w:rsid w:val="00877601"/>
    <w:rsid w:val="0088090F"/>
    <w:rsid w:val="008818FA"/>
    <w:rsid w:val="0088385E"/>
    <w:rsid w:val="00883B65"/>
    <w:rsid w:val="00883C76"/>
    <w:rsid w:val="00886389"/>
    <w:rsid w:val="008878A4"/>
    <w:rsid w:val="00890806"/>
    <w:rsid w:val="00891B3E"/>
    <w:rsid w:val="0089235F"/>
    <w:rsid w:val="00892C89"/>
    <w:rsid w:val="0089394A"/>
    <w:rsid w:val="008945A0"/>
    <w:rsid w:val="008A1240"/>
    <w:rsid w:val="008A1B8A"/>
    <w:rsid w:val="008A2D5C"/>
    <w:rsid w:val="008B13AD"/>
    <w:rsid w:val="008B2084"/>
    <w:rsid w:val="008B5CD9"/>
    <w:rsid w:val="008C036E"/>
    <w:rsid w:val="008C2DFD"/>
    <w:rsid w:val="008C3507"/>
    <w:rsid w:val="008C463D"/>
    <w:rsid w:val="008C4F1D"/>
    <w:rsid w:val="008C6872"/>
    <w:rsid w:val="008C6913"/>
    <w:rsid w:val="008C6D32"/>
    <w:rsid w:val="008C7D3F"/>
    <w:rsid w:val="008D181C"/>
    <w:rsid w:val="008D3937"/>
    <w:rsid w:val="008D3AF1"/>
    <w:rsid w:val="008D4D70"/>
    <w:rsid w:val="008D6462"/>
    <w:rsid w:val="008D7FD4"/>
    <w:rsid w:val="008E1705"/>
    <w:rsid w:val="008E1EC1"/>
    <w:rsid w:val="008E2556"/>
    <w:rsid w:val="008E34F0"/>
    <w:rsid w:val="008E403F"/>
    <w:rsid w:val="008E5603"/>
    <w:rsid w:val="008E7845"/>
    <w:rsid w:val="008F3273"/>
    <w:rsid w:val="008F3B31"/>
    <w:rsid w:val="008F3B3C"/>
    <w:rsid w:val="008F659B"/>
    <w:rsid w:val="008F6943"/>
    <w:rsid w:val="0090036D"/>
    <w:rsid w:val="0090068A"/>
    <w:rsid w:val="0090302A"/>
    <w:rsid w:val="00910970"/>
    <w:rsid w:val="00913DAD"/>
    <w:rsid w:val="009169C0"/>
    <w:rsid w:val="0092233D"/>
    <w:rsid w:val="009301AE"/>
    <w:rsid w:val="009344E3"/>
    <w:rsid w:val="00937059"/>
    <w:rsid w:val="00943342"/>
    <w:rsid w:val="009449D2"/>
    <w:rsid w:val="0094712A"/>
    <w:rsid w:val="00956A7B"/>
    <w:rsid w:val="00961ADA"/>
    <w:rsid w:val="009626F5"/>
    <w:rsid w:val="00964012"/>
    <w:rsid w:val="00967CCC"/>
    <w:rsid w:val="00974BAB"/>
    <w:rsid w:val="0097510F"/>
    <w:rsid w:val="009774C0"/>
    <w:rsid w:val="009830DC"/>
    <w:rsid w:val="0098325E"/>
    <w:rsid w:val="009928BC"/>
    <w:rsid w:val="009A092B"/>
    <w:rsid w:val="009A0FAE"/>
    <w:rsid w:val="009A428F"/>
    <w:rsid w:val="009A6D38"/>
    <w:rsid w:val="009A7679"/>
    <w:rsid w:val="009A7B08"/>
    <w:rsid w:val="009B2B7C"/>
    <w:rsid w:val="009B4351"/>
    <w:rsid w:val="009B5326"/>
    <w:rsid w:val="009B5DFE"/>
    <w:rsid w:val="009B75CD"/>
    <w:rsid w:val="009B7849"/>
    <w:rsid w:val="009C261D"/>
    <w:rsid w:val="009C44DE"/>
    <w:rsid w:val="009C51D7"/>
    <w:rsid w:val="009C6A7E"/>
    <w:rsid w:val="009C6B45"/>
    <w:rsid w:val="009C7047"/>
    <w:rsid w:val="009C7141"/>
    <w:rsid w:val="009D4992"/>
    <w:rsid w:val="009E086A"/>
    <w:rsid w:val="009E2B2E"/>
    <w:rsid w:val="009E368E"/>
    <w:rsid w:val="009E3954"/>
    <w:rsid w:val="009E4497"/>
    <w:rsid w:val="009E4895"/>
    <w:rsid w:val="009E77DB"/>
    <w:rsid w:val="009E7E6D"/>
    <w:rsid w:val="009F0E3C"/>
    <w:rsid w:val="009F1279"/>
    <w:rsid w:val="009F4A6F"/>
    <w:rsid w:val="00A00862"/>
    <w:rsid w:val="00A03BE9"/>
    <w:rsid w:val="00A04E8E"/>
    <w:rsid w:val="00A0525A"/>
    <w:rsid w:val="00A1008B"/>
    <w:rsid w:val="00A11DFD"/>
    <w:rsid w:val="00A22339"/>
    <w:rsid w:val="00A23CEF"/>
    <w:rsid w:val="00A26BE4"/>
    <w:rsid w:val="00A35C0D"/>
    <w:rsid w:val="00A3740B"/>
    <w:rsid w:val="00A41068"/>
    <w:rsid w:val="00A429CC"/>
    <w:rsid w:val="00A42D5C"/>
    <w:rsid w:val="00A46D61"/>
    <w:rsid w:val="00A52513"/>
    <w:rsid w:val="00A55ABA"/>
    <w:rsid w:val="00A56545"/>
    <w:rsid w:val="00A63351"/>
    <w:rsid w:val="00A6399C"/>
    <w:rsid w:val="00A64C24"/>
    <w:rsid w:val="00A65EF3"/>
    <w:rsid w:val="00A70B09"/>
    <w:rsid w:val="00A74330"/>
    <w:rsid w:val="00A7455C"/>
    <w:rsid w:val="00A76440"/>
    <w:rsid w:val="00A77E5A"/>
    <w:rsid w:val="00A8245E"/>
    <w:rsid w:val="00A8332E"/>
    <w:rsid w:val="00A87698"/>
    <w:rsid w:val="00A90510"/>
    <w:rsid w:val="00A93727"/>
    <w:rsid w:val="00A95BFD"/>
    <w:rsid w:val="00A97FDC"/>
    <w:rsid w:val="00AA1792"/>
    <w:rsid w:val="00AA1FCB"/>
    <w:rsid w:val="00AA6615"/>
    <w:rsid w:val="00AB1130"/>
    <w:rsid w:val="00AB3D0F"/>
    <w:rsid w:val="00AB480A"/>
    <w:rsid w:val="00AB4DF6"/>
    <w:rsid w:val="00AB5587"/>
    <w:rsid w:val="00AB6188"/>
    <w:rsid w:val="00AB6597"/>
    <w:rsid w:val="00AC21E2"/>
    <w:rsid w:val="00AC424E"/>
    <w:rsid w:val="00AD3815"/>
    <w:rsid w:val="00AD4DBF"/>
    <w:rsid w:val="00AD5B0B"/>
    <w:rsid w:val="00AE1530"/>
    <w:rsid w:val="00AE21D5"/>
    <w:rsid w:val="00AE3DDF"/>
    <w:rsid w:val="00AE5481"/>
    <w:rsid w:val="00AE6AD6"/>
    <w:rsid w:val="00AF1AC2"/>
    <w:rsid w:val="00AF3D01"/>
    <w:rsid w:val="00AF63E7"/>
    <w:rsid w:val="00AF65DA"/>
    <w:rsid w:val="00B01F92"/>
    <w:rsid w:val="00B031A6"/>
    <w:rsid w:val="00B069F0"/>
    <w:rsid w:val="00B11B58"/>
    <w:rsid w:val="00B2046B"/>
    <w:rsid w:val="00B23C0D"/>
    <w:rsid w:val="00B26375"/>
    <w:rsid w:val="00B26968"/>
    <w:rsid w:val="00B303A7"/>
    <w:rsid w:val="00B31BB9"/>
    <w:rsid w:val="00B31EAF"/>
    <w:rsid w:val="00B36CAB"/>
    <w:rsid w:val="00B37120"/>
    <w:rsid w:val="00B37BE6"/>
    <w:rsid w:val="00B444FF"/>
    <w:rsid w:val="00B454B0"/>
    <w:rsid w:val="00B45524"/>
    <w:rsid w:val="00B508BE"/>
    <w:rsid w:val="00B519C6"/>
    <w:rsid w:val="00B52CA6"/>
    <w:rsid w:val="00B5467A"/>
    <w:rsid w:val="00B60957"/>
    <w:rsid w:val="00B60F58"/>
    <w:rsid w:val="00B627ED"/>
    <w:rsid w:val="00B635A6"/>
    <w:rsid w:val="00B63E49"/>
    <w:rsid w:val="00B65CB0"/>
    <w:rsid w:val="00B667FE"/>
    <w:rsid w:val="00B73D2D"/>
    <w:rsid w:val="00B7422A"/>
    <w:rsid w:val="00B869D0"/>
    <w:rsid w:val="00B87820"/>
    <w:rsid w:val="00B92966"/>
    <w:rsid w:val="00B949ED"/>
    <w:rsid w:val="00BA141B"/>
    <w:rsid w:val="00BA351F"/>
    <w:rsid w:val="00BA4844"/>
    <w:rsid w:val="00BA604C"/>
    <w:rsid w:val="00BB1FED"/>
    <w:rsid w:val="00BB2140"/>
    <w:rsid w:val="00BB23FA"/>
    <w:rsid w:val="00BB56D0"/>
    <w:rsid w:val="00BB6ED9"/>
    <w:rsid w:val="00BC07B3"/>
    <w:rsid w:val="00BC1A94"/>
    <w:rsid w:val="00BC3789"/>
    <w:rsid w:val="00BC4E8E"/>
    <w:rsid w:val="00BC623D"/>
    <w:rsid w:val="00BC6651"/>
    <w:rsid w:val="00BC7D6D"/>
    <w:rsid w:val="00BD3B36"/>
    <w:rsid w:val="00BD569C"/>
    <w:rsid w:val="00BD67D2"/>
    <w:rsid w:val="00BD690E"/>
    <w:rsid w:val="00BE01A5"/>
    <w:rsid w:val="00BE0A48"/>
    <w:rsid w:val="00BE1ACB"/>
    <w:rsid w:val="00BE2299"/>
    <w:rsid w:val="00BE569E"/>
    <w:rsid w:val="00BE67C8"/>
    <w:rsid w:val="00BF1D9B"/>
    <w:rsid w:val="00BF22CA"/>
    <w:rsid w:val="00BF3AD0"/>
    <w:rsid w:val="00C029F4"/>
    <w:rsid w:val="00C04B0C"/>
    <w:rsid w:val="00C06512"/>
    <w:rsid w:val="00C079D5"/>
    <w:rsid w:val="00C133F2"/>
    <w:rsid w:val="00C15669"/>
    <w:rsid w:val="00C16700"/>
    <w:rsid w:val="00C16E99"/>
    <w:rsid w:val="00C17AD5"/>
    <w:rsid w:val="00C218AC"/>
    <w:rsid w:val="00C219C5"/>
    <w:rsid w:val="00C22978"/>
    <w:rsid w:val="00C23875"/>
    <w:rsid w:val="00C241AC"/>
    <w:rsid w:val="00C27E42"/>
    <w:rsid w:val="00C30325"/>
    <w:rsid w:val="00C30D0D"/>
    <w:rsid w:val="00C33A06"/>
    <w:rsid w:val="00C34508"/>
    <w:rsid w:val="00C41ED9"/>
    <w:rsid w:val="00C42178"/>
    <w:rsid w:val="00C47883"/>
    <w:rsid w:val="00C559AE"/>
    <w:rsid w:val="00C55EFF"/>
    <w:rsid w:val="00C57D06"/>
    <w:rsid w:val="00C61924"/>
    <w:rsid w:val="00C6245B"/>
    <w:rsid w:val="00C627FE"/>
    <w:rsid w:val="00C6323D"/>
    <w:rsid w:val="00C66230"/>
    <w:rsid w:val="00C701D5"/>
    <w:rsid w:val="00C72A44"/>
    <w:rsid w:val="00C72E4E"/>
    <w:rsid w:val="00C7355A"/>
    <w:rsid w:val="00C776DF"/>
    <w:rsid w:val="00C82624"/>
    <w:rsid w:val="00C840B1"/>
    <w:rsid w:val="00C84B75"/>
    <w:rsid w:val="00C86E51"/>
    <w:rsid w:val="00C92D86"/>
    <w:rsid w:val="00C9749E"/>
    <w:rsid w:val="00CA3B63"/>
    <w:rsid w:val="00CA3FB6"/>
    <w:rsid w:val="00CB78C7"/>
    <w:rsid w:val="00CB7B6D"/>
    <w:rsid w:val="00CC031B"/>
    <w:rsid w:val="00CD03AF"/>
    <w:rsid w:val="00CD5221"/>
    <w:rsid w:val="00CD5EBE"/>
    <w:rsid w:val="00CD6327"/>
    <w:rsid w:val="00CD7C57"/>
    <w:rsid w:val="00CE0BF8"/>
    <w:rsid w:val="00CE28A4"/>
    <w:rsid w:val="00CE3606"/>
    <w:rsid w:val="00CE3F2D"/>
    <w:rsid w:val="00CE4712"/>
    <w:rsid w:val="00CE5A35"/>
    <w:rsid w:val="00CF16EA"/>
    <w:rsid w:val="00CF1806"/>
    <w:rsid w:val="00CF3836"/>
    <w:rsid w:val="00D01670"/>
    <w:rsid w:val="00D06DB1"/>
    <w:rsid w:val="00D143D1"/>
    <w:rsid w:val="00D158A9"/>
    <w:rsid w:val="00D15A17"/>
    <w:rsid w:val="00D17266"/>
    <w:rsid w:val="00D17F2B"/>
    <w:rsid w:val="00D2067D"/>
    <w:rsid w:val="00D20998"/>
    <w:rsid w:val="00D26E8A"/>
    <w:rsid w:val="00D302FD"/>
    <w:rsid w:val="00D3118D"/>
    <w:rsid w:val="00D32312"/>
    <w:rsid w:val="00D32CCB"/>
    <w:rsid w:val="00D33F47"/>
    <w:rsid w:val="00D34B19"/>
    <w:rsid w:val="00D355EC"/>
    <w:rsid w:val="00D35A5E"/>
    <w:rsid w:val="00D36290"/>
    <w:rsid w:val="00D373C5"/>
    <w:rsid w:val="00D43A71"/>
    <w:rsid w:val="00D45921"/>
    <w:rsid w:val="00D459DD"/>
    <w:rsid w:val="00D50461"/>
    <w:rsid w:val="00D5447C"/>
    <w:rsid w:val="00D5620D"/>
    <w:rsid w:val="00D6137F"/>
    <w:rsid w:val="00D62799"/>
    <w:rsid w:val="00D648D7"/>
    <w:rsid w:val="00D6521B"/>
    <w:rsid w:val="00D704A4"/>
    <w:rsid w:val="00D70A72"/>
    <w:rsid w:val="00D7163C"/>
    <w:rsid w:val="00D71F00"/>
    <w:rsid w:val="00D7596A"/>
    <w:rsid w:val="00D7600C"/>
    <w:rsid w:val="00D77B20"/>
    <w:rsid w:val="00D81930"/>
    <w:rsid w:val="00D82B2F"/>
    <w:rsid w:val="00D84489"/>
    <w:rsid w:val="00D850E6"/>
    <w:rsid w:val="00D85D88"/>
    <w:rsid w:val="00D875C7"/>
    <w:rsid w:val="00D937EB"/>
    <w:rsid w:val="00D949DD"/>
    <w:rsid w:val="00D953D0"/>
    <w:rsid w:val="00DA4BFE"/>
    <w:rsid w:val="00DA58CE"/>
    <w:rsid w:val="00DA5A5F"/>
    <w:rsid w:val="00DA60C8"/>
    <w:rsid w:val="00DB27F8"/>
    <w:rsid w:val="00DB2B14"/>
    <w:rsid w:val="00DB417E"/>
    <w:rsid w:val="00DB4778"/>
    <w:rsid w:val="00DB5538"/>
    <w:rsid w:val="00DB60BF"/>
    <w:rsid w:val="00DC043F"/>
    <w:rsid w:val="00DC08AA"/>
    <w:rsid w:val="00DC6F43"/>
    <w:rsid w:val="00DD25DA"/>
    <w:rsid w:val="00DD6ECC"/>
    <w:rsid w:val="00DE0739"/>
    <w:rsid w:val="00DE25FC"/>
    <w:rsid w:val="00DE342B"/>
    <w:rsid w:val="00DE3F16"/>
    <w:rsid w:val="00DE5298"/>
    <w:rsid w:val="00DE64A6"/>
    <w:rsid w:val="00DE6901"/>
    <w:rsid w:val="00DE74C5"/>
    <w:rsid w:val="00DF002F"/>
    <w:rsid w:val="00DF2750"/>
    <w:rsid w:val="00DF36B5"/>
    <w:rsid w:val="00DF48B4"/>
    <w:rsid w:val="00DF5A78"/>
    <w:rsid w:val="00DF6477"/>
    <w:rsid w:val="00DF6593"/>
    <w:rsid w:val="00DF7404"/>
    <w:rsid w:val="00DF74CE"/>
    <w:rsid w:val="00E006DD"/>
    <w:rsid w:val="00E013DF"/>
    <w:rsid w:val="00E0140C"/>
    <w:rsid w:val="00E04717"/>
    <w:rsid w:val="00E049FE"/>
    <w:rsid w:val="00E06006"/>
    <w:rsid w:val="00E06D6B"/>
    <w:rsid w:val="00E071B2"/>
    <w:rsid w:val="00E10D07"/>
    <w:rsid w:val="00E12554"/>
    <w:rsid w:val="00E14C4D"/>
    <w:rsid w:val="00E15B03"/>
    <w:rsid w:val="00E15CCE"/>
    <w:rsid w:val="00E16FEC"/>
    <w:rsid w:val="00E20AC8"/>
    <w:rsid w:val="00E20E84"/>
    <w:rsid w:val="00E21F38"/>
    <w:rsid w:val="00E22296"/>
    <w:rsid w:val="00E23DD6"/>
    <w:rsid w:val="00E25683"/>
    <w:rsid w:val="00E258B0"/>
    <w:rsid w:val="00E30F08"/>
    <w:rsid w:val="00E30F0B"/>
    <w:rsid w:val="00E31C52"/>
    <w:rsid w:val="00E324BB"/>
    <w:rsid w:val="00E32B7C"/>
    <w:rsid w:val="00E34EBA"/>
    <w:rsid w:val="00E35666"/>
    <w:rsid w:val="00E401B6"/>
    <w:rsid w:val="00E44BBB"/>
    <w:rsid w:val="00E44BDD"/>
    <w:rsid w:val="00E450B0"/>
    <w:rsid w:val="00E514A5"/>
    <w:rsid w:val="00E51D0C"/>
    <w:rsid w:val="00E55502"/>
    <w:rsid w:val="00E57F5D"/>
    <w:rsid w:val="00E627BA"/>
    <w:rsid w:val="00E6413F"/>
    <w:rsid w:val="00E70D77"/>
    <w:rsid w:val="00E726FC"/>
    <w:rsid w:val="00E75890"/>
    <w:rsid w:val="00E82DF9"/>
    <w:rsid w:val="00E86083"/>
    <w:rsid w:val="00E87DAF"/>
    <w:rsid w:val="00E87DB6"/>
    <w:rsid w:val="00E90375"/>
    <w:rsid w:val="00E91DAB"/>
    <w:rsid w:val="00E9337F"/>
    <w:rsid w:val="00E96DB2"/>
    <w:rsid w:val="00E97926"/>
    <w:rsid w:val="00EA0909"/>
    <w:rsid w:val="00EA285A"/>
    <w:rsid w:val="00EA5163"/>
    <w:rsid w:val="00EA5E44"/>
    <w:rsid w:val="00EB0401"/>
    <w:rsid w:val="00EB086C"/>
    <w:rsid w:val="00EB64FB"/>
    <w:rsid w:val="00EB683A"/>
    <w:rsid w:val="00EC02E6"/>
    <w:rsid w:val="00EC1346"/>
    <w:rsid w:val="00EC3A4E"/>
    <w:rsid w:val="00ED55AB"/>
    <w:rsid w:val="00EE0548"/>
    <w:rsid w:val="00EE0FB9"/>
    <w:rsid w:val="00EE32C9"/>
    <w:rsid w:val="00EE5012"/>
    <w:rsid w:val="00EE6A6C"/>
    <w:rsid w:val="00EF1084"/>
    <w:rsid w:val="00EF6611"/>
    <w:rsid w:val="00EF669B"/>
    <w:rsid w:val="00F01B71"/>
    <w:rsid w:val="00F01D74"/>
    <w:rsid w:val="00F05565"/>
    <w:rsid w:val="00F0674A"/>
    <w:rsid w:val="00F07ADC"/>
    <w:rsid w:val="00F140CB"/>
    <w:rsid w:val="00F1741F"/>
    <w:rsid w:val="00F17AE8"/>
    <w:rsid w:val="00F17F9E"/>
    <w:rsid w:val="00F21483"/>
    <w:rsid w:val="00F22A66"/>
    <w:rsid w:val="00F24553"/>
    <w:rsid w:val="00F26956"/>
    <w:rsid w:val="00F32BC1"/>
    <w:rsid w:val="00F35754"/>
    <w:rsid w:val="00F35FF0"/>
    <w:rsid w:val="00F3717C"/>
    <w:rsid w:val="00F41034"/>
    <w:rsid w:val="00F4169C"/>
    <w:rsid w:val="00F46712"/>
    <w:rsid w:val="00F47B97"/>
    <w:rsid w:val="00F52F87"/>
    <w:rsid w:val="00F5309B"/>
    <w:rsid w:val="00F54D74"/>
    <w:rsid w:val="00F55CD1"/>
    <w:rsid w:val="00F601EE"/>
    <w:rsid w:val="00F63E5F"/>
    <w:rsid w:val="00F673D3"/>
    <w:rsid w:val="00F73085"/>
    <w:rsid w:val="00F73C6A"/>
    <w:rsid w:val="00F74AD4"/>
    <w:rsid w:val="00F75559"/>
    <w:rsid w:val="00F7770E"/>
    <w:rsid w:val="00F81FF0"/>
    <w:rsid w:val="00F82A92"/>
    <w:rsid w:val="00F82DEF"/>
    <w:rsid w:val="00F83D6B"/>
    <w:rsid w:val="00F85510"/>
    <w:rsid w:val="00F8717B"/>
    <w:rsid w:val="00F941E7"/>
    <w:rsid w:val="00F94B50"/>
    <w:rsid w:val="00F96E4A"/>
    <w:rsid w:val="00FA088A"/>
    <w:rsid w:val="00FA0DCC"/>
    <w:rsid w:val="00FA3E21"/>
    <w:rsid w:val="00FA7226"/>
    <w:rsid w:val="00FB0D0B"/>
    <w:rsid w:val="00FB26BA"/>
    <w:rsid w:val="00FB2DB9"/>
    <w:rsid w:val="00FB30B6"/>
    <w:rsid w:val="00FB35FC"/>
    <w:rsid w:val="00FB52F9"/>
    <w:rsid w:val="00FB79A0"/>
    <w:rsid w:val="00FC216B"/>
    <w:rsid w:val="00FD1846"/>
    <w:rsid w:val="00FD3B8C"/>
    <w:rsid w:val="00FD7983"/>
    <w:rsid w:val="00FD7FF1"/>
    <w:rsid w:val="00FE0315"/>
    <w:rsid w:val="00FE1EA3"/>
    <w:rsid w:val="00FE1F14"/>
    <w:rsid w:val="00FE359D"/>
    <w:rsid w:val="00FE78E4"/>
    <w:rsid w:val="00FF0934"/>
    <w:rsid w:val="00FF297B"/>
    <w:rsid w:val="00FF55D3"/>
    <w:rsid w:val="00FF66E7"/>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569AE50"/>
  <w15:chartTrackingRefBased/>
  <w15:docId w15:val="{D2364A61-C960-4063-B116-28A6A951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9E"/>
    <w:rPr>
      <w:sz w:val="22"/>
      <w:szCs w:val="22"/>
    </w:rPr>
  </w:style>
  <w:style w:type="paragraph" w:styleId="Heading1">
    <w:name w:val="heading 1"/>
    <w:basedOn w:val="Normal"/>
    <w:next w:val="Normal"/>
    <w:link w:val="Heading1Char"/>
    <w:autoRedefine/>
    <w:qFormat/>
    <w:rsid w:val="00812780"/>
    <w:pPr>
      <w:keepNext/>
      <w:numPr>
        <w:numId w:val="2"/>
      </w:numPr>
      <w:shd w:val="clear" w:color="auto" w:fill="CCCCCC"/>
      <w:tabs>
        <w:tab w:val="left" w:pos="720"/>
      </w:tabs>
      <w:outlineLvl w:val="0"/>
    </w:pPr>
    <w:rPr>
      <w:rFonts w:eastAsia="Times New Roman"/>
      <w:b/>
      <w:bCs/>
      <w:kern w:val="32"/>
    </w:rPr>
  </w:style>
  <w:style w:type="paragraph" w:styleId="Heading7">
    <w:name w:val="heading 7"/>
    <w:basedOn w:val="Normal"/>
    <w:next w:val="Normal"/>
    <w:link w:val="Heading7Char"/>
    <w:uiPriority w:val="9"/>
    <w:semiHidden/>
    <w:unhideWhenUsed/>
    <w:qFormat/>
    <w:rsid w:val="00AA1792"/>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957"/>
    <w:pPr>
      <w:tabs>
        <w:tab w:val="left" w:pos="438"/>
        <w:tab w:val="left" w:pos="1051"/>
        <w:tab w:val="left" w:pos="1620"/>
      </w:tabs>
      <w:jc w:val="both"/>
    </w:pPr>
    <w:rPr>
      <w:rFonts w:ascii="Arial" w:eastAsia="Times New Roman" w:hAnsi="Arial"/>
      <w:b/>
      <w:i/>
      <w:sz w:val="28"/>
      <w:szCs w:val="20"/>
    </w:rPr>
  </w:style>
  <w:style w:type="paragraph" w:styleId="BodyTextIndent2">
    <w:name w:val="Body Text Indent 2"/>
    <w:basedOn w:val="Normal"/>
    <w:link w:val="BodyTextIndent2Char"/>
    <w:rsid w:val="00B60957"/>
    <w:pPr>
      <w:ind w:left="1440"/>
    </w:pPr>
    <w:rPr>
      <w:rFonts w:eastAsia="Times New Roman"/>
      <w:sz w:val="28"/>
      <w:szCs w:val="24"/>
      <w:lang w:val="x-none" w:eastAsia="x-none"/>
    </w:rPr>
  </w:style>
  <w:style w:type="character" w:customStyle="1" w:styleId="BodyTextIndent2Char">
    <w:name w:val="Body Text Indent 2 Char"/>
    <w:link w:val="BodyTextIndent2"/>
    <w:rsid w:val="00B60957"/>
    <w:rPr>
      <w:rFonts w:eastAsia="Times New Roman"/>
      <w:sz w:val="28"/>
      <w:szCs w:val="24"/>
    </w:rPr>
  </w:style>
  <w:style w:type="paragraph" w:styleId="Header">
    <w:name w:val="header"/>
    <w:basedOn w:val="Normal"/>
    <w:link w:val="HeaderChar"/>
    <w:uiPriority w:val="99"/>
    <w:unhideWhenUsed/>
    <w:rsid w:val="00B60957"/>
    <w:pPr>
      <w:tabs>
        <w:tab w:val="center" w:pos="4680"/>
        <w:tab w:val="right" w:pos="9360"/>
      </w:tabs>
    </w:pPr>
  </w:style>
  <w:style w:type="character" w:customStyle="1" w:styleId="HeaderChar">
    <w:name w:val="Header Char"/>
    <w:basedOn w:val="DefaultParagraphFont"/>
    <w:link w:val="Header"/>
    <w:uiPriority w:val="99"/>
    <w:rsid w:val="00B60957"/>
  </w:style>
  <w:style w:type="paragraph" w:styleId="Footer">
    <w:name w:val="footer"/>
    <w:basedOn w:val="Normal"/>
    <w:link w:val="FooterChar"/>
    <w:unhideWhenUsed/>
    <w:rsid w:val="00B60957"/>
    <w:pPr>
      <w:tabs>
        <w:tab w:val="center" w:pos="4680"/>
        <w:tab w:val="right" w:pos="9360"/>
      </w:tabs>
    </w:pPr>
  </w:style>
  <w:style w:type="character" w:customStyle="1" w:styleId="FooterChar">
    <w:name w:val="Footer Char"/>
    <w:basedOn w:val="DefaultParagraphFont"/>
    <w:link w:val="Footer"/>
    <w:rsid w:val="00B60957"/>
  </w:style>
  <w:style w:type="character" w:styleId="Hyperlink">
    <w:name w:val="Hyperlink"/>
    <w:uiPriority w:val="99"/>
    <w:unhideWhenUsed/>
    <w:rsid w:val="009169C0"/>
    <w:rPr>
      <w:color w:val="0000FF"/>
      <w:u w:val="single"/>
    </w:rPr>
  </w:style>
  <w:style w:type="character" w:styleId="FootnoteReference">
    <w:name w:val="footnote reference"/>
    <w:semiHidden/>
    <w:rsid w:val="009169C0"/>
    <w:rPr>
      <w:vertAlign w:val="superscript"/>
    </w:rPr>
  </w:style>
  <w:style w:type="paragraph" w:styleId="FootnoteText">
    <w:name w:val="footnote text"/>
    <w:basedOn w:val="Normal"/>
    <w:link w:val="FootnoteTextChar"/>
    <w:semiHidden/>
    <w:rsid w:val="009169C0"/>
    <w:rPr>
      <w:rFonts w:eastAsia="Times New Roman"/>
      <w:sz w:val="20"/>
      <w:szCs w:val="20"/>
      <w:lang w:val="x-none" w:eastAsia="x-none"/>
    </w:rPr>
  </w:style>
  <w:style w:type="character" w:customStyle="1" w:styleId="FootnoteTextChar">
    <w:name w:val="Footnote Text Char"/>
    <w:link w:val="FootnoteText"/>
    <w:semiHidden/>
    <w:rsid w:val="009169C0"/>
    <w:rPr>
      <w:rFonts w:eastAsia="Times New Roman"/>
    </w:rPr>
  </w:style>
  <w:style w:type="paragraph" w:styleId="BodyText3">
    <w:name w:val="Body Text 3"/>
    <w:basedOn w:val="Normal"/>
    <w:link w:val="BodyText3Char"/>
    <w:uiPriority w:val="99"/>
    <w:semiHidden/>
    <w:unhideWhenUsed/>
    <w:rsid w:val="00397F15"/>
    <w:pPr>
      <w:spacing w:after="120"/>
    </w:pPr>
    <w:rPr>
      <w:sz w:val="16"/>
      <w:szCs w:val="16"/>
      <w:lang w:val="x-none" w:eastAsia="x-none"/>
    </w:rPr>
  </w:style>
  <w:style w:type="character" w:customStyle="1" w:styleId="BodyText3Char">
    <w:name w:val="Body Text 3 Char"/>
    <w:link w:val="BodyText3"/>
    <w:uiPriority w:val="99"/>
    <w:semiHidden/>
    <w:rsid w:val="00397F15"/>
    <w:rPr>
      <w:sz w:val="16"/>
      <w:szCs w:val="16"/>
    </w:rPr>
  </w:style>
  <w:style w:type="character" w:customStyle="1" w:styleId="randerson">
    <w:name w:val="randerson"/>
    <w:semiHidden/>
    <w:rsid w:val="00397F15"/>
    <w:rPr>
      <w:rFonts w:ascii="Arial" w:hAnsi="Arial" w:cs="Arial"/>
      <w:color w:val="000000"/>
      <w:sz w:val="20"/>
    </w:rPr>
  </w:style>
  <w:style w:type="table" w:styleId="TableGrid">
    <w:name w:val="Table Grid"/>
    <w:basedOn w:val="TableNormal"/>
    <w:uiPriority w:val="59"/>
    <w:rsid w:val="00FA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748"/>
    <w:rPr>
      <w:color w:val="800080"/>
      <w:u w:val="single"/>
    </w:rPr>
  </w:style>
  <w:style w:type="character" w:styleId="CommentReference">
    <w:name w:val="annotation reference"/>
    <w:uiPriority w:val="99"/>
    <w:semiHidden/>
    <w:unhideWhenUsed/>
    <w:rsid w:val="002C322C"/>
    <w:rPr>
      <w:sz w:val="16"/>
      <w:szCs w:val="16"/>
    </w:rPr>
  </w:style>
  <w:style w:type="paragraph" w:styleId="CommentText">
    <w:name w:val="annotation text"/>
    <w:basedOn w:val="Normal"/>
    <w:link w:val="CommentTextChar"/>
    <w:uiPriority w:val="99"/>
    <w:semiHidden/>
    <w:unhideWhenUsed/>
    <w:rsid w:val="002C322C"/>
    <w:rPr>
      <w:sz w:val="20"/>
      <w:szCs w:val="20"/>
    </w:rPr>
  </w:style>
  <w:style w:type="character" w:customStyle="1" w:styleId="CommentTextChar">
    <w:name w:val="Comment Text Char"/>
    <w:basedOn w:val="DefaultParagraphFont"/>
    <w:link w:val="CommentText"/>
    <w:uiPriority w:val="99"/>
    <w:semiHidden/>
    <w:rsid w:val="002C322C"/>
  </w:style>
  <w:style w:type="paragraph" w:styleId="CommentSubject">
    <w:name w:val="annotation subject"/>
    <w:basedOn w:val="CommentText"/>
    <w:next w:val="CommentText"/>
    <w:link w:val="CommentSubjectChar"/>
    <w:uiPriority w:val="99"/>
    <w:semiHidden/>
    <w:unhideWhenUsed/>
    <w:rsid w:val="002C322C"/>
    <w:rPr>
      <w:b/>
      <w:bCs/>
      <w:lang w:val="x-none" w:eastAsia="x-none"/>
    </w:rPr>
  </w:style>
  <w:style w:type="character" w:customStyle="1" w:styleId="CommentSubjectChar">
    <w:name w:val="Comment Subject Char"/>
    <w:link w:val="CommentSubject"/>
    <w:uiPriority w:val="99"/>
    <w:semiHidden/>
    <w:rsid w:val="002C322C"/>
    <w:rPr>
      <w:b/>
      <w:bCs/>
    </w:rPr>
  </w:style>
  <w:style w:type="paragraph" w:styleId="BalloonText">
    <w:name w:val="Balloon Text"/>
    <w:basedOn w:val="Normal"/>
    <w:link w:val="BalloonTextChar"/>
    <w:uiPriority w:val="99"/>
    <w:semiHidden/>
    <w:unhideWhenUsed/>
    <w:rsid w:val="002C322C"/>
    <w:rPr>
      <w:rFonts w:ascii="Tahoma" w:hAnsi="Tahoma"/>
      <w:sz w:val="16"/>
      <w:szCs w:val="16"/>
      <w:lang w:val="x-none" w:eastAsia="x-none"/>
    </w:rPr>
  </w:style>
  <w:style w:type="character" w:customStyle="1" w:styleId="BalloonTextChar">
    <w:name w:val="Balloon Text Char"/>
    <w:link w:val="BalloonText"/>
    <w:uiPriority w:val="99"/>
    <w:semiHidden/>
    <w:rsid w:val="002C322C"/>
    <w:rPr>
      <w:rFonts w:ascii="Tahoma" w:hAnsi="Tahoma" w:cs="Tahoma"/>
      <w:sz w:val="16"/>
      <w:szCs w:val="16"/>
    </w:rPr>
  </w:style>
  <w:style w:type="paragraph" w:styleId="Revision">
    <w:name w:val="Revision"/>
    <w:hidden/>
    <w:uiPriority w:val="99"/>
    <w:semiHidden/>
    <w:rsid w:val="0089394A"/>
    <w:rPr>
      <w:sz w:val="22"/>
      <w:szCs w:val="22"/>
    </w:rPr>
  </w:style>
  <w:style w:type="paragraph" w:styleId="ListParagraph">
    <w:name w:val="List Paragraph"/>
    <w:basedOn w:val="Normal"/>
    <w:uiPriority w:val="34"/>
    <w:qFormat/>
    <w:rsid w:val="00BC07B3"/>
    <w:pPr>
      <w:ind w:left="720"/>
    </w:pPr>
    <w:rPr>
      <w:rFonts w:ascii="Calibri" w:hAnsi="Calibri" w:cs="Calibri"/>
    </w:rPr>
  </w:style>
  <w:style w:type="paragraph" w:styleId="NormalWeb">
    <w:name w:val="Normal (Web)"/>
    <w:basedOn w:val="Normal"/>
    <w:uiPriority w:val="99"/>
    <w:unhideWhenUsed/>
    <w:rsid w:val="00090F90"/>
    <w:rPr>
      <w:sz w:val="24"/>
      <w:szCs w:val="24"/>
    </w:rPr>
  </w:style>
  <w:style w:type="paragraph" w:styleId="BodyText">
    <w:name w:val="Body Text"/>
    <w:basedOn w:val="Normal"/>
    <w:link w:val="BodyTextChar"/>
    <w:uiPriority w:val="99"/>
    <w:unhideWhenUsed/>
    <w:rsid w:val="00841F33"/>
    <w:pPr>
      <w:spacing w:after="120"/>
    </w:pPr>
    <w:rPr>
      <w:lang w:val="x-none" w:eastAsia="x-none"/>
    </w:rPr>
  </w:style>
  <w:style w:type="character" w:customStyle="1" w:styleId="BodyTextChar">
    <w:name w:val="Body Text Char"/>
    <w:link w:val="BodyText"/>
    <w:uiPriority w:val="99"/>
    <w:rsid w:val="00841F33"/>
    <w:rPr>
      <w:sz w:val="22"/>
      <w:szCs w:val="22"/>
    </w:rPr>
  </w:style>
  <w:style w:type="paragraph" w:customStyle="1" w:styleId="Style1">
    <w:name w:val="Style1"/>
    <w:basedOn w:val="BodyTextIndent"/>
    <w:rsid w:val="001C21BC"/>
    <w:pPr>
      <w:numPr>
        <w:numId w:val="1"/>
      </w:numPr>
      <w:tabs>
        <w:tab w:val="clear" w:pos="1440"/>
        <w:tab w:val="left" w:pos="-720"/>
        <w:tab w:val="left" w:pos="360"/>
        <w:tab w:val="num" w:pos="720"/>
        <w:tab w:val="right" w:leader="dot" w:pos="4320"/>
        <w:tab w:val="left" w:pos="9120"/>
        <w:tab w:val="left" w:pos="12240"/>
      </w:tabs>
      <w:suppressAutoHyphens/>
      <w:spacing w:after="0"/>
      <w:ind w:left="720" w:hanging="360"/>
    </w:pPr>
    <w:rPr>
      <w:rFonts w:ascii="Arial" w:eastAsia="Times New Roman" w:hAnsi="Arial" w:cs="Arial"/>
      <w:i/>
      <w:iCs/>
      <w:color w:val="0000FF"/>
      <w:sz w:val="16"/>
      <w:szCs w:val="18"/>
      <w:u w:val="single"/>
    </w:rPr>
  </w:style>
  <w:style w:type="paragraph" w:styleId="BodyTextIndent">
    <w:name w:val="Body Text Indent"/>
    <w:basedOn w:val="Normal"/>
    <w:link w:val="BodyTextIndentChar"/>
    <w:uiPriority w:val="99"/>
    <w:unhideWhenUsed/>
    <w:rsid w:val="001C21BC"/>
    <w:pPr>
      <w:spacing w:after="120"/>
      <w:ind w:left="360"/>
    </w:pPr>
  </w:style>
  <w:style w:type="character" w:customStyle="1" w:styleId="BodyTextIndentChar">
    <w:name w:val="Body Text Indent Char"/>
    <w:link w:val="BodyTextIndent"/>
    <w:uiPriority w:val="99"/>
    <w:rsid w:val="001C21BC"/>
    <w:rPr>
      <w:sz w:val="22"/>
      <w:szCs w:val="22"/>
    </w:rPr>
  </w:style>
  <w:style w:type="character" w:styleId="Strong">
    <w:name w:val="Strong"/>
    <w:uiPriority w:val="22"/>
    <w:qFormat/>
    <w:rsid w:val="00BD3B36"/>
    <w:rPr>
      <w:b/>
      <w:bCs/>
    </w:rPr>
  </w:style>
  <w:style w:type="paragraph" w:customStyle="1" w:styleId="Style2">
    <w:name w:val="Style2"/>
    <w:basedOn w:val="Normal"/>
    <w:link w:val="Style2Char"/>
    <w:autoRedefine/>
    <w:rsid w:val="00B869D0"/>
    <w:pPr>
      <w:tabs>
        <w:tab w:val="left" w:pos="720"/>
      </w:tabs>
    </w:pPr>
    <w:rPr>
      <w:rFonts w:eastAsia="Times New Roman"/>
      <w:szCs w:val="24"/>
    </w:rPr>
  </w:style>
  <w:style w:type="character" w:customStyle="1" w:styleId="Style2Char">
    <w:name w:val="Style2 Char"/>
    <w:link w:val="Style2"/>
    <w:rsid w:val="00B869D0"/>
    <w:rPr>
      <w:rFonts w:eastAsia="Times New Roman"/>
      <w:sz w:val="22"/>
      <w:szCs w:val="24"/>
    </w:rPr>
  </w:style>
  <w:style w:type="character" w:styleId="UnresolvedMention">
    <w:name w:val="Unresolved Mention"/>
    <w:uiPriority w:val="99"/>
    <w:semiHidden/>
    <w:unhideWhenUsed/>
    <w:rsid w:val="00175850"/>
    <w:rPr>
      <w:color w:val="605E5C"/>
      <w:shd w:val="clear" w:color="auto" w:fill="E1DFDD"/>
    </w:rPr>
  </w:style>
  <w:style w:type="paragraph" w:styleId="BodyText2">
    <w:name w:val="Body Text 2"/>
    <w:basedOn w:val="Normal"/>
    <w:link w:val="BodyText2Char"/>
    <w:uiPriority w:val="99"/>
    <w:semiHidden/>
    <w:unhideWhenUsed/>
    <w:rsid w:val="00FB0D0B"/>
    <w:pPr>
      <w:spacing w:after="120" w:line="480" w:lineRule="auto"/>
    </w:pPr>
  </w:style>
  <w:style w:type="character" w:customStyle="1" w:styleId="BodyText2Char">
    <w:name w:val="Body Text 2 Char"/>
    <w:link w:val="BodyText2"/>
    <w:uiPriority w:val="99"/>
    <w:semiHidden/>
    <w:rsid w:val="00FB0D0B"/>
    <w:rPr>
      <w:sz w:val="22"/>
      <w:szCs w:val="22"/>
    </w:rPr>
  </w:style>
  <w:style w:type="character" w:customStyle="1" w:styleId="Heading1Char">
    <w:name w:val="Heading 1 Char"/>
    <w:link w:val="Heading1"/>
    <w:rsid w:val="00812780"/>
    <w:rPr>
      <w:rFonts w:eastAsia="Times New Roman"/>
      <w:b/>
      <w:bCs/>
      <w:kern w:val="32"/>
      <w:sz w:val="22"/>
      <w:szCs w:val="22"/>
      <w:shd w:val="clear" w:color="auto" w:fill="CCCCCC"/>
    </w:rPr>
  </w:style>
  <w:style w:type="paragraph" w:styleId="TOCHeading">
    <w:name w:val="TOC Heading"/>
    <w:basedOn w:val="Heading1"/>
    <w:next w:val="Normal"/>
    <w:uiPriority w:val="39"/>
    <w:unhideWhenUsed/>
    <w:qFormat/>
    <w:rsid w:val="006C423A"/>
    <w:pPr>
      <w:keepLines/>
      <w:numPr>
        <w:numId w:val="0"/>
      </w:numPr>
      <w:shd w:val="clear" w:color="auto" w:fill="auto"/>
      <w:tabs>
        <w:tab w:val="clear" w:pos="720"/>
      </w:tabs>
      <w:spacing w:before="240" w:line="259" w:lineRule="auto"/>
      <w:outlineLvl w:val="9"/>
    </w:pPr>
    <w:rPr>
      <w:rFonts w:ascii="Calibri Light" w:hAnsi="Calibri Light"/>
      <w:b w:val="0"/>
      <w:bCs w:val="0"/>
      <w:color w:val="2F5496"/>
      <w:kern w:val="0"/>
      <w:sz w:val="32"/>
      <w:szCs w:val="32"/>
    </w:rPr>
  </w:style>
  <w:style w:type="paragraph" w:styleId="TOC1">
    <w:name w:val="toc 1"/>
    <w:basedOn w:val="Normal"/>
    <w:next w:val="Normal"/>
    <w:autoRedefine/>
    <w:uiPriority w:val="39"/>
    <w:unhideWhenUsed/>
    <w:rsid w:val="00B519C6"/>
    <w:pPr>
      <w:tabs>
        <w:tab w:val="left" w:pos="440"/>
        <w:tab w:val="right" w:leader="dot" w:pos="9350"/>
      </w:tabs>
      <w:spacing w:line="480" w:lineRule="auto"/>
    </w:pPr>
  </w:style>
  <w:style w:type="paragraph" w:styleId="TOC2">
    <w:name w:val="toc 2"/>
    <w:basedOn w:val="Normal"/>
    <w:next w:val="Normal"/>
    <w:autoRedefine/>
    <w:uiPriority w:val="39"/>
    <w:unhideWhenUsed/>
    <w:rsid w:val="006C423A"/>
    <w:pPr>
      <w:spacing w:after="100" w:line="259" w:lineRule="auto"/>
      <w:ind w:left="220"/>
    </w:pPr>
    <w:rPr>
      <w:rFonts w:ascii="Calibri" w:eastAsia="Times New Roman" w:hAnsi="Calibri"/>
    </w:rPr>
  </w:style>
  <w:style w:type="paragraph" w:styleId="TOC3">
    <w:name w:val="toc 3"/>
    <w:basedOn w:val="Normal"/>
    <w:next w:val="Normal"/>
    <w:autoRedefine/>
    <w:uiPriority w:val="39"/>
    <w:unhideWhenUsed/>
    <w:rsid w:val="006C423A"/>
    <w:pPr>
      <w:spacing w:after="100" w:line="259" w:lineRule="auto"/>
      <w:ind w:left="440"/>
    </w:pPr>
    <w:rPr>
      <w:rFonts w:ascii="Calibri" w:eastAsia="Times New Roman" w:hAnsi="Calibri"/>
    </w:rPr>
  </w:style>
  <w:style w:type="character" w:customStyle="1" w:styleId="Heading7Char">
    <w:name w:val="Heading 7 Char"/>
    <w:link w:val="Heading7"/>
    <w:uiPriority w:val="9"/>
    <w:semiHidden/>
    <w:rsid w:val="00AA1792"/>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745">
      <w:bodyDiv w:val="1"/>
      <w:marLeft w:val="0"/>
      <w:marRight w:val="0"/>
      <w:marTop w:val="0"/>
      <w:marBottom w:val="0"/>
      <w:divBdr>
        <w:top w:val="none" w:sz="0" w:space="0" w:color="auto"/>
        <w:left w:val="none" w:sz="0" w:space="0" w:color="auto"/>
        <w:bottom w:val="none" w:sz="0" w:space="0" w:color="auto"/>
        <w:right w:val="none" w:sz="0" w:space="0" w:color="auto"/>
      </w:divBdr>
    </w:div>
    <w:div w:id="95290418">
      <w:bodyDiv w:val="1"/>
      <w:marLeft w:val="0"/>
      <w:marRight w:val="0"/>
      <w:marTop w:val="0"/>
      <w:marBottom w:val="0"/>
      <w:divBdr>
        <w:top w:val="none" w:sz="0" w:space="0" w:color="auto"/>
        <w:left w:val="none" w:sz="0" w:space="0" w:color="auto"/>
        <w:bottom w:val="none" w:sz="0" w:space="0" w:color="auto"/>
        <w:right w:val="none" w:sz="0" w:space="0" w:color="auto"/>
      </w:divBdr>
    </w:div>
    <w:div w:id="156456878">
      <w:bodyDiv w:val="1"/>
      <w:marLeft w:val="0"/>
      <w:marRight w:val="0"/>
      <w:marTop w:val="0"/>
      <w:marBottom w:val="0"/>
      <w:divBdr>
        <w:top w:val="none" w:sz="0" w:space="0" w:color="auto"/>
        <w:left w:val="none" w:sz="0" w:space="0" w:color="auto"/>
        <w:bottom w:val="none" w:sz="0" w:space="0" w:color="auto"/>
        <w:right w:val="none" w:sz="0" w:space="0" w:color="auto"/>
      </w:divBdr>
    </w:div>
    <w:div w:id="465898725">
      <w:bodyDiv w:val="1"/>
      <w:marLeft w:val="0"/>
      <w:marRight w:val="0"/>
      <w:marTop w:val="0"/>
      <w:marBottom w:val="0"/>
      <w:divBdr>
        <w:top w:val="none" w:sz="0" w:space="0" w:color="auto"/>
        <w:left w:val="none" w:sz="0" w:space="0" w:color="auto"/>
        <w:bottom w:val="none" w:sz="0" w:space="0" w:color="auto"/>
        <w:right w:val="none" w:sz="0" w:space="0" w:color="auto"/>
      </w:divBdr>
    </w:div>
    <w:div w:id="632516851">
      <w:bodyDiv w:val="1"/>
      <w:marLeft w:val="0"/>
      <w:marRight w:val="0"/>
      <w:marTop w:val="0"/>
      <w:marBottom w:val="0"/>
      <w:divBdr>
        <w:top w:val="none" w:sz="0" w:space="0" w:color="auto"/>
        <w:left w:val="none" w:sz="0" w:space="0" w:color="auto"/>
        <w:bottom w:val="none" w:sz="0" w:space="0" w:color="auto"/>
        <w:right w:val="none" w:sz="0" w:space="0" w:color="auto"/>
      </w:divBdr>
    </w:div>
    <w:div w:id="947355026">
      <w:bodyDiv w:val="1"/>
      <w:marLeft w:val="0"/>
      <w:marRight w:val="0"/>
      <w:marTop w:val="0"/>
      <w:marBottom w:val="0"/>
      <w:divBdr>
        <w:top w:val="none" w:sz="0" w:space="0" w:color="auto"/>
        <w:left w:val="none" w:sz="0" w:space="0" w:color="auto"/>
        <w:bottom w:val="none" w:sz="0" w:space="0" w:color="auto"/>
        <w:right w:val="none" w:sz="0" w:space="0" w:color="auto"/>
      </w:divBdr>
    </w:div>
    <w:div w:id="1564828934">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877766772">
      <w:bodyDiv w:val="1"/>
      <w:marLeft w:val="0"/>
      <w:marRight w:val="0"/>
      <w:marTop w:val="0"/>
      <w:marBottom w:val="0"/>
      <w:divBdr>
        <w:top w:val="none" w:sz="0" w:space="0" w:color="auto"/>
        <w:left w:val="none" w:sz="0" w:space="0" w:color="auto"/>
        <w:bottom w:val="none" w:sz="0" w:space="0" w:color="auto"/>
        <w:right w:val="none" w:sz="0" w:space="0" w:color="auto"/>
      </w:divBdr>
    </w:div>
    <w:div w:id="1927182015">
      <w:bodyDiv w:val="1"/>
      <w:marLeft w:val="0"/>
      <w:marRight w:val="0"/>
      <w:marTop w:val="0"/>
      <w:marBottom w:val="0"/>
      <w:divBdr>
        <w:top w:val="none" w:sz="0" w:space="0" w:color="auto"/>
        <w:left w:val="none" w:sz="0" w:space="0" w:color="auto"/>
        <w:bottom w:val="none" w:sz="0" w:space="0" w:color="auto"/>
        <w:right w:val="none" w:sz="0" w:space="0" w:color="auto"/>
      </w:divBdr>
    </w:div>
    <w:div w:id="1939016748">
      <w:bodyDiv w:val="1"/>
      <w:marLeft w:val="0"/>
      <w:marRight w:val="0"/>
      <w:marTop w:val="0"/>
      <w:marBottom w:val="0"/>
      <w:divBdr>
        <w:top w:val="none" w:sz="0" w:space="0" w:color="auto"/>
        <w:left w:val="none" w:sz="0" w:space="0" w:color="auto"/>
        <w:bottom w:val="none" w:sz="0" w:space="0" w:color="auto"/>
        <w:right w:val="none" w:sz="0" w:space="0" w:color="auto"/>
      </w:divBdr>
    </w:div>
    <w:div w:id="1976519779">
      <w:bodyDiv w:val="1"/>
      <w:marLeft w:val="0"/>
      <w:marRight w:val="0"/>
      <w:marTop w:val="0"/>
      <w:marBottom w:val="0"/>
      <w:divBdr>
        <w:top w:val="none" w:sz="0" w:space="0" w:color="auto"/>
        <w:left w:val="none" w:sz="0" w:space="0" w:color="auto"/>
        <w:bottom w:val="none" w:sz="0" w:space="0" w:color="auto"/>
        <w:right w:val="none" w:sz="0" w:space="0" w:color="auto"/>
      </w:divBdr>
    </w:div>
    <w:div w:id="2069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doc"/><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2.doc"/><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4.doc"/><Relationship Id="rId10" Type="http://schemas.openxmlformats.org/officeDocument/2006/relationships/footer" Target="footer1.xml"/><Relationship Id="rId19" Type="http://schemas.openxmlformats.org/officeDocument/2006/relationships/oleObject" Target="embeddings/Microsoft_Word_97_-_2003_Document3.doc"/><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E220-ECEC-4791-9765-88FBB72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31262</CharactersWithSpaces>
  <SharedDoc>false</SharedDoc>
  <HLinks>
    <vt:vector size="252" baseType="variant">
      <vt:variant>
        <vt:i4>1048597</vt:i4>
      </vt:variant>
      <vt:variant>
        <vt:i4>150</vt:i4>
      </vt:variant>
      <vt:variant>
        <vt:i4>0</vt:i4>
      </vt:variant>
      <vt:variant>
        <vt:i4>5</vt:i4>
      </vt:variant>
      <vt:variant>
        <vt:lpwstr/>
      </vt:variant>
      <vt:variant>
        <vt:lpwstr>AttD</vt:lpwstr>
      </vt:variant>
      <vt:variant>
        <vt:i4>1048597</vt:i4>
      </vt:variant>
      <vt:variant>
        <vt:i4>147</vt:i4>
      </vt:variant>
      <vt:variant>
        <vt:i4>0</vt:i4>
      </vt:variant>
      <vt:variant>
        <vt:i4>5</vt:i4>
      </vt:variant>
      <vt:variant>
        <vt:lpwstr/>
      </vt:variant>
      <vt:variant>
        <vt:lpwstr>AttD</vt:lpwstr>
      </vt:variant>
      <vt:variant>
        <vt:i4>1048597</vt:i4>
      </vt:variant>
      <vt:variant>
        <vt:i4>144</vt:i4>
      </vt:variant>
      <vt:variant>
        <vt:i4>0</vt:i4>
      </vt:variant>
      <vt:variant>
        <vt:i4>5</vt:i4>
      </vt:variant>
      <vt:variant>
        <vt:lpwstr/>
      </vt:variant>
      <vt:variant>
        <vt:lpwstr>AttD</vt:lpwstr>
      </vt:variant>
      <vt:variant>
        <vt:i4>1048597</vt:i4>
      </vt:variant>
      <vt:variant>
        <vt:i4>141</vt:i4>
      </vt:variant>
      <vt:variant>
        <vt:i4>0</vt:i4>
      </vt:variant>
      <vt:variant>
        <vt:i4>5</vt:i4>
      </vt:variant>
      <vt:variant>
        <vt:lpwstr/>
      </vt:variant>
      <vt:variant>
        <vt:lpwstr>AttD</vt:lpwstr>
      </vt:variant>
      <vt:variant>
        <vt:i4>1048597</vt:i4>
      </vt:variant>
      <vt:variant>
        <vt:i4>138</vt:i4>
      </vt:variant>
      <vt:variant>
        <vt:i4>0</vt:i4>
      </vt:variant>
      <vt:variant>
        <vt:i4>5</vt:i4>
      </vt:variant>
      <vt:variant>
        <vt:lpwstr/>
      </vt:variant>
      <vt:variant>
        <vt:lpwstr>AttD</vt:lpwstr>
      </vt:variant>
      <vt:variant>
        <vt:i4>1048597</vt:i4>
      </vt:variant>
      <vt:variant>
        <vt:i4>135</vt:i4>
      </vt:variant>
      <vt:variant>
        <vt:i4>0</vt:i4>
      </vt:variant>
      <vt:variant>
        <vt:i4>5</vt:i4>
      </vt:variant>
      <vt:variant>
        <vt:lpwstr/>
      </vt:variant>
      <vt:variant>
        <vt:lpwstr>AttD</vt:lpwstr>
      </vt:variant>
      <vt:variant>
        <vt:i4>1048597</vt:i4>
      </vt:variant>
      <vt:variant>
        <vt:i4>132</vt:i4>
      </vt:variant>
      <vt:variant>
        <vt:i4>0</vt:i4>
      </vt:variant>
      <vt:variant>
        <vt:i4>5</vt:i4>
      </vt:variant>
      <vt:variant>
        <vt:lpwstr/>
      </vt:variant>
      <vt:variant>
        <vt:lpwstr>AttD</vt:lpwstr>
      </vt:variant>
      <vt:variant>
        <vt:i4>1048597</vt:i4>
      </vt:variant>
      <vt:variant>
        <vt:i4>129</vt:i4>
      </vt:variant>
      <vt:variant>
        <vt:i4>0</vt:i4>
      </vt:variant>
      <vt:variant>
        <vt:i4>5</vt:i4>
      </vt:variant>
      <vt:variant>
        <vt:lpwstr/>
      </vt:variant>
      <vt:variant>
        <vt:lpwstr>AttD</vt:lpwstr>
      </vt:variant>
      <vt:variant>
        <vt:i4>1048597</vt:i4>
      </vt:variant>
      <vt:variant>
        <vt:i4>126</vt:i4>
      </vt:variant>
      <vt:variant>
        <vt:i4>0</vt:i4>
      </vt:variant>
      <vt:variant>
        <vt:i4>5</vt:i4>
      </vt:variant>
      <vt:variant>
        <vt:lpwstr/>
      </vt:variant>
      <vt:variant>
        <vt:lpwstr>AttD</vt:lpwstr>
      </vt:variant>
      <vt:variant>
        <vt:i4>1048597</vt:i4>
      </vt:variant>
      <vt:variant>
        <vt:i4>123</vt:i4>
      </vt:variant>
      <vt:variant>
        <vt:i4>0</vt:i4>
      </vt:variant>
      <vt:variant>
        <vt:i4>5</vt:i4>
      </vt:variant>
      <vt:variant>
        <vt:lpwstr/>
      </vt:variant>
      <vt:variant>
        <vt:lpwstr>AttD</vt:lpwstr>
      </vt:variant>
      <vt:variant>
        <vt:i4>1048597</vt:i4>
      </vt:variant>
      <vt:variant>
        <vt:i4>120</vt:i4>
      </vt:variant>
      <vt:variant>
        <vt:i4>0</vt:i4>
      </vt:variant>
      <vt:variant>
        <vt:i4>5</vt:i4>
      </vt:variant>
      <vt:variant>
        <vt:lpwstr/>
      </vt:variant>
      <vt:variant>
        <vt:lpwstr>AttD</vt:lpwstr>
      </vt:variant>
      <vt:variant>
        <vt:i4>1048597</vt:i4>
      </vt:variant>
      <vt:variant>
        <vt:i4>117</vt:i4>
      </vt:variant>
      <vt:variant>
        <vt:i4>0</vt:i4>
      </vt:variant>
      <vt:variant>
        <vt:i4>5</vt:i4>
      </vt:variant>
      <vt:variant>
        <vt:lpwstr/>
      </vt:variant>
      <vt:variant>
        <vt:lpwstr>AttD</vt:lpwstr>
      </vt:variant>
      <vt:variant>
        <vt:i4>1048597</vt:i4>
      </vt:variant>
      <vt:variant>
        <vt:i4>114</vt:i4>
      </vt:variant>
      <vt:variant>
        <vt:i4>0</vt:i4>
      </vt:variant>
      <vt:variant>
        <vt:i4>5</vt:i4>
      </vt:variant>
      <vt:variant>
        <vt:lpwstr/>
      </vt:variant>
      <vt:variant>
        <vt:lpwstr>AttD</vt:lpwstr>
      </vt:variant>
      <vt:variant>
        <vt:i4>1048597</vt:i4>
      </vt:variant>
      <vt:variant>
        <vt:i4>111</vt:i4>
      </vt:variant>
      <vt:variant>
        <vt:i4>0</vt:i4>
      </vt:variant>
      <vt:variant>
        <vt:i4>5</vt:i4>
      </vt:variant>
      <vt:variant>
        <vt:lpwstr/>
      </vt:variant>
      <vt:variant>
        <vt:lpwstr>AttD</vt:lpwstr>
      </vt:variant>
      <vt:variant>
        <vt:i4>1048597</vt:i4>
      </vt:variant>
      <vt:variant>
        <vt:i4>108</vt:i4>
      </vt:variant>
      <vt:variant>
        <vt:i4>0</vt:i4>
      </vt:variant>
      <vt:variant>
        <vt:i4>5</vt:i4>
      </vt:variant>
      <vt:variant>
        <vt:lpwstr/>
      </vt:variant>
      <vt:variant>
        <vt:lpwstr>AttD</vt:lpwstr>
      </vt:variant>
      <vt:variant>
        <vt:i4>1048597</vt:i4>
      </vt:variant>
      <vt:variant>
        <vt:i4>105</vt:i4>
      </vt:variant>
      <vt:variant>
        <vt:i4>0</vt:i4>
      </vt:variant>
      <vt:variant>
        <vt:i4>5</vt:i4>
      </vt:variant>
      <vt:variant>
        <vt:lpwstr/>
      </vt:variant>
      <vt:variant>
        <vt:lpwstr>AttD</vt:lpwstr>
      </vt:variant>
      <vt:variant>
        <vt:i4>1048597</vt:i4>
      </vt:variant>
      <vt:variant>
        <vt:i4>102</vt:i4>
      </vt:variant>
      <vt:variant>
        <vt:i4>0</vt:i4>
      </vt:variant>
      <vt:variant>
        <vt:i4>5</vt:i4>
      </vt:variant>
      <vt:variant>
        <vt:lpwstr/>
      </vt:variant>
      <vt:variant>
        <vt:lpwstr>AttD</vt:lpwstr>
      </vt:variant>
      <vt:variant>
        <vt:i4>1048597</vt:i4>
      </vt:variant>
      <vt:variant>
        <vt:i4>99</vt:i4>
      </vt:variant>
      <vt:variant>
        <vt:i4>0</vt:i4>
      </vt:variant>
      <vt:variant>
        <vt:i4>5</vt:i4>
      </vt:variant>
      <vt:variant>
        <vt:lpwstr/>
      </vt:variant>
      <vt:variant>
        <vt:lpwstr>AttD</vt:lpwstr>
      </vt:variant>
      <vt:variant>
        <vt:i4>1048597</vt:i4>
      </vt:variant>
      <vt:variant>
        <vt:i4>96</vt:i4>
      </vt:variant>
      <vt:variant>
        <vt:i4>0</vt:i4>
      </vt:variant>
      <vt:variant>
        <vt:i4>5</vt:i4>
      </vt:variant>
      <vt:variant>
        <vt:lpwstr/>
      </vt:variant>
      <vt:variant>
        <vt:lpwstr>AttD</vt:lpwstr>
      </vt:variant>
      <vt:variant>
        <vt:i4>1048597</vt:i4>
      </vt:variant>
      <vt:variant>
        <vt:i4>93</vt:i4>
      </vt:variant>
      <vt:variant>
        <vt:i4>0</vt:i4>
      </vt:variant>
      <vt:variant>
        <vt:i4>5</vt:i4>
      </vt:variant>
      <vt:variant>
        <vt:lpwstr/>
      </vt:variant>
      <vt:variant>
        <vt:lpwstr>AttD</vt:lpwstr>
      </vt:variant>
      <vt:variant>
        <vt:i4>1048597</vt:i4>
      </vt:variant>
      <vt:variant>
        <vt:i4>90</vt:i4>
      </vt:variant>
      <vt:variant>
        <vt:i4>0</vt:i4>
      </vt:variant>
      <vt:variant>
        <vt:i4>5</vt:i4>
      </vt:variant>
      <vt:variant>
        <vt:lpwstr/>
      </vt:variant>
      <vt:variant>
        <vt:lpwstr>AttD</vt:lpwstr>
      </vt:variant>
      <vt:variant>
        <vt:i4>1048597</vt:i4>
      </vt:variant>
      <vt:variant>
        <vt:i4>87</vt:i4>
      </vt:variant>
      <vt:variant>
        <vt:i4>0</vt:i4>
      </vt:variant>
      <vt:variant>
        <vt:i4>5</vt:i4>
      </vt:variant>
      <vt:variant>
        <vt:lpwstr/>
      </vt:variant>
      <vt:variant>
        <vt:lpwstr>AttD</vt:lpwstr>
      </vt:variant>
      <vt:variant>
        <vt:i4>1048597</vt:i4>
      </vt:variant>
      <vt:variant>
        <vt:i4>84</vt:i4>
      </vt:variant>
      <vt:variant>
        <vt:i4>0</vt:i4>
      </vt:variant>
      <vt:variant>
        <vt:i4>5</vt:i4>
      </vt:variant>
      <vt:variant>
        <vt:lpwstr/>
      </vt:variant>
      <vt:variant>
        <vt:lpwstr>AttD</vt:lpwstr>
      </vt:variant>
      <vt:variant>
        <vt:i4>1048597</vt:i4>
      </vt:variant>
      <vt:variant>
        <vt:i4>81</vt:i4>
      </vt:variant>
      <vt:variant>
        <vt:i4>0</vt:i4>
      </vt:variant>
      <vt:variant>
        <vt:i4>5</vt:i4>
      </vt:variant>
      <vt:variant>
        <vt:lpwstr/>
      </vt:variant>
      <vt:variant>
        <vt:lpwstr>AttD</vt:lpwstr>
      </vt:variant>
      <vt:variant>
        <vt:i4>1048597</vt:i4>
      </vt:variant>
      <vt:variant>
        <vt:i4>78</vt:i4>
      </vt:variant>
      <vt:variant>
        <vt:i4>0</vt:i4>
      </vt:variant>
      <vt:variant>
        <vt:i4>5</vt:i4>
      </vt:variant>
      <vt:variant>
        <vt:lpwstr/>
      </vt:variant>
      <vt:variant>
        <vt:lpwstr>AttD</vt:lpwstr>
      </vt:variant>
      <vt:variant>
        <vt:i4>1048597</vt:i4>
      </vt:variant>
      <vt:variant>
        <vt:i4>75</vt:i4>
      </vt:variant>
      <vt:variant>
        <vt:i4>0</vt:i4>
      </vt:variant>
      <vt:variant>
        <vt:i4>5</vt:i4>
      </vt:variant>
      <vt:variant>
        <vt:lpwstr/>
      </vt:variant>
      <vt:variant>
        <vt:lpwstr>AttD</vt:lpwstr>
      </vt:variant>
      <vt:variant>
        <vt:i4>1048597</vt:i4>
      </vt:variant>
      <vt:variant>
        <vt:i4>72</vt:i4>
      </vt:variant>
      <vt:variant>
        <vt:i4>0</vt:i4>
      </vt:variant>
      <vt:variant>
        <vt:i4>5</vt:i4>
      </vt:variant>
      <vt:variant>
        <vt:lpwstr/>
      </vt:variant>
      <vt:variant>
        <vt:lpwstr>AttD</vt:lpwstr>
      </vt:variant>
      <vt:variant>
        <vt:i4>1048597</vt:i4>
      </vt:variant>
      <vt:variant>
        <vt:i4>69</vt:i4>
      </vt:variant>
      <vt:variant>
        <vt:i4>0</vt:i4>
      </vt:variant>
      <vt:variant>
        <vt:i4>5</vt:i4>
      </vt:variant>
      <vt:variant>
        <vt:lpwstr/>
      </vt:variant>
      <vt:variant>
        <vt:lpwstr>AttD</vt:lpwstr>
      </vt:variant>
      <vt:variant>
        <vt:i4>1376277</vt:i4>
      </vt:variant>
      <vt:variant>
        <vt:i4>66</vt:i4>
      </vt:variant>
      <vt:variant>
        <vt:i4>0</vt:i4>
      </vt:variant>
      <vt:variant>
        <vt:i4>5</vt:i4>
      </vt:variant>
      <vt:variant>
        <vt:lpwstr/>
      </vt:variant>
      <vt:variant>
        <vt:lpwstr>AttA</vt:lpwstr>
      </vt:variant>
      <vt:variant>
        <vt:i4>1376277</vt:i4>
      </vt:variant>
      <vt:variant>
        <vt:i4>63</vt:i4>
      </vt:variant>
      <vt:variant>
        <vt:i4>0</vt:i4>
      </vt:variant>
      <vt:variant>
        <vt:i4>5</vt:i4>
      </vt:variant>
      <vt:variant>
        <vt:lpwstr/>
      </vt:variant>
      <vt:variant>
        <vt:lpwstr>AttA</vt:lpwstr>
      </vt:variant>
      <vt:variant>
        <vt:i4>1507349</vt:i4>
      </vt:variant>
      <vt:variant>
        <vt:i4>60</vt:i4>
      </vt:variant>
      <vt:variant>
        <vt:i4>0</vt:i4>
      </vt:variant>
      <vt:variant>
        <vt:i4>5</vt:i4>
      </vt:variant>
      <vt:variant>
        <vt:lpwstr/>
      </vt:variant>
      <vt:variant>
        <vt:lpwstr>AttC</vt:lpwstr>
      </vt:variant>
      <vt:variant>
        <vt:i4>1441813</vt:i4>
      </vt:variant>
      <vt:variant>
        <vt:i4>57</vt:i4>
      </vt:variant>
      <vt:variant>
        <vt:i4>0</vt:i4>
      </vt:variant>
      <vt:variant>
        <vt:i4>5</vt:i4>
      </vt:variant>
      <vt:variant>
        <vt:lpwstr/>
      </vt:variant>
      <vt:variant>
        <vt:lpwstr>AttB</vt:lpwstr>
      </vt:variant>
      <vt:variant>
        <vt:i4>1376277</vt:i4>
      </vt:variant>
      <vt:variant>
        <vt:i4>54</vt:i4>
      </vt:variant>
      <vt:variant>
        <vt:i4>0</vt:i4>
      </vt:variant>
      <vt:variant>
        <vt:i4>5</vt:i4>
      </vt:variant>
      <vt:variant>
        <vt:lpwstr/>
      </vt:variant>
      <vt:variant>
        <vt:lpwstr>AttA</vt:lpwstr>
      </vt:variant>
      <vt:variant>
        <vt:i4>4128808</vt:i4>
      </vt:variant>
      <vt:variant>
        <vt:i4>51</vt:i4>
      </vt:variant>
      <vt:variant>
        <vt:i4>0</vt:i4>
      </vt:variant>
      <vt:variant>
        <vt:i4>5</vt:i4>
      </vt:variant>
      <vt:variant>
        <vt:lpwstr/>
      </vt:variant>
      <vt:variant>
        <vt:lpwstr>SPLS_Action_Items</vt:lpwstr>
      </vt:variant>
      <vt:variant>
        <vt:i4>1966132</vt:i4>
      </vt:variant>
      <vt:variant>
        <vt:i4>44</vt:i4>
      </vt:variant>
      <vt:variant>
        <vt:i4>0</vt:i4>
      </vt:variant>
      <vt:variant>
        <vt:i4>5</vt:i4>
      </vt:variant>
      <vt:variant>
        <vt:lpwstr/>
      </vt:variant>
      <vt:variant>
        <vt:lpwstr>_Toc21692021</vt:lpwstr>
      </vt:variant>
      <vt:variant>
        <vt:i4>2031668</vt:i4>
      </vt:variant>
      <vt:variant>
        <vt:i4>38</vt:i4>
      </vt:variant>
      <vt:variant>
        <vt:i4>0</vt:i4>
      </vt:variant>
      <vt:variant>
        <vt:i4>5</vt:i4>
      </vt:variant>
      <vt:variant>
        <vt:lpwstr/>
      </vt:variant>
      <vt:variant>
        <vt:lpwstr>_Toc21692020</vt:lpwstr>
      </vt:variant>
      <vt:variant>
        <vt:i4>1441847</vt:i4>
      </vt:variant>
      <vt:variant>
        <vt:i4>32</vt:i4>
      </vt:variant>
      <vt:variant>
        <vt:i4>0</vt:i4>
      </vt:variant>
      <vt:variant>
        <vt:i4>5</vt:i4>
      </vt:variant>
      <vt:variant>
        <vt:lpwstr/>
      </vt:variant>
      <vt:variant>
        <vt:lpwstr>_Toc21692019</vt:lpwstr>
      </vt:variant>
      <vt:variant>
        <vt:i4>1507383</vt:i4>
      </vt:variant>
      <vt:variant>
        <vt:i4>26</vt:i4>
      </vt:variant>
      <vt:variant>
        <vt:i4>0</vt:i4>
      </vt:variant>
      <vt:variant>
        <vt:i4>5</vt:i4>
      </vt:variant>
      <vt:variant>
        <vt:lpwstr/>
      </vt:variant>
      <vt:variant>
        <vt:lpwstr>_Toc21692018</vt:lpwstr>
      </vt:variant>
      <vt:variant>
        <vt:i4>1572919</vt:i4>
      </vt:variant>
      <vt:variant>
        <vt:i4>20</vt:i4>
      </vt:variant>
      <vt:variant>
        <vt:i4>0</vt:i4>
      </vt:variant>
      <vt:variant>
        <vt:i4>5</vt:i4>
      </vt:variant>
      <vt:variant>
        <vt:lpwstr/>
      </vt:variant>
      <vt:variant>
        <vt:lpwstr>_Toc21692017</vt:lpwstr>
      </vt:variant>
      <vt:variant>
        <vt:i4>1638455</vt:i4>
      </vt:variant>
      <vt:variant>
        <vt:i4>14</vt:i4>
      </vt:variant>
      <vt:variant>
        <vt:i4>0</vt:i4>
      </vt:variant>
      <vt:variant>
        <vt:i4>5</vt:i4>
      </vt:variant>
      <vt:variant>
        <vt:lpwstr/>
      </vt:variant>
      <vt:variant>
        <vt:lpwstr>_Toc21692016</vt:lpwstr>
      </vt:variant>
      <vt:variant>
        <vt:i4>1703991</vt:i4>
      </vt:variant>
      <vt:variant>
        <vt:i4>8</vt:i4>
      </vt:variant>
      <vt:variant>
        <vt:i4>0</vt:i4>
      </vt:variant>
      <vt:variant>
        <vt:i4>5</vt:i4>
      </vt:variant>
      <vt:variant>
        <vt:lpwstr/>
      </vt:variant>
      <vt:variant>
        <vt:lpwstr>_Toc21692015</vt:lpwstr>
      </vt:variant>
      <vt:variant>
        <vt:i4>1769527</vt:i4>
      </vt:variant>
      <vt:variant>
        <vt:i4>2</vt:i4>
      </vt:variant>
      <vt:variant>
        <vt:i4>0</vt:i4>
      </vt:variant>
      <vt:variant>
        <vt:i4>5</vt:i4>
      </vt:variant>
      <vt:variant>
        <vt:lpwstr/>
      </vt:variant>
      <vt:variant>
        <vt:lpwstr>_Toc21692014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LeBlanc,Susan</cp:lastModifiedBy>
  <cp:revision>4</cp:revision>
  <cp:lastPrinted>2021-02-08T20:01:00Z</cp:lastPrinted>
  <dcterms:created xsi:type="dcterms:W3CDTF">2022-08-10T13:23:00Z</dcterms:created>
  <dcterms:modified xsi:type="dcterms:W3CDTF">2022-08-24T12:36:00Z</dcterms:modified>
</cp:coreProperties>
</file>