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9A19" w14:textId="77777777" w:rsidR="00185B0F" w:rsidRPr="003B6B36" w:rsidRDefault="00185B0F" w:rsidP="00131DDF">
      <w:pPr>
        <w:jc w:val="center"/>
      </w:pPr>
    </w:p>
    <w:p w14:paraId="7D0469E0" w14:textId="77777777" w:rsidR="00185B0F" w:rsidRPr="003B6B36" w:rsidRDefault="00185B0F" w:rsidP="00131DDF">
      <w:pPr>
        <w:jc w:val="center"/>
      </w:pPr>
    </w:p>
    <w:p w14:paraId="2D5EAA71" w14:textId="77777777" w:rsidR="00185B0F" w:rsidRPr="003B6B36" w:rsidRDefault="00185B0F" w:rsidP="00131DDF">
      <w:pPr>
        <w:jc w:val="center"/>
      </w:pPr>
    </w:p>
    <w:p w14:paraId="23BD7277" w14:textId="77777777" w:rsidR="00185B0F" w:rsidRPr="003B6B36" w:rsidRDefault="00185B0F" w:rsidP="00131DDF">
      <w:pPr>
        <w:jc w:val="center"/>
      </w:pPr>
    </w:p>
    <w:p w14:paraId="35DD08A9" w14:textId="75FD9525" w:rsidR="00185B0F" w:rsidRPr="003B6B36" w:rsidRDefault="00891857" w:rsidP="00131DDF">
      <w:pPr>
        <w:jc w:val="center"/>
      </w:pPr>
      <w:r>
        <w:rPr>
          <w:noProof/>
          <w:color w:val="1F497D"/>
        </w:rPr>
        <w:fldChar w:fldCharType="begin"/>
      </w:r>
      <w:r>
        <w:rPr>
          <w:noProof/>
          <w:color w:val="1F497D"/>
        </w:rPr>
        <w:instrText xml:space="preserve"> INCLUDEPICTURE  "cid:image001.jpg@01CE24BC.C1BF62C0" \* MERGEFORMATINET </w:instrText>
      </w:r>
      <w:r>
        <w:rPr>
          <w:noProof/>
          <w:color w:val="1F497D"/>
        </w:rPr>
        <w:fldChar w:fldCharType="separate"/>
      </w:r>
      <w:r w:rsidR="003C3405">
        <w:rPr>
          <w:noProof/>
          <w:color w:val="1F497D"/>
        </w:rPr>
        <w:fldChar w:fldCharType="begin"/>
      </w:r>
      <w:r w:rsidR="003C3405">
        <w:rPr>
          <w:noProof/>
          <w:color w:val="1F497D"/>
        </w:rPr>
        <w:instrText xml:space="preserve"> INCLUDEPICTURE  "cid:image001.jpg@01CE24BC.C1BF62C0" \* MERGEFORMATINET </w:instrText>
      </w:r>
      <w:r w:rsidR="003C3405">
        <w:rPr>
          <w:noProof/>
          <w:color w:val="1F497D"/>
        </w:rPr>
        <w:fldChar w:fldCharType="separate"/>
      </w:r>
      <w:r w:rsidR="00F3648A">
        <w:rPr>
          <w:noProof/>
          <w:color w:val="1F497D"/>
        </w:rPr>
        <w:fldChar w:fldCharType="begin"/>
      </w:r>
      <w:r w:rsidR="00F3648A">
        <w:rPr>
          <w:noProof/>
          <w:color w:val="1F497D"/>
        </w:rPr>
        <w:instrText xml:space="preserve"> INCLUDEPICTURE  "cid:image001.jpg@01CE24BC.C1BF62C0" \* MERGEFORMATINET </w:instrText>
      </w:r>
      <w:r w:rsidR="00F3648A">
        <w:rPr>
          <w:noProof/>
          <w:color w:val="1F497D"/>
        </w:rPr>
        <w:fldChar w:fldCharType="separate"/>
      </w:r>
      <w:r w:rsidR="00920D6B">
        <w:rPr>
          <w:noProof/>
          <w:color w:val="1F497D"/>
        </w:rPr>
        <w:fldChar w:fldCharType="begin"/>
      </w:r>
      <w:r w:rsidR="00920D6B">
        <w:rPr>
          <w:noProof/>
          <w:color w:val="1F497D"/>
        </w:rPr>
        <w:instrText xml:space="preserve"> INCLUDEPICTURE  "cid:image001.jpg@01CE24BC.C1BF62C0" \* MERGEFORMATINET </w:instrText>
      </w:r>
      <w:r w:rsidR="00920D6B">
        <w:rPr>
          <w:noProof/>
          <w:color w:val="1F497D"/>
        </w:rPr>
        <w:fldChar w:fldCharType="separate"/>
      </w:r>
      <w:r w:rsidR="00A74501">
        <w:rPr>
          <w:noProof/>
          <w:color w:val="1F497D"/>
        </w:rPr>
        <w:fldChar w:fldCharType="begin"/>
      </w:r>
      <w:r w:rsidR="00A74501">
        <w:rPr>
          <w:noProof/>
          <w:color w:val="1F497D"/>
        </w:rPr>
        <w:instrText xml:space="preserve"> INCLUDEPICTURE  "cid:image001.jpg@01CE24BC.C1BF62C0" \* MERGEFORMATINET </w:instrText>
      </w:r>
      <w:r w:rsidR="00A74501">
        <w:rPr>
          <w:noProof/>
          <w:color w:val="1F497D"/>
        </w:rPr>
        <w:fldChar w:fldCharType="separate"/>
      </w:r>
      <w:r w:rsidR="00082398">
        <w:rPr>
          <w:noProof/>
          <w:color w:val="1F497D"/>
        </w:rPr>
        <w:fldChar w:fldCharType="begin"/>
      </w:r>
      <w:r w:rsidR="00082398">
        <w:rPr>
          <w:noProof/>
          <w:color w:val="1F497D"/>
        </w:rPr>
        <w:instrText xml:space="preserve"> INCLUDEPICTURE  "cid:image001.jpg@01CE24BC.C1BF62C0" \* MERGEFORMATINET </w:instrText>
      </w:r>
      <w:r w:rsidR="00082398">
        <w:rPr>
          <w:noProof/>
          <w:color w:val="1F497D"/>
        </w:rPr>
        <w:fldChar w:fldCharType="separate"/>
      </w:r>
      <w:r w:rsidR="0026411B">
        <w:rPr>
          <w:noProof/>
          <w:color w:val="1F497D"/>
        </w:rPr>
        <w:fldChar w:fldCharType="begin"/>
      </w:r>
      <w:r w:rsidR="0026411B">
        <w:rPr>
          <w:noProof/>
          <w:color w:val="1F497D"/>
        </w:rPr>
        <w:instrText xml:space="preserve"> INCLUDEPICTURE  "cid:image001.jpg@01CE24BC.C1BF62C0" \* MERGEFORMATINET </w:instrText>
      </w:r>
      <w:r w:rsidR="0026411B">
        <w:rPr>
          <w:noProof/>
          <w:color w:val="1F497D"/>
        </w:rPr>
        <w:fldChar w:fldCharType="separate"/>
      </w:r>
      <w:r w:rsidR="00AD4676">
        <w:rPr>
          <w:noProof/>
          <w:color w:val="1F497D"/>
        </w:rPr>
        <w:fldChar w:fldCharType="begin"/>
      </w:r>
      <w:r w:rsidR="00AD4676">
        <w:rPr>
          <w:noProof/>
          <w:color w:val="1F497D"/>
        </w:rPr>
        <w:instrText xml:space="preserve"> INCLUDEPICTURE  "cid:image001.jpg@01CE24BC.C1BF62C0" \* MERGEFORMATINET </w:instrText>
      </w:r>
      <w:r w:rsidR="00AD4676">
        <w:rPr>
          <w:noProof/>
          <w:color w:val="1F497D"/>
        </w:rPr>
        <w:fldChar w:fldCharType="separate"/>
      </w:r>
      <w:r w:rsidR="00C2256A">
        <w:rPr>
          <w:noProof/>
          <w:color w:val="1F497D"/>
        </w:rPr>
        <w:fldChar w:fldCharType="begin"/>
      </w:r>
      <w:r w:rsidR="00C2256A">
        <w:rPr>
          <w:noProof/>
          <w:color w:val="1F497D"/>
        </w:rPr>
        <w:instrText xml:space="preserve"> INCLUDEPICTURE  "cid:image001.jpg@01CE24BC.C1BF62C0" \* MERGEFORMATINET </w:instrText>
      </w:r>
      <w:r w:rsidR="00C2256A">
        <w:rPr>
          <w:noProof/>
          <w:color w:val="1F497D"/>
        </w:rPr>
        <w:fldChar w:fldCharType="separate"/>
      </w:r>
      <w:r w:rsidR="00E470BF">
        <w:rPr>
          <w:noProof/>
          <w:color w:val="1F497D"/>
        </w:rPr>
        <w:fldChar w:fldCharType="begin"/>
      </w:r>
      <w:r w:rsidR="00E470BF">
        <w:rPr>
          <w:noProof/>
          <w:color w:val="1F497D"/>
        </w:rPr>
        <w:instrText xml:space="preserve"> INCLUDEPICTURE  "cid:image001.jpg@01CE24BC.C1BF62C0" \* MERGEFORMATINET </w:instrText>
      </w:r>
      <w:r w:rsidR="00E470BF">
        <w:rPr>
          <w:noProof/>
          <w:color w:val="1F497D"/>
        </w:rPr>
        <w:fldChar w:fldCharType="separate"/>
      </w:r>
      <w:r w:rsidR="00991621">
        <w:rPr>
          <w:noProof/>
          <w:color w:val="1F497D"/>
        </w:rPr>
        <w:fldChar w:fldCharType="begin"/>
      </w:r>
      <w:r w:rsidR="00991621">
        <w:rPr>
          <w:noProof/>
          <w:color w:val="1F497D"/>
        </w:rPr>
        <w:instrText xml:space="preserve"> INCLUDEPICTURE  "cid:image001.jpg@01CE24BC.C1BF62C0" \* MERGEFORMATINET </w:instrText>
      </w:r>
      <w:r w:rsidR="00991621">
        <w:rPr>
          <w:noProof/>
          <w:color w:val="1F497D"/>
        </w:rPr>
        <w:fldChar w:fldCharType="separate"/>
      </w:r>
      <w:r w:rsidR="00D12A3E">
        <w:rPr>
          <w:noProof/>
          <w:color w:val="1F497D"/>
        </w:rPr>
        <w:fldChar w:fldCharType="begin"/>
      </w:r>
      <w:r w:rsidR="00D12A3E">
        <w:rPr>
          <w:noProof/>
          <w:color w:val="1F497D"/>
        </w:rPr>
        <w:instrText xml:space="preserve"> INCLUDEPICTURE  "cid:image001.jpg@01CE24BC.C1BF62C0" \* MERGEFORMATINET </w:instrText>
      </w:r>
      <w:r w:rsidR="00D12A3E">
        <w:rPr>
          <w:noProof/>
          <w:color w:val="1F497D"/>
        </w:rPr>
        <w:fldChar w:fldCharType="separate"/>
      </w:r>
      <w:r w:rsidR="001D4853">
        <w:rPr>
          <w:noProof/>
          <w:color w:val="1F497D"/>
        </w:rPr>
        <w:fldChar w:fldCharType="begin"/>
      </w:r>
      <w:r w:rsidR="001D4853">
        <w:rPr>
          <w:noProof/>
          <w:color w:val="1F497D"/>
        </w:rPr>
        <w:instrText xml:space="preserve"> INCLUDEPICTURE  "cid:image001.jpg@01CE24BC.C1BF62C0" \* MERGEFORMATINET </w:instrText>
      </w:r>
      <w:r w:rsidR="001D4853">
        <w:rPr>
          <w:noProof/>
          <w:color w:val="1F497D"/>
        </w:rPr>
        <w:fldChar w:fldCharType="separate"/>
      </w:r>
      <w:r w:rsidR="00C40E39">
        <w:rPr>
          <w:noProof/>
          <w:color w:val="1F497D"/>
        </w:rPr>
        <w:fldChar w:fldCharType="begin"/>
      </w:r>
      <w:r w:rsidR="00C40E39">
        <w:rPr>
          <w:noProof/>
          <w:color w:val="1F497D"/>
        </w:rPr>
        <w:instrText xml:space="preserve"> INCLUDEPICTURE  "cid:image001.jpg@01CE24BC.C1BF62C0" \* MERGEFORMATINET </w:instrText>
      </w:r>
      <w:r w:rsidR="00C40E39">
        <w:rPr>
          <w:noProof/>
          <w:color w:val="1F497D"/>
        </w:rPr>
        <w:fldChar w:fldCharType="separate"/>
      </w:r>
      <w:r w:rsidR="0024241F">
        <w:rPr>
          <w:noProof/>
          <w:color w:val="1F497D"/>
        </w:rPr>
        <w:fldChar w:fldCharType="begin"/>
      </w:r>
      <w:r w:rsidR="0024241F">
        <w:rPr>
          <w:noProof/>
          <w:color w:val="1F497D"/>
        </w:rPr>
        <w:instrText xml:space="preserve"> INCLUDEPICTURE  "cid:image001.jpg@01CE24BC.C1BF62C0" \* MERGEFORMATINET </w:instrText>
      </w:r>
      <w:r w:rsidR="0024241F">
        <w:rPr>
          <w:noProof/>
          <w:color w:val="1F497D"/>
        </w:rPr>
        <w:fldChar w:fldCharType="separate"/>
      </w:r>
      <w:r w:rsidR="00BD0F0E">
        <w:rPr>
          <w:noProof/>
          <w:color w:val="1F497D"/>
        </w:rPr>
        <w:fldChar w:fldCharType="begin"/>
      </w:r>
      <w:r w:rsidR="00BD0F0E">
        <w:rPr>
          <w:noProof/>
          <w:color w:val="1F497D"/>
        </w:rPr>
        <w:instrText xml:space="preserve"> INCLUDEPICTURE  "cid:image001.jpg@01CE24BC.C1BF62C0" \* MERGEFORMATINET </w:instrText>
      </w:r>
      <w:r w:rsidR="00BD0F0E">
        <w:rPr>
          <w:noProof/>
          <w:color w:val="1F497D"/>
        </w:rPr>
        <w:fldChar w:fldCharType="separate"/>
      </w:r>
      <w:r w:rsidR="0039481C">
        <w:rPr>
          <w:noProof/>
          <w:color w:val="1F497D"/>
        </w:rPr>
        <w:fldChar w:fldCharType="begin"/>
      </w:r>
      <w:r w:rsidR="0039481C">
        <w:rPr>
          <w:noProof/>
          <w:color w:val="1F497D"/>
        </w:rPr>
        <w:instrText xml:space="preserve"> INCLUDEPICTURE  "cid:image001.jpg@01CE24BC.C1BF62C0" \* MERGEFORMATINET </w:instrText>
      </w:r>
      <w:r w:rsidR="0039481C">
        <w:rPr>
          <w:noProof/>
          <w:color w:val="1F497D"/>
        </w:rPr>
        <w:fldChar w:fldCharType="separate"/>
      </w:r>
      <w:r w:rsidR="00D95857">
        <w:rPr>
          <w:noProof/>
          <w:color w:val="1F497D"/>
        </w:rPr>
        <w:fldChar w:fldCharType="begin"/>
      </w:r>
      <w:r w:rsidR="00D95857">
        <w:rPr>
          <w:noProof/>
          <w:color w:val="1F497D"/>
        </w:rPr>
        <w:instrText xml:space="preserve"> INCLUDEPICTURE  "cid:image001.jpg@01CE24BC.C1BF62C0" \* MERGEFORMATINET </w:instrText>
      </w:r>
      <w:r w:rsidR="00D95857">
        <w:rPr>
          <w:noProof/>
          <w:color w:val="1F497D"/>
        </w:rPr>
        <w:fldChar w:fldCharType="separate"/>
      </w:r>
      <w:r w:rsidR="000019B4">
        <w:rPr>
          <w:noProof/>
          <w:color w:val="1F497D"/>
        </w:rPr>
        <w:fldChar w:fldCharType="begin"/>
      </w:r>
      <w:r w:rsidR="000019B4">
        <w:rPr>
          <w:noProof/>
          <w:color w:val="1F497D"/>
        </w:rPr>
        <w:instrText xml:space="preserve"> INCLUDEPICTURE  "cid:image001.jpg@01CE24BC.C1BF62C0" \* MERGEFORMATINET </w:instrText>
      </w:r>
      <w:r w:rsidR="000019B4">
        <w:rPr>
          <w:noProof/>
          <w:color w:val="1F497D"/>
        </w:rPr>
        <w:fldChar w:fldCharType="separate"/>
      </w:r>
      <w:r w:rsidR="00B44DE3">
        <w:rPr>
          <w:noProof/>
          <w:color w:val="1F497D"/>
        </w:rPr>
        <w:fldChar w:fldCharType="begin"/>
      </w:r>
      <w:r w:rsidR="00B44DE3">
        <w:rPr>
          <w:noProof/>
          <w:color w:val="1F497D"/>
        </w:rPr>
        <w:instrText xml:space="preserve"> INCLUDEPICTURE  "cid:image001.jpg@01CE24BC.C1BF62C0" \* MERGEFORMATINET </w:instrText>
      </w:r>
      <w:r w:rsidR="00B44DE3">
        <w:rPr>
          <w:noProof/>
          <w:color w:val="1F497D"/>
        </w:rPr>
        <w:fldChar w:fldCharType="separate"/>
      </w:r>
      <w:r w:rsidR="00B44DE3">
        <w:rPr>
          <w:noProof/>
          <w:color w:val="1F497D"/>
        </w:rPr>
        <w:fldChar w:fldCharType="begin"/>
      </w:r>
      <w:r w:rsidR="00B44DE3">
        <w:rPr>
          <w:noProof/>
          <w:color w:val="1F497D"/>
        </w:rPr>
        <w:instrText xml:space="preserve"> INCLUDEPICTURE  "cid:image001.jpg@01CE24BC.C1BF62C0" \* MERGEFORMATINET </w:instrText>
      </w:r>
      <w:r w:rsidR="00B44DE3">
        <w:rPr>
          <w:noProof/>
          <w:color w:val="1F497D"/>
        </w:rPr>
        <w:fldChar w:fldCharType="separate"/>
      </w:r>
      <w:r w:rsidR="000671F8">
        <w:rPr>
          <w:noProof/>
          <w:color w:val="1F497D"/>
        </w:rPr>
        <w:fldChar w:fldCharType="begin"/>
      </w:r>
      <w:r w:rsidR="000671F8">
        <w:rPr>
          <w:noProof/>
          <w:color w:val="1F497D"/>
        </w:rPr>
        <w:instrText xml:space="preserve"> INCLUDEPICTURE  "cid:image001.jpg@01CE24BC.C1BF62C0" \* MERGEFORMATINET </w:instrText>
      </w:r>
      <w:r w:rsidR="000671F8">
        <w:rPr>
          <w:noProof/>
          <w:color w:val="1F497D"/>
        </w:rPr>
        <w:fldChar w:fldCharType="separate"/>
      </w:r>
      <w:r w:rsidR="008A642C">
        <w:rPr>
          <w:noProof/>
          <w:color w:val="1F497D"/>
        </w:rPr>
        <w:fldChar w:fldCharType="begin"/>
      </w:r>
      <w:r w:rsidR="008A642C">
        <w:rPr>
          <w:noProof/>
          <w:color w:val="1F497D"/>
        </w:rPr>
        <w:instrText xml:space="preserve"> INCLUDEPICTURE  "cid:image001.jpg@01CE24BC.C1BF62C0" \* MERGEFORMATINET </w:instrText>
      </w:r>
      <w:r w:rsidR="008A642C">
        <w:rPr>
          <w:noProof/>
          <w:color w:val="1F497D"/>
        </w:rPr>
        <w:fldChar w:fldCharType="separate"/>
      </w:r>
      <w:r w:rsidR="00956A67">
        <w:rPr>
          <w:noProof/>
          <w:color w:val="1F497D"/>
        </w:rPr>
        <w:fldChar w:fldCharType="begin"/>
      </w:r>
      <w:r w:rsidR="00956A67">
        <w:rPr>
          <w:noProof/>
          <w:color w:val="1F497D"/>
        </w:rPr>
        <w:instrText xml:space="preserve"> INCLUDEPICTURE  "cid:image001.jpg@01CE24BC.C1BF62C0" \* MERGEFORMATINET </w:instrText>
      </w:r>
      <w:r w:rsidR="00956A67">
        <w:rPr>
          <w:noProof/>
          <w:color w:val="1F497D"/>
        </w:rPr>
        <w:fldChar w:fldCharType="separate"/>
      </w:r>
      <w:r w:rsidR="0048365B">
        <w:rPr>
          <w:noProof/>
          <w:color w:val="1F497D"/>
        </w:rPr>
        <w:fldChar w:fldCharType="begin"/>
      </w:r>
      <w:r w:rsidR="0048365B">
        <w:rPr>
          <w:noProof/>
          <w:color w:val="1F497D"/>
        </w:rPr>
        <w:instrText xml:space="preserve"> INCLUDEPICTURE  "cid:image001.jpg@01CE24BC.C1BF62C0" \* MERGEFORMATINET </w:instrText>
      </w:r>
      <w:r w:rsidR="0048365B">
        <w:rPr>
          <w:noProof/>
          <w:color w:val="1F497D"/>
        </w:rPr>
        <w:fldChar w:fldCharType="separate"/>
      </w:r>
      <w:r w:rsidR="00292D8B">
        <w:rPr>
          <w:noProof/>
          <w:color w:val="1F497D"/>
        </w:rPr>
        <w:fldChar w:fldCharType="begin"/>
      </w:r>
      <w:r w:rsidR="00292D8B">
        <w:rPr>
          <w:noProof/>
          <w:color w:val="1F497D"/>
        </w:rPr>
        <w:instrText xml:space="preserve"> INCLUDEPICTURE  "cid:image001.jpg@01CE24BC.C1BF62C0" \* MERGEFORMATINET </w:instrText>
      </w:r>
      <w:r w:rsidR="00292D8B">
        <w:rPr>
          <w:noProof/>
          <w:color w:val="1F497D"/>
        </w:rPr>
        <w:fldChar w:fldCharType="separate"/>
      </w:r>
      <w:r w:rsidR="001258B6">
        <w:rPr>
          <w:noProof/>
          <w:color w:val="1F497D"/>
        </w:rPr>
        <w:fldChar w:fldCharType="begin"/>
      </w:r>
      <w:r w:rsidR="001258B6">
        <w:rPr>
          <w:noProof/>
          <w:color w:val="1F497D"/>
        </w:rPr>
        <w:instrText xml:space="preserve"> INCLUDEPICTURE  "cid:image001.jpg@01CE24BC.C1BF62C0" \* MERGEFORMATINET </w:instrText>
      </w:r>
      <w:r w:rsidR="001258B6">
        <w:rPr>
          <w:noProof/>
          <w:color w:val="1F497D"/>
        </w:rPr>
        <w:fldChar w:fldCharType="separate"/>
      </w:r>
      <w:r w:rsidR="00F721B8">
        <w:rPr>
          <w:noProof/>
          <w:color w:val="1F497D"/>
        </w:rPr>
        <w:fldChar w:fldCharType="begin"/>
      </w:r>
      <w:r w:rsidR="00F721B8">
        <w:rPr>
          <w:noProof/>
          <w:color w:val="1F497D"/>
        </w:rPr>
        <w:instrText xml:space="preserve"> INCLUDEPICTURE  "cid:image001.jpg@01CE24BC.C1BF62C0" \* MERGEFORMATINET </w:instrText>
      </w:r>
      <w:r w:rsidR="00F721B8">
        <w:rPr>
          <w:noProof/>
          <w:color w:val="1F497D"/>
        </w:rPr>
        <w:fldChar w:fldCharType="separate"/>
      </w:r>
      <w:r w:rsidR="00EE1B2C">
        <w:rPr>
          <w:noProof/>
          <w:color w:val="1F497D"/>
        </w:rPr>
        <w:fldChar w:fldCharType="begin"/>
      </w:r>
      <w:r w:rsidR="00EE1B2C">
        <w:rPr>
          <w:noProof/>
          <w:color w:val="1F497D"/>
        </w:rPr>
        <w:instrText xml:space="preserve"> INCLUDEPICTURE  "cid:image001.jpg@01CE24BC.C1BF62C0" \* MERGEFORMATINET </w:instrText>
      </w:r>
      <w:r w:rsidR="00EE1B2C">
        <w:rPr>
          <w:noProof/>
          <w:color w:val="1F497D"/>
        </w:rPr>
        <w:fldChar w:fldCharType="separate"/>
      </w:r>
      <w:r w:rsidR="00B75661">
        <w:rPr>
          <w:noProof/>
          <w:color w:val="1F497D"/>
        </w:rPr>
        <w:fldChar w:fldCharType="begin"/>
      </w:r>
      <w:r w:rsidR="00B75661">
        <w:rPr>
          <w:noProof/>
          <w:color w:val="1F497D"/>
        </w:rPr>
        <w:instrText xml:space="preserve"> INCLUDEPICTURE  "cid:image001.jpg@01CE24BC.C1BF62C0" \* MERGEFORMATINET </w:instrText>
      </w:r>
      <w:r w:rsidR="00B75661">
        <w:rPr>
          <w:noProof/>
          <w:color w:val="1F497D"/>
        </w:rPr>
        <w:fldChar w:fldCharType="separate"/>
      </w:r>
      <w:r w:rsidR="00C4234F">
        <w:rPr>
          <w:noProof/>
          <w:color w:val="1F497D"/>
        </w:rPr>
        <w:fldChar w:fldCharType="begin"/>
      </w:r>
      <w:r w:rsidR="00C4234F">
        <w:rPr>
          <w:noProof/>
          <w:color w:val="1F497D"/>
        </w:rPr>
        <w:instrText xml:space="preserve"> INCLUDEPICTURE  "cid:image001.jpg@01CE24BC.C1BF62C0" \* MERGEFORMATINET </w:instrText>
      </w:r>
      <w:r w:rsidR="00C4234F">
        <w:rPr>
          <w:noProof/>
          <w:color w:val="1F497D"/>
        </w:rPr>
        <w:fldChar w:fldCharType="separate"/>
      </w:r>
      <w:r w:rsidR="00655718">
        <w:rPr>
          <w:noProof/>
          <w:color w:val="1F497D"/>
        </w:rPr>
        <w:fldChar w:fldCharType="begin"/>
      </w:r>
      <w:r w:rsidR="00655718">
        <w:rPr>
          <w:noProof/>
          <w:color w:val="1F497D"/>
        </w:rPr>
        <w:instrText xml:space="preserve"> INCLUDEPICTURE  "cid:image001.jpg@01CE24BC.C1BF62C0" \* MERGEFORMATINET </w:instrText>
      </w:r>
      <w:r w:rsidR="00655718">
        <w:rPr>
          <w:noProof/>
          <w:color w:val="1F497D"/>
        </w:rPr>
        <w:fldChar w:fldCharType="separate"/>
      </w:r>
      <w:r>
        <w:rPr>
          <w:noProof/>
          <w:color w:val="1F497D"/>
        </w:rPr>
        <w:fldChar w:fldCharType="begin"/>
      </w:r>
      <w:r>
        <w:rPr>
          <w:noProof/>
          <w:color w:val="1F497D"/>
        </w:rPr>
        <w:instrText xml:space="preserve"> INCLUDEPICTURE  "cid:image001.jpg@01CE24BC.C1BF62C0" \* MERGEFORMATINET </w:instrText>
      </w:r>
      <w:r>
        <w:rPr>
          <w:noProof/>
          <w:color w:val="1F497D"/>
        </w:rPr>
        <w:fldChar w:fldCharType="separate"/>
      </w:r>
      <w:r w:rsidR="00B301E5">
        <w:rPr>
          <w:noProof/>
          <w:color w:val="1F497D"/>
        </w:rPr>
        <w:fldChar w:fldCharType="begin"/>
      </w:r>
      <w:r w:rsidR="00B301E5">
        <w:rPr>
          <w:noProof/>
          <w:color w:val="1F497D"/>
        </w:rPr>
        <w:instrText xml:space="preserve"> INCLUDEPICTURE  "cid:image001.jpg@01CE24BC.C1BF62C0" \* MERGEFORMATINET </w:instrText>
      </w:r>
      <w:r w:rsidR="00B301E5">
        <w:rPr>
          <w:noProof/>
          <w:color w:val="1F497D"/>
        </w:rPr>
        <w:fldChar w:fldCharType="separate"/>
      </w:r>
      <w:r w:rsidR="00F73C97">
        <w:rPr>
          <w:noProof/>
          <w:color w:val="1F497D"/>
        </w:rPr>
        <w:fldChar w:fldCharType="begin"/>
      </w:r>
      <w:r w:rsidR="00F73C97">
        <w:rPr>
          <w:noProof/>
          <w:color w:val="1F497D"/>
        </w:rPr>
        <w:instrText xml:space="preserve"> </w:instrText>
      </w:r>
      <w:r w:rsidR="00F73C97">
        <w:rPr>
          <w:noProof/>
          <w:color w:val="1F497D"/>
        </w:rPr>
        <w:instrText>INCLUDEPICTURE  "cid:image001.jpg@01CE24BC.C1BF62C0" \* MERGEFORMATINET</w:instrText>
      </w:r>
      <w:r w:rsidR="00F73C97">
        <w:rPr>
          <w:noProof/>
          <w:color w:val="1F497D"/>
        </w:rPr>
        <w:instrText xml:space="preserve"> </w:instrText>
      </w:r>
      <w:r w:rsidR="00F73C97">
        <w:rPr>
          <w:noProof/>
          <w:color w:val="1F497D"/>
        </w:rPr>
        <w:fldChar w:fldCharType="separate"/>
      </w:r>
      <w:r w:rsidR="00F73C97">
        <w:rPr>
          <w:noProof/>
          <w:color w:val="1F497D"/>
        </w:rPr>
        <w:pict w14:anchorId="6954D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99pt;visibility:visible">
            <v:imagedata r:id="rId8" r:href="rId9"/>
          </v:shape>
        </w:pict>
      </w:r>
      <w:r w:rsidR="00F73C97">
        <w:rPr>
          <w:noProof/>
          <w:color w:val="1F497D"/>
        </w:rPr>
        <w:fldChar w:fldCharType="end"/>
      </w:r>
      <w:r w:rsidR="00B301E5">
        <w:rPr>
          <w:noProof/>
          <w:color w:val="1F497D"/>
        </w:rPr>
        <w:fldChar w:fldCharType="end"/>
      </w:r>
      <w:r>
        <w:rPr>
          <w:noProof/>
          <w:color w:val="1F497D"/>
        </w:rPr>
        <w:fldChar w:fldCharType="end"/>
      </w:r>
      <w:r w:rsidR="00655718">
        <w:rPr>
          <w:noProof/>
          <w:color w:val="1F497D"/>
        </w:rPr>
        <w:fldChar w:fldCharType="end"/>
      </w:r>
      <w:r w:rsidR="00C4234F">
        <w:rPr>
          <w:noProof/>
          <w:color w:val="1F497D"/>
        </w:rPr>
        <w:fldChar w:fldCharType="end"/>
      </w:r>
      <w:r w:rsidR="00B75661">
        <w:rPr>
          <w:noProof/>
          <w:color w:val="1F497D"/>
        </w:rPr>
        <w:fldChar w:fldCharType="end"/>
      </w:r>
      <w:r w:rsidR="00EE1B2C">
        <w:rPr>
          <w:noProof/>
          <w:color w:val="1F497D"/>
        </w:rPr>
        <w:fldChar w:fldCharType="end"/>
      </w:r>
      <w:r w:rsidR="00F721B8">
        <w:rPr>
          <w:noProof/>
          <w:color w:val="1F497D"/>
        </w:rPr>
        <w:fldChar w:fldCharType="end"/>
      </w:r>
      <w:r w:rsidR="001258B6">
        <w:rPr>
          <w:noProof/>
          <w:color w:val="1F497D"/>
        </w:rPr>
        <w:fldChar w:fldCharType="end"/>
      </w:r>
      <w:r w:rsidR="00292D8B">
        <w:rPr>
          <w:noProof/>
          <w:color w:val="1F497D"/>
        </w:rPr>
        <w:fldChar w:fldCharType="end"/>
      </w:r>
      <w:r w:rsidR="0048365B">
        <w:rPr>
          <w:noProof/>
          <w:color w:val="1F497D"/>
        </w:rPr>
        <w:fldChar w:fldCharType="end"/>
      </w:r>
      <w:r w:rsidR="00956A67">
        <w:rPr>
          <w:noProof/>
          <w:color w:val="1F497D"/>
        </w:rPr>
        <w:fldChar w:fldCharType="end"/>
      </w:r>
      <w:r w:rsidR="008A642C">
        <w:rPr>
          <w:noProof/>
          <w:color w:val="1F497D"/>
        </w:rPr>
        <w:fldChar w:fldCharType="end"/>
      </w:r>
      <w:r w:rsidR="000671F8">
        <w:rPr>
          <w:noProof/>
          <w:color w:val="1F497D"/>
        </w:rPr>
        <w:fldChar w:fldCharType="end"/>
      </w:r>
      <w:r w:rsidR="00B44DE3">
        <w:rPr>
          <w:noProof/>
          <w:color w:val="1F497D"/>
        </w:rPr>
        <w:fldChar w:fldCharType="end"/>
      </w:r>
      <w:r w:rsidR="00B44DE3">
        <w:rPr>
          <w:noProof/>
          <w:color w:val="1F497D"/>
        </w:rPr>
        <w:fldChar w:fldCharType="end"/>
      </w:r>
      <w:r w:rsidR="000019B4">
        <w:rPr>
          <w:noProof/>
          <w:color w:val="1F497D"/>
        </w:rPr>
        <w:fldChar w:fldCharType="end"/>
      </w:r>
      <w:r w:rsidR="00D95857">
        <w:rPr>
          <w:noProof/>
          <w:color w:val="1F497D"/>
        </w:rPr>
        <w:fldChar w:fldCharType="end"/>
      </w:r>
      <w:r w:rsidR="0039481C">
        <w:rPr>
          <w:noProof/>
          <w:color w:val="1F497D"/>
        </w:rPr>
        <w:fldChar w:fldCharType="end"/>
      </w:r>
      <w:r w:rsidR="00BD0F0E">
        <w:rPr>
          <w:noProof/>
          <w:color w:val="1F497D"/>
        </w:rPr>
        <w:fldChar w:fldCharType="end"/>
      </w:r>
      <w:r w:rsidR="0024241F">
        <w:rPr>
          <w:noProof/>
          <w:color w:val="1F497D"/>
        </w:rPr>
        <w:fldChar w:fldCharType="end"/>
      </w:r>
      <w:r w:rsidR="00C40E39">
        <w:rPr>
          <w:noProof/>
          <w:color w:val="1F497D"/>
        </w:rPr>
        <w:fldChar w:fldCharType="end"/>
      </w:r>
      <w:r w:rsidR="001D4853">
        <w:rPr>
          <w:noProof/>
          <w:color w:val="1F497D"/>
        </w:rPr>
        <w:fldChar w:fldCharType="end"/>
      </w:r>
      <w:r w:rsidR="00D12A3E">
        <w:rPr>
          <w:noProof/>
          <w:color w:val="1F497D"/>
        </w:rPr>
        <w:fldChar w:fldCharType="end"/>
      </w:r>
      <w:r w:rsidR="00991621">
        <w:rPr>
          <w:noProof/>
          <w:color w:val="1F497D"/>
        </w:rPr>
        <w:fldChar w:fldCharType="end"/>
      </w:r>
      <w:r w:rsidR="00E470BF">
        <w:rPr>
          <w:noProof/>
          <w:color w:val="1F497D"/>
        </w:rPr>
        <w:fldChar w:fldCharType="end"/>
      </w:r>
      <w:r w:rsidR="00C2256A">
        <w:rPr>
          <w:noProof/>
          <w:color w:val="1F497D"/>
        </w:rPr>
        <w:fldChar w:fldCharType="end"/>
      </w:r>
      <w:r w:rsidR="00AD4676">
        <w:rPr>
          <w:noProof/>
          <w:color w:val="1F497D"/>
        </w:rPr>
        <w:fldChar w:fldCharType="end"/>
      </w:r>
      <w:r w:rsidR="0026411B">
        <w:rPr>
          <w:noProof/>
          <w:color w:val="1F497D"/>
        </w:rPr>
        <w:fldChar w:fldCharType="end"/>
      </w:r>
      <w:r w:rsidR="00082398">
        <w:rPr>
          <w:noProof/>
          <w:color w:val="1F497D"/>
        </w:rPr>
        <w:fldChar w:fldCharType="end"/>
      </w:r>
      <w:r w:rsidR="00A74501">
        <w:rPr>
          <w:noProof/>
          <w:color w:val="1F497D"/>
        </w:rPr>
        <w:fldChar w:fldCharType="end"/>
      </w:r>
      <w:r w:rsidR="00920D6B">
        <w:rPr>
          <w:noProof/>
          <w:color w:val="1F497D"/>
        </w:rPr>
        <w:fldChar w:fldCharType="end"/>
      </w:r>
      <w:r w:rsidR="00F3648A">
        <w:rPr>
          <w:noProof/>
          <w:color w:val="1F497D"/>
        </w:rPr>
        <w:fldChar w:fldCharType="end"/>
      </w:r>
      <w:r w:rsidR="003C3405">
        <w:rPr>
          <w:noProof/>
          <w:color w:val="1F497D"/>
        </w:rPr>
        <w:fldChar w:fldCharType="end"/>
      </w:r>
      <w:r>
        <w:rPr>
          <w:noProof/>
          <w:color w:val="1F497D"/>
        </w:rPr>
        <w:fldChar w:fldCharType="end"/>
      </w:r>
    </w:p>
    <w:p w14:paraId="7BA21588" w14:textId="74D1AF49" w:rsidR="00243A3B" w:rsidRPr="003B6B36" w:rsidRDefault="00243A3B" w:rsidP="00131DDF">
      <w:pPr>
        <w:jc w:val="center"/>
      </w:pPr>
    </w:p>
    <w:p w14:paraId="1420EFF4" w14:textId="77777777" w:rsidR="00243A3B" w:rsidRPr="003B6B36" w:rsidRDefault="00243A3B" w:rsidP="00131DDF"/>
    <w:p w14:paraId="4EA22CB2" w14:textId="77777777" w:rsidR="00243A3B" w:rsidRPr="003B6B36" w:rsidRDefault="00243A3B" w:rsidP="00131DDF"/>
    <w:p w14:paraId="3E998653" w14:textId="77777777" w:rsidR="00243A3B" w:rsidRPr="003335CD" w:rsidRDefault="00243A3B" w:rsidP="00131DDF">
      <w:pPr>
        <w:rPr>
          <w:sz w:val="28"/>
          <w:szCs w:val="28"/>
        </w:rPr>
      </w:pPr>
    </w:p>
    <w:p w14:paraId="22C2F9F1" w14:textId="77777777" w:rsidR="00DB7D8E" w:rsidRPr="003335CD" w:rsidRDefault="00DB7D8E" w:rsidP="00131DDF">
      <w:pPr>
        <w:jc w:val="center"/>
        <w:rPr>
          <w:b/>
          <w:color w:val="000000"/>
          <w:sz w:val="28"/>
          <w:szCs w:val="28"/>
        </w:rPr>
      </w:pPr>
      <w:r w:rsidRPr="003335CD">
        <w:rPr>
          <w:b/>
          <w:color w:val="000000"/>
          <w:sz w:val="28"/>
          <w:szCs w:val="28"/>
        </w:rPr>
        <w:t>STANDARDS COMMITTEE</w:t>
      </w:r>
    </w:p>
    <w:p w14:paraId="2CFB5996" w14:textId="77777777" w:rsidR="00243A3B" w:rsidRPr="003335CD" w:rsidRDefault="00DB7D8E" w:rsidP="00131DDF">
      <w:pPr>
        <w:jc w:val="center"/>
        <w:rPr>
          <w:b/>
          <w:sz w:val="28"/>
          <w:szCs w:val="28"/>
        </w:rPr>
      </w:pPr>
      <w:r w:rsidRPr="003335CD">
        <w:rPr>
          <w:b/>
          <w:color w:val="000000"/>
          <w:sz w:val="28"/>
          <w:szCs w:val="28"/>
        </w:rPr>
        <w:t>MINUTES</w:t>
      </w:r>
    </w:p>
    <w:p w14:paraId="41A88A76" w14:textId="77777777" w:rsidR="00243A3B" w:rsidRPr="003335CD" w:rsidRDefault="00243A3B" w:rsidP="00131DDF">
      <w:pPr>
        <w:rPr>
          <w:b/>
          <w:sz w:val="28"/>
          <w:szCs w:val="28"/>
        </w:rPr>
      </w:pPr>
    </w:p>
    <w:p w14:paraId="79D4A8D4" w14:textId="77777777" w:rsidR="00243A3B" w:rsidRPr="003B6B36" w:rsidRDefault="00243A3B" w:rsidP="00131DDF">
      <w:pPr>
        <w:rPr>
          <w:b/>
        </w:rPr>
      </w:pPr>
    </w:p>
    <w:p w14:paraId="6E5DD6A8" w14:textId="77777777" w:rsidR="00243A3B" w:rsidRPr="003B6B36" w:rsidRDefault="00243A3B" w:rsidP="00131DDF">
      <w:pPr>
        <w:rPr>
          <w:b/>
        </w:rPr>
      </w:pPr>
    </w:p>
    <w:p w14:paraId="2100DECC" w14:textId="77777777" w:rsidR="00243A3B" w:rsidRPr="003B6B36" w:rsidRDefault="00243A3B" w:rsidP="00131DDF">
      <w:pPr>
        <w:rPr>
          <w:b/>
        </w:rPr>
      </w:pPr>
    </w:p>
    <w:p w14:paraId="39700403" w14:textId="77777777" w:rsidR="00243A3B" w:rsidRPr="003B6B36" w:rsidRDefault="00243A3B" w:rsidP="00131DDF">
      <w:pPr>
        <w:rPr>
          <w:b/>
        </w:rPr>
      </w:pPr>
    </w:p>
    <w:p w14:paraId="1956C102" w14:textId="77777777" w:rsidR="00243A3B" w:rsidRPr="003B6B36" w:rsidRDefault="00243A3B" w:rsidP="00131DDF">
      <w:pPr>
        <w:rPr>
          <w:b/>
        </w:rPr>
      </w:pPr>
    </w:p>
    <w:p w14:paraId="3FDEB0FF" w14:textId="77777777" w:rsidR="009E4377" w:rsidRDefault="009E4377" w:rsidP="00131DDF">
      <w:pPr>
        <w:ind w:left="0" w:firstLine="0"/>
        <w:rPr>
          <w:b/>
        </w:rPr>
      </w:pPr>
    </w:p>
    <w:p w14:paraId="4D3A27A2" w14:textId="35AF70B2" w:rsidR="00243A3B" w:rsidRPr="003B6B36" w:rsidRDefault="00C726CD" w:rsidP="00131DDF">
      <w:pPr>
        <w:ind w:left="0" w:firstLine="0"/>
        <w:jc w:val="center"/>
        <w:rPr>
          <w:b/>
        </w:rPr>
      </w:pPr>
      <w:r w:rsidRPr="003B6B36">
        <w:rPr>
          <w:b/>
        </w:rPr>
        <w:t xml:space="preserve">ASHRAE </w:t>
      </w:r>
      <w:r w:rsidR="00876A7A">
        <w:rPr>
          <w:b/>
        </w:rPr>
        <w:t>202</w:t>
      </w:r>
      <w:r w:rsidR="000A5E78">
        <w:rPr>
          <w:b/>
        </w:rPr>
        <w:t>4</w:t>
      </w:r>
      <w:r w:rsidR="00876A7A">
        <w:rPr>
          <w:b/>
        </w:rPr>
        <w:t xml:space="preserve"> </w:t>
      </w:r>
      <w:r w:rsidR="007D1539">
        <w:rPr>
          <w:b/>
        </w:rPr>
        <w:t>Spring</w:t>
      </w:r>
      <w:r w:rsidR="00C750CF">
        <w:rPr>
          <w:b/>
        </w:rPr>
        <w:t xml:space="preserve"> </w:t>
      </w:r>
      <w:r w:rsidR="006477D7" w:rsidRPr="003B6B36">
        <w:rPr>
          <w:b/>
        </w:rPr>
        <w:t>Meeting</w:t>
      </w:r>
    </w:p>
    <w:p w14:paraId="60859C3F" w14:textId="55BDA350" w:rsidR="00243A3B" w:rsidRPr="009E4377" w:rsidRDefault="000A5E78" w:rsidP="00131DDF">
      <w:pPr>
        <w:autoSpaceDE w:val="0"/>
        <w:autoSpaceDN w:val="0"/>
        <w:adjustRightInd w:val="0"/>
        <w:ind w:left="0" w:firstLine="0"/>
        <w:jc w:val="center"/>
        <w:rPr>
          <w:b/>
          <w:bCs/>
          <w:spacing w:val="-2"/>
        </w:rPr>
      </w:pPr>
      <w:r>
        <w:rPr>
          <w:b/>
          <w:bCs/>
          <w:spacing w:val="-2"/>
        </w:rPr>
        <w:t xml:space="preserve">March </w:t>
      </w:r>
      <w:r w:rsidR="007D1539">
        <w:rPr>
          <w:b/>
          <w:bCs/>
          <w:spacing w:val="-2"/>
        </w:rPr>
        <w:t>2</w:t>
      </w:r>
      <w:r>
        <w:rPr>
          <w:b/>
          <w:bCs/>
          <w:spacing w:val="-2"/>
        </w:rPr>
        <w:t>7</w:t>
      </w:r>
      <w:r w:rsidR="007D1539">
        <w:rPr>
          <w:b/>
          <w:bCs/>
          <w:spacing w:val="-2"/>
        </w:rPr>
        <w:t>,</w:t>
      </w:r>
      <w:r w:rsidR="00647999">
        <w:rPr>
          <w:b/>
          <w:bCs/>
          <w:spacing w:val="-2"/>
        </w:rPr>
        <w:t xml:space="preserve"> 202</w:t>
      </w:r>
      <w:r>
        <w:rPr>
          <w:b/>
          <w:bCs/>
          <w:spacing w:val="-2"/>
        </w:rPr>
        <w:t>4</w:t>
      </w:r>
    </w:p>
    <w:p w14:paraId="00C7FFA5" w14:textId="77777777" w:rsidR="00243A3B" w:rsidRPr="003B6B36" w:rsidRDefault="00243A3B" w:rsidP="00131DDF">
      <w:pPr>
        <w:autoSpaceDE w:val="0"/>
        <w:autoSpaceDN w:val="0"/>
        <w:adjustRightInd w:val="0"/>
        <w:ind w:left="0"/>
        <w:jc w:val="center"/>
        <w:rPr>
          <w:spacing w:val="-2"/>
        </w:rPr>
      </w:pPr>
    </w:p>
    <w:p w14:paraId="13A71FDB" w14:textId="77777777" w:rsidR="0079747D" w:rsidRPr="003B6B36" w:rsidRDefault="0079747D" w:rsidP="00131DDF">
      <w:pPr>
        <w:autoSpaceDE w:val="0"/>
        <w:autoSpaceDN w:val="0"/>
        <w:adjustRightInd w:val="0"/>
        <w:ind w:left="0"/>
        <w:jc w:val="center"/>
        <w:rPr>
          <w:spacing w:val="-2"/>
        </w:rPr>
      </w:pPr>
    </w:p>
    <w:p w14:paraId="0D7DCFE8" w14:textId="77777777" w:rsidR="0079747D" w:rsidRPr="003B6B36" w:rsidRDefault="0079747D" w:rsidP="00131DDF">
      <w:pPr>
        <w:autoSpaceDE w:val="0"/>
        <w:autoSpaceDN w:val="0"/>
        <w:adjustRightInd w:val="0"/>
        <w:ind w:left="0"/>
        <w:jc w:val="center"/>
        <w:rPr>
          <w:spacing w:val="-2"/>
        </w:rPr>
      </w:pPr>
    </w:p>
    <w:p w14:paraId="2E9DB0DD" w14:textId="77777777" w:rsidR="0079747D" w:rsidRPr="003B6B36" w:rsidRDefault="0079747D" w:rsidP="00131DDF">
      <w:pPr>
        <w:autoSpaceDE w:val="0"/>
        <w:autoSpaceDN w:val="0"/>
        <w:adjustRightInd w:val="0"/>
        <w:ind w:left="0"/>
        <w:jc w:val="center"/>
        <w:rPr>
          <w:spacing w:val="-2"/>
        </w:rPr>
      </w:pPr>
    </w:p>
    <w:p w14:paraId="7296EB9B" w14:textId="77777777" w:rsidR="0079747D" w:rsidRPr="003B6B36" w:rsidRDefault="0079747D" w:rsidP="00131DDF">
      <w:pPr>
        <w:autoSpaceDE w:val="0"/>
        <w:autoSpaceDN w:val="0"/>
        <w:adjustRightInd w:val="0"/>
        <w:ind w:left="0"/>
        <w:jc w:val="center"/>
        <w:rPr>
          <w:spacing w:val="-2"/>
        </w:rPr>
      </w:pPr>
    </w:p>
    <w:p w14:paraId="22D98F49" w14:textId="77777777" w:rsidR="0079747D" w:rsidRPr="003B6B36" w:rsidRDefault="0079747D" w:rsidP="00131DDF">
      <w:pPr>
        <w:autoSpaceDE w:val="0"/>
        <w:autoSpaceDN w:val="0"/>
        <w:adjustRightInd w:val="0"/>
        <w:ind w:left="0"/>
        <w:jc w:val="center"/>
        <w:rPr>
          <w:spacing w:val="-2"/>
        </w:rPr>
      </w:pPr>
    </w:p>
    <w:p w14:paraId="0F5AAA08" w14:textId="77777777" w:rsidR="0079747D" w:rsidRPr="003B6B36" w:rsidRDefault="0079747D" w:rsidP="00131DDF">
      <w:pPr>
        <w:autoSpaceDE w:val="0"/>
        <w:autoSpaceDN w:val="0"/>
        <w:adjustRightInd w:val="0"/>
        <w:ind w:left="0"/>
        <w:jc w:val="center"/>
        <w:rPr>
          <w:spacing w:val="-2"/>
        </w:rPr>
      </w:pPr>
    </w:p>
    <w:p w14:paraId="16CDFA16" w14:textId="077054E9" w:rsidR="0079747D" w:rsidRPr="000F4B0E" w:rsidRDefault="002D5354" w:rsidP="00131DDF">
      <w:pPr>
        <w:autoSpaceDE w:val="0"/>
        <w:autoSpaceDN w:val="0"/>
        <w:adjustRightInd w:val="0"/>
        <w:ind w:left="0"/>
        <w:jc w:val="center"/>
        <w:rPr>
          <w:i/>
          <w:iCs/>
          <w:color w:val="4472C4" w:themeColor="accent1"/>
          <w:spacing w:val="-2"/>
        </w:rPr>
      </w:pPr>
      <w:r w:rsidRPr="000F4B0E">
        <w:rPr>
          <w:i/>
          <w:iCs/>
          <w:color w:val="4472C4" w:themeColor="accent1"/>
          <w:spacing w:val="-2"/>
        </w:rPr>
        <w:t xml:space="preserve">These are not the official minutes until approved by StdC </w:t>
      </w:r>
    </w:p>
    <w:p w14:paraId="76FFDD9A" w14:textId="77777777" w:rsidR="0079747D" w:rsidRPr="003B6B36" w:rsidRDefault="0079747D" w:rsidP="00131DDF">
      <w:pPr>
        <w:autoSpaceDE w:val="0"/>
        <w:autoSpaceDN w:val="0"/>
        <w:adjustRightInd w:val="0"/>
        <w:ind w:left="0"/>
        <w:jc w:val="center"/>
        <w:rPr>
          <w:spacing w:val="-2"/>
        </w:rPr>
      </w:pPr>
    </w:p>
    <w:p w14:paraId="50E56550" w14:textId="77777777" w:rsidR="0079747D" w:rsidRPr="003B6B36" w:rsidRDefault="0079747D" w:rsidP="00131DDF">
      <w:pPr>
        <w:autoSpaceDE w:val="0"/>
        <w:autoSpaceDN w:val="0"/>
        <w:adjustRightInd w:val="0"/>
        <w:ind w:left="0"/>
        <w:jc w:val="center"/>
        <w:rPr>
          <w:spacing w:val="-2"/>
        </w:rPr>
      </w:pPr>
    </w:p>
    <w:p w14:paraId="0B6C9E62" w14:textId="77777777" w:rsidR="0079747D" w:rsidRPr="003B6B36" w:rsidRDefault="0079747D" w:rsidP="00131DDF">
      <w:pPr>
        <w:autoSpaceDE w:val="0"/>
        <w:autoSpaceDN w:val="0"/>
        <w:adjustRightInd w:val="0"/>
        <w:ind w:left="0"/>
        <w:jc w:val="center"/>
        <w:rPr>
          <w:spacing w:val="-2"/>
        </w:rPr>
      </w:pPr>
    </w:p>
    <w:p w14:paraId="6104D3CA" w14:textId="77777777" w:rsidR="00016B71" w:rsidRPr="003B6B36" w:rsidRDefault="00016B71" w:rsidP="00131DDF">
      <w:pPr>
        <w:jc w:val="center"/>
      </w:pPr>
    </w:p>
    <w:p w14:paraId="113DE372" w14:textId="77777777" w:rsidR="00016B71" w:rsidRPr="003B6B36" w:rsidRDefault="00016B71" w:rsidP="00131DDF"/>
    <w:p w14:paraId="0E4B57F2" w14:textId="77777777" w:rsidR="00947694" w:rsidRPr="003B6B36" w:rsidRDefault="00947694" w:rsidP="00131DDF">
      <w:pPr>
        <w:sectPr w:rsidR="00947694" w:rsidRPr="003B6B36" w:rsidSect="0004624F">
          <w:footerReference w:type="default" r:id="rId10"/>
          <w:type w:val="continuous"/>
          <w:pgSz w:w="12240" w:h="15840" w:code="1"/>
          <w:pgMar w:top="1440" w:right="1440" w:bottom="1440" w:left="1440" w:header="720" w:footer="720" w:gutter="0"/>
          <w:pgNumType w:fmt="lowerRoman" w:start="1"/>
          <w:cols w:space="720"/>
          <w:titlePg/>
          <w:docGrid w:linePitch="360"/>
        </w:sectPr>
      </w:pPr>
    </w:p>
    <w:p w14:paraId="7B7995FC" w14:textId="77777777" w:rsidR="00243A3B" w:rsidRPr="003B6B36" w:rsidRDefault="00243A3B" w:rsidP="00131DDF"/>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D0D0D"/>
        <w:tblLayout w:type="fixed"/>
        <w:tblLook w:val="04A0" w:firstRow="1" w:lastRow="0" w:firstColumn="1" w:lastColumn="0" w:noHBand="0" w:noVBand="1"/>
      </w:tblPr>
      <w:tblGrid>
        <w:gridCol w:w="9350"/>
      </w:tblGrid>
      <w:tr w:rsidR="00EB5384" w:rsidRPr="003B6B36" w14:paraId="632C2C4A" w14:textId="77777777" w:rsidTr="00EB5384">
        <w:tc>
          <w:tcPr>
            <w:tcW w:w="5000" w:type="pct"/>
            <w:shd w:val="clear" w:color="auto" w:fill="0D0D0D"/>
          </w:tcPr>
          <w:p w14:paraId="027BD1CC" w14:textId="77777777" w:rsidR="00EB5384" w:rsidRPr="003B6B36" w:rsidRDefault="00EB5384" w:rsidP="00131DDF">
            <w:pPr>
              <w:pStyle w:val="Header"/>
              <w:tabs>
                <w:tab w:val="clear" w:pos="4320"/>
                <w:tab w:val="clear" w:pos="8640"/>
              </w:tabs>
              <w:jc w:val="center"/>
              <w:rPr>
                <w:rFonts w:eastAsia="Calibri"/>
                <w:b/>
                <w:caps/>
                <w:szCs w:val="22"/>
                <w:lang w:val="en-US" w:eastAsia="en-US"/>
              </w:rPr>
            </w:pPr>
            <w:r w:rsidRPr="003B6B36">
              <w:rPr>
                <w:szCs w:val="22"/>
                <w:lang w:val="en-US" w:eastAsia="en-US"/>
              </w:rPr>
              <w:br w:type="page"/>
              <w:t>TABLE OF CONTENTS</w:t>
            </w:r>
          </w:p>
        </w:tc>
      </w:tr>
    </w:tbl>
    <w:p w14:paraId="30AC0108" w14:textId="77777777" w:rsidR="00087FD5" w:rsidRPr="003B6B36" w:rsidRDefault="00087FD5" w:rsidP="00131DDF">
      <w:pPr>
        <w:pStyle w:val="TOC1"/>
        <w:spacing w:after="0"/>
      </w:pPr>
    </w:p>
    <w:p w14:paraId="40F24CC1" w14:textId="641005D4" w:rsidR="00C4234F" w:rsidRDefault="00243A3B">
      <w:pPr>
        <w:pStyle w:val="TOC1"/>
        <w:rPr>
          <w:rFonts w:asciiTheme="minorHAnsi" w:eastAsiaTheme="minorEastAsia" w:hAnsiTheme="minorHAnsi" w:cstheme="minorBidi"/>
          <w:b w:val="0"/>
          <w:kern w:val="2"/>
          <w14:ligatures w14:val="standardContextual"/>
        </w:rPr>
      </w:pPr>
      <w:r w:rsidRPr="003B6B36">
        <w:fldChar w:fldCharType="begin"/>
      </w:r>
      <w:r w:rsidRPr="003B6B36">
        <w:instrText xml:space="preserve"> TOC \o "1-3" \h \z \u </w:instrText>
      </w:r>
      <w:r w:rsidRPr="003B6B36">
        <w:fldChar w:fldCharType="separate"/>
      </w:r>
      <w:hyperlink w:anchor="_Toc162950102" w:history="1">
        <w:r w:rsidR="00C4234F" w:rsidRPr="00A61035">
          <w:rPr>
            <w:rStyle w:val="Hyperlink"/>
          </w:rPr>
          <w:t>1.  Call to Order and Introductions</w:t>
        </w:r>
        <w:r w:rsidR="00C4234F">
          <w:rPr>
            <w:webHidden/>
          </w:rPr>
          <w:tab/>
        </w:r>
        <w:r w:rsidR="00C4234F">
          <w:rPr>
            <w:webHidden/>
          </w:rPr>
          <w:fldChar w:fldCharType="begin"/>
        </w:r>
        <w:r w:rsidR="00C4234F">
          <w:rPr>
            <w:webHidden/>
          </w:rPr>
          <w:instrText xml:space="preserve"> PAGEREF _Toc162950102 \h </w:instrText>
        </w:r>
        <w:r w:rsidR="00C4234F">
          <w:rPr>
            <w:webHidden/>
          </w:rPr>
        </w:r>
        <w:r w:rsidR="00C4234F">
          <w:rPr>
            <w:webHidden/>
          </w:rPr>
          <w:fldChar w:fldCharType="separate"/>
        </w:r>
        <w:r w:rsidR="00C4234F">
          <w:rPr>
            <w:webHidden/>
          </w:rPr>
          <w:t>4</w:t>
        </w:r>
        <w:r w:rsidR="00C4234F">
          <w:rPr>
            <w:webHidden/>
          </w:rPr>
          <w:fldChar w:fldCharType="end"/>
        </w:r>
      </w:hyperlink>
    </w:p>
    <w:p w14:paraId="2A776C12" w14:textId="54BA697E" w:rsidR="00C4234F" w:rsidRDefault="00F73C97">
      <w:pPr>
        <w:pStyle w:val="TOC1"/>
        <w:rPr>
          <w:rFonts w:asciiTheme="minorHAnsi" w:eastAsiaTheme="minorEastAsia" w:hAnsiTheme="minorHAnsi" w:cstheme="minorBidi"/>
          <w:b w:val="0"/>
          <w:kern w:val="2"/>
          <w14:ligatures w14:val="standardContextual"/>
        </w:rPr>
      </w:pPr>
      <w:hyperlink w:anchor="_Toc162950103" w:history="1">
        <w:r w:rsidR="00C4234F" w:rsidRPr="00A61035">
          <w:rPr>
            <w:rStyle w:val="Hyperlink"/>
          </w:rPr>
          <w:t>2.  Adoption of the Agenda</w:t>
        </w:r>
        <w:r w:rsidR="00C4234F">
          <w:rPr>
            <w:webHidden/>
          </w:rPr>
          <w:tab/>
        </w:r>
        <w:r w:rsidR="00C4234F">
          <w:rPr>
            <w:webHidden/>
          </w:rPr>
          <w:fldChar w:fldCharType="begin"/>
        </w:r>
        <w:r w:rsidR="00C4234F">
          <w:rPr>
            <w:webHidden/>
          </w:rPr>
          <w:instrText xml:space="preserve"> PAGEREF _Toc162950103 \h </w:instrText>
        </w:r>
        <w:r w:rsidR="00C4234F">
          <w:rPr>
            <w:webHidden/>
          </w:rPr>
        </w:r>
        <w:r w:rsidR="00C4234F">
          <w:rPr>
            <w:webHidden/>
          </w:rPr>
          <w:fldChar w:fldCharType="separate"/>
        </w:r>
        <w:r w:rsidR="00C4234F">
          <w:rPr>
            <w:webHidden/>
          </w:rPr>
          <w:t>4</w:t>
        </w:r>
        <w:r w:rsidR="00C4234F">
          <w:rPr>
            <w:webHidden/>
          </w:rPr>
          <w:fldChar w:fldCharType="end"/>
        </w:r>
      </w:hyperlink>
    </w:p>
    <w:p w14:paraId="4279ADDB" w14:textId="27CD2163" w:rsidR="00C4234F" w:rsidRDefault="00F73C97">
      <w:pPr>
        <w:pStyle w:val="TOC1"/>
        <w:rPr>
          <w:rFonts w:asciiTheme="minorHAnsi" w:eastAsiaTheme="minorEastAsia" w:hAnsiTheme="minorHAnsi" w:cstheme="minorBidi"/>
          <w:b w:val="0"/>
          <w:kern w:val="2"/>
          <w14:ligatures w14:val="standardContextual"/>
        </w:rPr>
      </w:pPr>
      <w:hyperlink w:anchor="_Toc162950104" w:history="1">
        <w:r w:rsidR="00C4234F" w:rsidRPr="00A61035">
          <w:rPr>
            <w:rStyle w:val="Hyperlink"/>
          </w:rPr>
          <w:t>3.  Chair’s Report</w:t>
        </w:r>
        <w:r w:rsidR="00C4234F">
          <w:rPr>
            <w:webHidden/>
          </w:rPr>
          <w:tab/>
        </w:r>
        <w:r w:rsidR="00C4234F">
          <w:rPr>
            <w:webHidden/>
          </w:rPr>
          <w:fldChar w:fldCharType="begin"/>
        </w:r>
        <w:r w:rsidR="00C4234F">
          <w:rPr>
            <w:webHidden/>
          </w:rPr>
          <w:instrText xml:space="preserve"> PAGEREF _Toc162950104 \h </w:instrText>
        </w:r>
        <w:r w:rsidR="00C4234F">
          <w:rPr>
            <w:webHidden/>
          </w:rPr>
        </w:r>
        <w:r w:rsidR="00C4234F">
          <w:rPr>
            <w:webHidden/>
          </w:rPr>
          <w:fldChar w:fldCharType="separate"/>
        </w:r>
        <w:r w:rsidR="00C4234F">
          <w:rPr>
            <w:webHidden/>
          </w:rPr>
          <w:t>4</w:t>
        </w:r>
        <w:r w:rsidR="00C4234F">
          <w:rPr>
            <w:webHidden/>
          </w:rPr>
          <w:fldChar w:fldCharType="end"/>
        </w:r>
      </w:hyperlink>
    </w:p>
    <w:p w14:paraId="510F70B1" w14:textId="393C34BC" w:rsidR="00C4234F" w:rsidRDefault="00F73C97">
      <w:pPr>
        <w:pStyle w:val="TOC1"/>
        <w:rPr>
          <w:rFonts w:asciiTheme="minorHAnsi" w:eastAsiaTheme="minorEastAsia" w:hAnsiTheme="minorHAnsi" w:cstheme="minorBidi"/>
          <w:b w:val="0"/>
          <w:kern w:val="2"/>
          <w14:ligatures w14:val="standardContextual"/>
        </w:rPr>
      </w:pPr>
      <w:hyperlink w:anchor="_Toc162950105" w:history="1">
        <w:r w:rsidR="00C4234F" w:rsidRPr="00A61035">
          <w:rPr>
            <w:rStyle w:val="Hyperlink"/>
          </w:rPr>
          <w:t>4.  BOD Officials’ Reports</w:t>
        </w:r>
        <w:r w:rsidR="00C4234F">
          <w:rPr>
            <w:webHidden/>
          </w:rPr>
          <w:tab/>
        </w:r>
        <w:r w:rsidR="00C4234F">
          <w:rPr>
            <w:webHidden/>
          </w:rPr>
          <w:fldChar w:fldCharType="begin"/>
        </w:r>
        <w:r w:rsidR="00C4234F">
          <w:rPr>
            <w:webHidden/>
          </w:rPr>
          <w:instrText xml:space="preserve"> PAGEREF _Toc162950105 \h </w:instrText>
        </w:r>
        <w:r w:rsidR="00C4234F">
          <w:rPr>
            <w:webHidden/>
          </w:rPr>
        </w:r>
        <w:r w:rsidR="00C4234F">
          <w:rPr>
            <w:webHidden/>
          </w:rPr>
          <w:fldChar w:fldCharType="separate"/>
        </w:r>
        <w:r w:rsidR="00C4234F">
          <w:rPr>
            <w:webHidden/>
          </w:rPr>
          <w:t>5</w:t>
        </w:r>
        <w:r w:rsidR="00C4234F">
          <w:rPr>
            <w:webHidden/>
          </w:rPr>
          <w:fldChar w:fldCharType="end"/>
        </w:r>
      </w:hyperlink>
    </w:p>
    <w:p w14:paraId="586310BD" w14:textId="407520EE" w:rsidR="00C4234F" w:rsidRDefault="00F73C97">
      <w:pPr>
        <w:pStyle w:val="TOC1"/>
        <w:rPr>
          <w:rFonts w:asciiTheme="minorHAnsi" w:eastAsiaTheme="minorEastAsia" w:hAnsiTheme="minorHAnsi" w:cstheme="minorBidi"/>
          <w:b w:val="0"/>
          <w:kern w:val="2"/>
          <w14:ligatures w14:val="standardContextual"/>
        </w:rPr>
      </w:pPr>
      <w:hyperlink w:anchor="_Toc162950106" w:history="1">
        <w:r w:rsidR="00C4234F" w:rsidRPr="00A61035">
          <w:rPr>
            <w:rStyle w:val="Hyperlink"/>
          </w:rPr>
          <w:t>5.  Sr. MOS Report</w:t>
        </w:r>
        <w:r w:rsidR="00C4234F">
          <w:rPr>
            <w:webHidden/>
          </w:rPr>
          <w:tab/>
        </w:r>
        <w:r w:rsidR="00C4234F">
          <w:rPr>
            <w:webHidden/>
          </w:rPr>
          <w:fldChar w:fldCharType="begin"/>
        </w:r>
        <w:r w:rsidR="00C4234F">
          <w:rPr>
            <w:webHidden/>
          </w:rPr>
          <w:instrText xml:space="preserve"> PAGEREF _Toc162950106 \h </w:instrText>
        </w:r>
        <w:r w:rsidR="00C4234F">
          <w:rPr>
            <w:webHidden/>
          </w:rPr>
        </w:r>
        <w:r w:rsidR="00C4234F">
          <w:rPr>
            <w:webHidden/>
          </w:rPr>
          <w:fldChar w:fldCharType="separate"/>
        </w:r>
        <w:r w:rsidR="00C4234F">
          <w:rPr>
            <w:webHidden/>
          </w:rPr>
          <w:t>5</w:t>
        </w:r>
        <w:r w:rsidR="00C4234F">
          <w:rPr>
            <w:webHidden/>
          </w:rPr>
          <w:fldChar w:fldCharType="end"/>
        </w:r>
      </w:hyperlink>
    </w:p>
    <w:p w14:paraId="6B8605B7" w14:textId="4A64172E" w:rsidR="00C4234F" w:rsidRDefault="00F73C97">
      <w:pPr>
        <w:pStyle w:val="TOC1"/>
        <w:rPr>
          <w:rFonts w:asciiTheme="minorHAnsi" w:eastAsiaTheme="minorEastAsia" w:hAnsiTheme="minorHAnsi" w:cstheme="minorBidi"/>
          <w:b w:val="0"/>
          <w:kern w:val="2"/>
          <w14:ligatures w14:val="standardContextual"/>
        </w:rPr>
      </w:pPr>
      <w:hyperlink w:anchor="_Toc162950107" w:history="1">
        <w:r w:rsidR="00C4234F" w:rsidRPr="00A61035">
          <w:rPr>
            <w:rStyle w:val="Hyperlink"/>
          </w:rPr>
          <w:t>6.  Approval of Minutes</w:t>
        </w:r>
        <w:r w:rsidR="00C4234F">
          <w:rPr>
            <w:webHidden/>
          </w:rPr>
          <w:tab/>
        </w:r>
        <w:r w:rsidR="00C4234F">
          <w:rPr>
            <w:webHidden/>
          </w:rPr>
          <w:fldChar w:fldCharType="begin"/>
        </w:r>
        <w:r w:rsidR="00C4234F">
          <w:rPr>
            <w:webHidden/>
          </w:rPr>
          <w:instrText xml:space="preserve"> PAGEREF _Toc162950107 \h </w:instrText>
        </w:r>
        <w:r w:rsidR="00C4234F">
          <w:rPr>
            <w:webHidden/>
          </w:rPr>
        </w:r>
        <w:r w:rsidR="00C4234F">
          <w:rPr>
            <w:webHidden/>
          </w:rPr>
          <w:fldChar w:fldCharType="separate"/>
        </w:r>
        <w:r w:rsidR="00C4234F">
          <w:rPr>
            <w:webHidden/>
          </w:rPr>
          <w:t>5</w:t>
        </w:r>
        <w:r w:rsidR="00C4234F">
          <w:rPr>
            <w:webHidden/>
          </w:rPr>
          <w:fldChar w:fldCharType="end"/>
        </w:r>
      </w:hyperlink>
    </w:p>
    <w:p w14:paraId="0F961C45" w14:textId="11F3C4D3" w:rsidR="00C4234F" w:rsidRDefault="00F73C97">
      <w:pPr>
        <w:pStyle w:val="TOC1"/>
        <w:rPr>
          <w:rFonts w:asciiTheme="minorHAnsi" w:eastAsiaTheme="minorEastAsia" w:hAnsiTheme="minorHAnsi" w:cstheme="minorBidi"/>
          <w:b w:val="0"/>
          <w:kern w:val="2"/>
          <w14:ligatures w14:val="standardContextual"/>
        </w:rPr>
      </w:pPr>
      <w:hyperlink w:anchor="_Toc162950108" w:history="1">
        <w:r w:rsidR="00C4234F" w:rsidRPr="00A61035">
          <w:rPr>
            <w:rStyle w:val="Hyperlink"/>
          </w:rPr>
          <w:t>7.  Review of Action Items</w:t>
        </w:r>
        <w:r w:rsidR="00C4234F">
          <w:rPr>
            <w:webHidden/>
          </w:rPr>
          <w:tab/>
        </w:r>
        <w:r w:rsidR="00C4234F">
          <w:rPr>
            <w:webHidden/>
          </w:rPr>
          <w:fldChar w:fldCharType="begin"/>
        </w:r>
        <w:r w:rsidR="00C4234F">
          <w:rPr>
            <w:webHidden/>
          </w:rPr>
          <w:instrText xml:space="preserve"> PAGEREF _Toc162950108 \h </w:instrText>
        </w:r>
        <w:r w:rsidR="00C4234F">
          <w:rPr>
            <w:webHidden/>
          </w:rPr>
        </w:r>
        <w:r w:rsidR="00C4234F">
          <w:rPr>
            <w:webHidden/>
          </w:rPr>
          <w:fldChar w:fldCharType="separate"/>
        </w:r>
        <w:r w:rsidR="00C4234F">
          <w:rPr>
            <w:webHidden/>
          </w:rPr>
          <w:t>5</w:t>
        </w:r>
        <w:r w:rsidR="00C4234F">
          <w:rPr>
            <w:webHidden/>
          </w:rPr>
          <w:fldChar w:fldCharType="end"/>
        </w:r>
      </w:hyperlink>
    </w:p>
    <w:p w14:paraId="0CC72E01" w14:textId="6574706E" w:rsidR="00C4234F" w:rsidRDefault="00F73C97">
      <w:pPr>
        <w:pStyle w:val="TOC1"/>
        <w:rPr>
          <w:rFonts w:asciiTheme="minorHAnsi" w:eastAsiaTheme="minorEastAsia" w:hAnsiTheme="minorHAnsi" w:cstheme="minorBidi"/>
          <w:b w:val="0"/>
          <w:kern w:val="2"/>
          <w14:ligatures w14:val="standardContextual"/>
        </w:rPr>
      </w:pPr>
      <w:hyperlink w:anchor="_Toc162950109" w:history="1">
        <w:r w:rsidR="00C4234F" w:rsidRPr="00A61035">
          <w:rPr>
            <w:rStyle w:val="Hyperlink"/>
          </w:rPr>
          <w:t>8.  Publication Drafts</w:t>
        </w:r>
        <w:r w:rsidR="00C4234F">
          <w:rPr>
            <w:webHidden/>
          </w:rPr>
          <w:tab/>
        </w:r>
        <w:r w:rsidR="00C4234F">
          <w:rPr>
            <w:webHidden/>
          </w:rPr>
          <w:fldChar w:fldCharType="begin"/>
        </w:r>
        <w:r w:rsidR="00C4234F">
          <w:rPr>
            <w:webHidden/>
          </w:rPr>
          <w:instrText xml:space="preserve"> PAGEREF _Toc162950109 \h </w:instrText>
        </w:r>
        <w:r w:rsidR="00C4234F">
          <w:rPr>
            <w:webHidden/>
          </w:rPr>
        </w:r>
        <w:r w:rsidR="00C4234F">
          <w:rPr>
            <w:webHidden/>
          </w:rPr>
          <w:fldChar w:fldCharType="separate"/>
        </w:r>
        <w:r w:rsidR="00C4234F">
          <w:rPr>
            <w:webHidden/>
          </w:rPr>
          <w:t>5</w:t>
        </w:r>
        <w:r w:rsidR="00C4234F">
          <w:rPr>
            <w:webHidden/>
          </w:rPr>
          <w:fldChar w:fldCharType="end"/>
        </w:r>
      </w:hyperlink>
    </w:p>
    <w:p w14:paraId="503C92E9" w14:textId="77E49FFE" w:rsidR="00C4234F" w:rsidRDefault="00F73C97">
      <w:pPr>
        <w:pStyle w:val="TOC1"/>
        <w:rPr>
          <w:rFonts w:asciiTheme="minorHAnsi" w:eastAsiaTheme="minorEastAsia" w:hAnsiTheme="minorHAnsi" w:cstheme="minorBidi"/>
          <w:b w:val="0"/>
          <w:kern w:val="2"/>
          <w14:ligatures w14:val="standardContextual"/>
        </w:rPr>
      </w:pPr>
      <w:hyperlink w:anchor="_Toc162950110" w:history="1">
        <w:r w:rsidR="00C4234F" w:rsidRPr="00A61035">
          <w:rPr>
            <w:rStyle w:val="Hyperlink"/>
          </w:rPr>
          <w:t>9.  SPLS Report</w:t>
        </w:r>
        <w:r w:rsidR="00C4234F">
          <w:rPr>
            <w:webHidden/>
          </w:rPr>
          <w:tab/>
        </w:r>
        <w:r w:rsidR="00C4234F">
          <w:rPr>
            <w:webHidden/>
          </w:rPr>
          <w:fldChar w:fldCharType="begin"/>
        </w:r>
        <w:r w:rsidR="00C4234F">
          <w:rPr>
            <w:webHidden/>
          </w:rPr>
          <w:instrText xml:space="preserve"> PAGEREF _Toc162950110 \h </w:instrText>
        </w:r>
        <w:r w:rsidR="00C4234F">
          <w:rPr>
            <w:webHidden/>
          </w:rPr>
        </w:r>
        <w:r w:rsidR="00C4234F">
          <w:rPr>
            <w:webHidden/>
          </w:rPr>
          <w:fldChar w:fldCharType="separate"/>
        </w:r>
        <w:r w:rsidR="00C4234F">
          <w:rPr>
            <w:webHidden/>
          </w:rPr>
          <w:t>7</w:t>
        </w:r>
        <w:r w:rsidR="00C4234F">
          <w:rPr>
            <w:webHidden/>
          </w:rPr>
          <w:fldChar w:fldCharType="end"/>
        </w:r>
      </w:hyperlink>
    </w:p>
    <w:p w14:paraId="3EDCD77A" w14:textId="3D0B857A" w:rsidR="00C4234F" w:rsidRDefault="00F73C97">
      <w:pPr>
        <w:pStyle w:val="TOC1"/>
        <w:rPr>
          <w:rFonts w:asciiTheme="minorHAnsi" w:eastAsiaTheme="minorEastAsia" w:hAnsiTheme="minorHAnsi" w:cstheme="minorBidi"/>
          <w:b w:val="0"/>
          <w:kern w:val="2"/>
          <w14:ligatures w14:val="standardContextual"/>
        </w:rPr>
      </w:pPr>
      <w:hyperlink w:anchor="_Toc162950111" w:history="1">
        <w:r w:rsidR="00C4234F" w:rsidRPr="00A61035">
          <w:rPr>
            <w:rStyle w:val="Hyperlink"/>
          </w:rPr>
          <w:t>10.  PPIS</w:t>
        </w:r>
        <w:r w:rsidR="00C4234F">
          <w:rPr>
            <w:webHidden/>
          </w:rPr>
          <w:tab/>
        </w:r>
        <w:r w:rsidR="00C4234F">
          <w:rPr>
            <w:webHidden/>
          </w:rPr>
          <w:fldChar w:fldCharType="begin"/>
        </w:r>
        <w:r w:rsidR="00C4234F">
          <w:rPr>
            <w:webHidden/>
          </w:rPr>
          <w:instrText xml:space="preserve"> PAGEREF _Toc162950111 \h </w:instrText>
        </w:r>
        <w:r w:rsidR="00C4234F">
          <w:rPr>
            <w:webHidden/>
          </w:rPr>
        </w:r>
        <w:r w:rsidR="00C4234F">
          <w:rPr>
            <w:webHidden/>
          </w:rPr>
          <w:fldChar w:fldCharType="separate"/>
        </w:r>
        <w:r w:rsidR="00C4234F">
          <w:rPr>
            <w:webHidden/>
          </w:rPr>
          <w:t>7</w:t>
        </w:r>
        <w:r w:rsidR="00C4234F">
          <w:rPr>
            <w:webHidden/>
          </w:rPr>
          <w:fldChar w:fldCharType="end"/>
        </w:r>
      </w:hyperlink>
    </w:p>
    <w:p w14:paraId="39432D33" w14:textId="1B5FA11B" w:rsidR="00C4234F" w:rsidRDefault="00F73C97">
      <w:pPr>
        <w:pStyle w:val="TOC1"/>
        <w:rPr>
          <w:rFonts w:asciiTheme="minorHAnsi" w:eastAsiaTheme="minorEastAsia" w:hAnsiTheme="minorHAnsi" w:cstheme="minorBidi"/>
          <w:b w:val="0"/>
          <w:kern w:val="2"/>
          <w14:ligatures w14:val="standardContextual"/>
        </w:rPr>
      </w:pPr>
      <w:hyperlink w:anchor="_Toc162950112" w:history="1">
        <w:r w:rsidR="00C4234F" w:rsidRPr="00A61035">
          <w:rPr>
            <w:rStyle w:val="Hyperlink"/>
          </w:rPr>
          <w:t>11.  SRS</w:t>
        </w:r>
        <w:r w:rsidR="00C4234F">
          <w:rPr>
            <w:webHidden/>
          </w:rPr>
          <w:tab/>
        </w:r>
        <w:r w:rsidR="00C4234F">
          <w:rPr>
            <w:webHidden/>
          </w:rPr>
          <w:fldChar w:fldCharType="begin"/>
        </w:r>
        <w:r w:rsidR="00C4234F">
          <w:rPr>
            <w:webHidden/>
          </w:rPr>
          <w:instrText xml:space="preserve"> PAGEREF _Toc162950112 \h </w:instrText>
        </w:r>
        <w:r w:rsidR="00C4234F">
          <w:rPr>
            <w:webHidden/>
          </w:rPr>
        </w:r>
        <w:r w:rsidR="00C4234F">
          <w:rPr>
            <w:webHidden/>
          </w:rPr>
          <w:fldChar w:fldCharType="separate"/>
        </w:r>
        <w:r w:rsidR="00C4234F">
          <w:rPr>
            <w:webHidden/>
          </w:rPr>
          <w:t>7</w:t>
        </w:r>
        <w:r w:rsidR="00C4234F">
          <w:rPr>
            <w:webHidden/>
          </w:rPr>
          <w:fldChar w:fldCharType="end"/>
        </w:r>
      </w:hyperlink>
    </w:p>
    <w:p w14:paraId="6129DB1C" w14:textId="2CA4D64E" w:rsidR="00C4234F" w:rsidRDefault="00F73C97">
      <w:pPr>
        <w:pStyle w:val="TOC1"/>
        <w:rPr>
          <w:rFonts w:asciiTheme="minorHAnsi" w:eastAsiaTheme="minorEastAsia" w:hAnsiTheme="minorHAnsi" w:cstheme="minorBidi"/>
          <w:b w:val="0"/>
          <w:kern w:val="2"/>
          <w14:ligatures w14:val="standardContextual"/>
        </w:rPr>
      </w:pPr>
      <w:hyperlink w:anchor="_Toc162950113" w:history="1">
        <w:r w:rsidR="00C4234F" w:rsidRPr="00A61035">
          <w:rPr>
            <w:rStyle w:val="Hyperlink"/>
          </w:rPr>
          <w:t>12.  CIS</w:t>
        </w:r>
        <w:r w:rsidR="00C4234F">
          <w:rPr>
            <w:webHidden/>
          </w:rPr>
          <w:tab/>
        </w:r>
        <w:r w:rsidR="00C4234F">
          <w:rPr>
            <w:webHidden/>
          </w:rPr>
          <w:fldChar w:fldCharType="begin"/>
        </w:r>
        <w:r w:rsidR="00C4234F">
          <w:rPr>
            <w:webHidden/>
          </w:rPr>
          <w:instrText xml:space="preserve"> PAGEREF _Toc162950113 \h </w:instrText>
        </w:r>
        <w:r w:rsidR="00C4234F">
          <w:rPr>
            <w:webHidden/>
          </w:rPr>
        </w:r>
        <w:r w:rsidR="00C4234F">
          <w:rPr>
            <w:webHidden/>
          </w:rPr>
          <w:fldChar w:fldCharType="separate"/>
        </w:r>
        <w:r w:rsidR="00C4234F">
          <w:rPr>
            <w:webHidden/>
          </w:rPr>
          <w:t>7</w:t>
        </w:r>
        <w:r w:rsidR="00C4234F">
          <w:rPr>
            <w:webHidden/>
          </w:rPr>
          <w:fldChar w:fldCharType="end"/>
        </w:r>
      </w:hyperlink>
    </w:p>
    <w:p w14:paraId="1DC7BC5B" w14:textId="1A45D7B2" w:rsidR="00C4234F" w:rsidRDefault="00F73C97">
      <w:pPr>
        <w:pStyle w:val="TOC1"/>
        <w:rPr>
          <w:rFonts w:asciiTheme="minorHAnsi" w:eastAsiaTheme="minorEastAsia" w:hAnsiTheme="minorHAnsi" w:cstheme="minorBidi"/>
          <w:b w:val="0"/>
          <w:kern w:val="2"/>
          <w14:ligatures w14:val="standardContextual"/>
        </w:rPr>
      </w:pPr>
      <w:hyperlink w:anchor="_Toc162950114" w:history="1">
        <w:r w:rsidR="00C4234F" w:rsidRPr="00A61035">
          <w:rPr>
            <w:rStyle w:val="Hyperlink"/>
          </w:rPr>
          <w:t>13.  New Business</w:t>
        </w:r>
        <w:r w:rsidR="00C4234F">
          <w:rPr>
            <w:webHidden/>
          </w:rPr>
          <w:tab/>
        </w:r>
        <w:r w:rsidR="00C4234F">
          <w:rPr>
            <w:webHidden/>
          </w:rPr>
          <w:fldChar w:fldCharType="begin"/>
        </w:r>
        <w:r w:rsidR="00C4234F">
          <w:rPr>
            <w:webHidden/>
          </w:rPr>
          <w:instrText xml:space="preserve"> PAGEREF _Toc162950114 \h </w:instrText>
        </w:r>
        <w:r w:rsidR="00C4234F">
          <w:rPr>
            <w:webHidden/>
          </w:rPr>
        </w:r>
        <w:r w:rsidR="00C4234F">
          <w:rPr>
            <w:webHidden/>
          </w:rPr>
          <w:fldChar w:fldCharType="separate"/>
        </w:r>
        <w:r w:rsidR="00C4234F">
          <w:rPr>
            <w:webHidden/>
          </w:rPr>
          <w:t>7</w:t>
        </w:r>
        <w:r w:rsidR="00C4234F">
          <w:rPr>
            <w:webHidden/>
          </w:rPr>
          <w:fldChar w:fldCharType="end"/>
        </w:r>
      </w:hyperlink>
    </w:p>
    <w:p w14:paraId="1291BA37" w14:textId="29C63D7D" w:rsidR="00C4234F" w:rsidRDefault="00F73C97">
      <w:pPr>
        <w:pStyle w:val="TOC1"/>
        <w:rPr>
          <w:rFonts w:asciiTheme="minorHAnsi" w:eastAsiaTheme="minorEastAsia" w:hAnsiTheme="minorHAnsi" w:cstheme="minorBidi"/>
          <w:b w:val="0"/>
          <w:kern w:val="2"/>
          <w14:ligatures w14:val="standardContextual"/>
        </w:rPr>
      </w:pPr>
      <w:hyperlink w:anchor="_Toc162950115" w:history="1">
        <w:r w:rsidR="00C4234F" w:rsidRPr="00A61035">
          <w:rPr>
            <w:rStyle w:val="Hyperlink"/>
          </w:rPr>
          <w:t>14. MBOs</w:t>
        </w:r>
        <w:r w:rsidR="00C4234F">
          <w:rPr>
            <w:webHidden/>
          </w:rPr>
          <w:tab/>
        </w:r>
        <w:r w:rsidR="00C4234F">
          <w:rPr>
            <w:webHidden/>
          </w:rPr>
          <w:fldChar w:fldCharType="begin"/>
        </w:r>
        <w:r w:rsidR="00C4234F">
          <w:rPr>
            <w:webHidden/>
          </w:rPr>
          <w:instrText xml:space="preserve"> PAGEREF _Toc162950115 \h </w:instrText>
        </w:r>
        <w:r w:rsidR="00C4234F">
          <w:rPr>
            <w:webHidden/>
          </w:rPr>
        </w:r>
        <w:r w:rsidR="00C4234F">
          <w:rPr>
            <w:webHidden/>
          </w:rPr>
          <w:fldChar w:fldCharType="separate"/>
        </w:r>
        <w:r w:rsidR="00C4234F">
          <w:rPr>
            <w:webHidden/>
          </w:rPr>
          <w:t>8</w:t>
        </w:r>
        <w:r w:rsidR="00C4234F">
          <w:rPr>
            <w:webHidden/>
          </w:rPr>
          <w:fldChar w:fldCharType="end"/>
        </w:r>
      </w:hyperlink>
    </w:p>
    <w:p w14:paraId="7BA18A92" w14:textId="3E31D4B0" w:rsidR="00C4234F" w:rsidRDefault="00F73C97">
      <w:pPr>
        <w:pStyle w:val="TOC1"/>
        <w:rPr>
          <w:rFonts w:asciiTheme="minorHAnsi" w:eastAsiaTheme="minorEastAsia" w:hAnsiTheme="minorHAnsi" w:cstheme="minorBidi"/>
          <w:b w:val="0"/>
          <w:kern w:val="2"/>
          <w14:ligatures w14:val="standardContextual"/>
        </w:rPr>
      </w:pPr>
      <w:hyperlink w:anchor="_Toc162950116" w:history="1">
        <w:r w:rsidR="00C4234F" w:rsidRPr="00A61035">
          <w:rPr>
            <w:rStyle w:val="Hyperlink"/>
          </w:rPr>
          <w:t>15.  Next Meeting/Closing Items</w:t>
        </w:r>
        <w:r w:rsidR="00C4234F">
          <w:rPr>
            <w:webHidden/>
          </w:rPr>
          <w:tab/>
        </w:r>
        <w:r w:rsidR="00C4234F">
          <w:rPr>
            <w:webHidden/>
          </w:rPr>
          <w:fldChar w:fldCharType="begin"/>
        </w:r>
        <w:r w:rsidR="00C4234F">
          <w:rPr>
            <w:webHidden/>
          </w:rPr>
          <w:instrText xml:space="preserve"> PAGEREF _Toc162950116 \h </w:instrText>
        </w:r>
        <w:r w:rsidR="00C4234F">
          <w:rPr>
            <w:webHidden/>
          </w:rPr>
        </w:r>
        <w:r w:rsidR="00C4234F">
          <w:rPr>
            <w:webHidden/>
          </w:rPr>
          <w:fldChar w:fldCharType="separate"/>
        </w:r>
        <w:r w:rsidR="00C4234F">
          <w:rPr>
            <w:webHidden/>
          </w:rPr>
          <w:t>8</w:t>
        </w:r>
        <w:r w:rsidR="00C4234F">
          <w:rPr>
            <w:webHidden/>
          </w:rPr>
          <w:fldChar w:fldCharType="end"/>
        </w:r>
      </w:hyperlink>
    </w:p>
    <w:p w14:paraId="7F4E04E3" w14:textId="553921E1" w:rsidR="00C4234F" w:rsidRDefault="00F73C97">
      <w:pPr>
        <w:pStyle w:val="TOC1"/>
        <w:rPr>
          <w:rFonts w:asciiTheme="minorHAnsi" w:eastAsiaTheme="minorEastAsia" w:hAnsiTheme="minorHAnsi" w:cstheme="minorBidi"/>
          <w:b w:val="0"/>
          <w:kern w:val="2"/>
          <w14:ligatures w14:val="standardContextual"/>
        </w:rPr>
      </w:pPr>
      <w:hyperlink w:anchor="_Toc162950117" w:history="1">
        <w:r w:rsidR="00C4234F" w:rsidRPr="00A61035">
          <w:rPr>
            <w:rStyle w:val="Hyperlink"/>
          </w:rPr>
          <w:t>16.  Adjournment</w:t>
        </w:r>
        <w:r w:rsidR="00C4234F">
          <w:rPr>
            <w:webHidden/>
          </w:rPr>
          <w:tab/>
        </w:r>
        <w:r w:rsidR="00C4234F">
          <w:rPr>
            <w:webHidden/>
          </w:rPr>
          <w:fldChar w:fldCharType="begin"/>
        </w:r>
        <w:r w:rsidR="00C4234F">
          <w:rPr>
            <w:webHidden/>
          </w:rPr>
          <w:instrText xml:space="preserve"> PAGEREF _Toc162950117 \h </w:instrText>
        </w:r>
        <w:r w:rsidR="00C4234F">
          <w:rPr>
            <w:webHidden/>
          </w:rPr>
        </w:r>
        <w:r w:rsidR="00C4234F">
          <w:rPr>
            <w:webHidden/>
          </w:rPr>
          <w:fldChar w:fldCharType="separate"/>
        </w:r>
        <w:r w:rsidR="00C4234F">
          <w:rPr>
            <w:webHidden/>
          </w:rPr>
          <w:t>8</w:t>
        </w:r>
        <w:r w:rsidR="00C4234F">
          <w:rPr>
            <w:webHidden/>
          </w:rPr>
          <w:fldChar w:fldCharType="end"/>
        </w:r>
      </w:hyperlink>
    </w:p>
    <w:p w14:paraId="6F1E706C" w14:textId="208D01DE" w:rsidR="00C4234F" w:rsidRDefault="00F73C97">
      <w:pPr>
        <w:pStyle w:val="TOC1"/>
        <w:rPr>
          <w:rFonts w:asciiTheme="minorHAnsi" w:eastAsiaTheme="minorEastAsia" w:hAnsiTheme="minorHAnsi" w:cstheme="minorBidi"/>
          <w:b w:val="0"/>
          <w:kern w:val="2"/>
          <w14:ligatures w14:val="standardContextual"/>
        </w:rPr>
      </w:pPr>
      <w:hyperlink w:anchor="_Toc162950118" w:history="1">
        <w:r w:rsidR="00C4234F" w:rsidRPr="00A61035">
          <w:rPr>
            <w:rStyle w:val="Hyperlink"/>
          </w:rPr>
          <w:t>17.  Attachments</w:t>
        </w:r>
        <w:r w:rsidR="00C4234F">
          <w:rPr>
            <w:webHidden/>
          </w:rPr>
          <w:tab/>
        </w:r>
        <w:r w:rsidR="00C4234F">
          <w:rPr>
            <w:webHidden/>
          </w:rPr>
          <w:fldChar w:fldCharType="begin"/>
        </w:r>
        <w:r w:rsidR="00C4234F">
          <w:rPr>
            <w:webHidden/>
          </w:rPr>
          <w:instrText xml:space="preserve"> PAGEREF _Toc162950118 \h </w:instrText>
        </w:r>
        <w:r w:rsidR="00C4234F">
          <w:rPr>
            <w:webHidden/>
          </w:rPr>
        </w:r>
        <w:r w:rsidR="00C4234F">
          <w:rPr>
            <w:webHidden/>
          </w:rPr>
          <w:fldChar w:fldCharType="separate"/>
        </w:r>
        <w:r w:rsidR="00C4234F">
          <w:rPr>
            <w:webHidden/>
          </w:rPr>
          <w:t>8</w:t>
        </w:r>
        <w:r w:rsidR="00C4234F">
          <w:rPr>
            <w:webHidden/>
          </w:rPr>
          <w:fldChar w:fldCharType="end"/>
        </w:r>
      </w:hyperlink>
    </w:p>
    <w:p w14:paraId="343A8051" w14:textId="7DCBD817" w:rsidR="00087FD5" w:rsidRPr="003B6B36" w:rsidRDefault="00243A3B" w:rsidP="00131DDF">
      <w:pPr>
        <w:ind w:left="0" w:firstLine="0"/>
        <w:rPr>
          <w:b/>
        </w:rPr>
      </w:pPr>
      <w:r w:rsidRPr="003B6B36">
        <w:rPr>
          <w:b/>
        </w:rPr>
        <w:fldChar w:fldCharType="end"/>
      </w:r>
    </w:p>
    <w:p w14:paraId="7B068CE1" w14:textId="77777777" w:rsidR="007D1539" w:rsidRPr="00835245" w:rsidRDefault="0084181B" w:rsidP="007D1539">
      <w:pPr>
        <w:jc w:val="center"/>
        <w:rPr>
          <w:b/>
        </w:rPr>
      </w:pPr>
      <w:r w:rsidRPr="003B6B36">
        <w:br w:type="page"/>
      </w:r>
      <w:bookmarkStart w:id="0" w:name="actionitems"/>
      <w:r w:rsidR="007D1539" w:rsidRPr="00835245">
        <w:rPr>
          <w:b/>
        </w:rPr>
        <w:lastRenderedPageBreak/>
        <w:t>Standards Committee Action Items</w:t>
      </w:r>
      <w:bookmarkEnd w:id="0"/>
    </w:p>
    <w:p w14:paraId="455786AE" w14:textId="71183B93" w:rsidR="007D1539" w:rsidRPr="00835245" w:rsidRDefault="007D1539" w:rsidP="007D1539">
      <w:pPr>
        <w:autoSpaceDE w:val="0"/>
        <w:autoSpaceDN w:val="0"/>
        <w:adjustRightInd w:val="0"/>
        <w:jc w:val="center"/>
        <w:rPr>
          <w:spacing w:val="-2"/>
        </w:rPr>
      </w:pPr>
      <w:r w:rsidRPr="00835245">
        <w:rPr>
          <w:b/>
        </w:rPr>
        <w:t xml:space="preserve">As of </w:t>
      </w:r>
      <w:r w:rsidR="000A5E78">
        <w:rPr>
          <w:b/>
        </w:rPr>
        <w:t>March 27</w:t>
      </w:r>
      <w:r w:rsidRPr="00835245">
        <w:rPr>
          <w:b/>
        </w:rPr>
        <w:t>, 202</w:t>
      </w:r>
      <w:r w:rsidR="000A5E78">
        <w:rPr>
          <w:b/>
        </w:rPr>
        <w:t>4</w:t>
      </w:r>
    </w:p>
    <w:p w14:paraId="49D69AE6" w14:textId="77777777" w:rsidR="007D1539" w:rsidRPr="00835245" w:rsidRDefault="007D1539" w:rsidP="007D1539">
      <w:pPr>
        <w:rPr>
          <w:b/>
          <w:color w:val="FF000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5724"/>
        <w:gridCol w:w="1510"/>
        <w:gridCol w:w="1402"/>
      </w:tblGrid>
      <w:tr w:rsidR="006E52A9" w:rsidRPr="00DC2A0A" w14:paraId="03A9F14B" w14:textId="77777777" w:rsidTr="00CD2512">
        <w:trPr>
          <w:trHeight w:val="350"/>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0E08D397" w14:textId="77777777" w:rsidR="006E52A9" w:rsidRPr="00DC2A0A" w:rsidRDefault="006E52A9" w:rsidP="00CD2512">
            <w:pPr>
              <w:jc w:val="center"/>
              <w:rPr>
                <w:b/>
                <w:smallCaps/>
                <w:color w:val="FFFFFF"/>
              </w:rPr>
            </w:pPr>
            <w:bookmarkStart w:id="1" w:name="_Hlk95475093"/>
            <w:r w:rsidRPr="00DC2A0A">
              <w:rPr>
                <w:b/>
                <w:smallCaps/>
                <w:color w:val="FFFFFF"/>
              </w:rPr>
              <w:t>January Chicago Winter Meeting</w:t>
            </w:r>
          </w:p>
        </w:tc>
      </w:tr>
      <w:tr w:rsidR="006E52A9" w:rsidRPr="00DC2A0A" w14:paraId="198B093C" w14:textId="77777777" w:rsidTr="006E52A9">
        <w:trPr>
          <w:trHeight w:val="269"/>
          <w:jc w:val="center"/>
        </w:trPr>
        <w:tc>
          <w:tcPr>
            <w:tcW w:w="724" w:type="dxa"/>
            <w:shd w:val="clear" w:color="auto" w:fill="0070C0"/>
          </w:tcPr>
          <w:p w14:paraId="299A8EE2" w14:textId="77777777" w:rsidR="006E52A9" w:rsidRPr="00DC2A0A" w:rsidRDefault="006E52A9" w:rsidP="00CD2512">
            <w:pPr>
              <w:jc w:val="center"/>
              <w:rPr>
                <w:b/>
                <w:color w:val="FFFFFF"/>
              </w:rPr>
            </w:pPr>
            <w:r w:rsidRPr="00DC2A0A">
              <w:rPr>
                <w:b/>
                <w:color w:val="FFFFFF"/>
              </w:rPr>
              <w:t>AI#</w:t>
            </w:r>
          </w:p>
        </w:tc>
        <w:tc>
          <w:tcPr>
            <w:tcW w:w="5724" w:type="dxa"/>
            <w:shd w:val="clear" w:color="auto" w:fill="0070C0"/>
          </w:tcPr>
          <w:p w14:paraId="29683644" w14:textId="77777777" w:rsidR="006E52A9" w:rsidRPr="00DC2A0A" w:rsidRDefault="006E52A9" w:rsidP="00CD2512">
            <w:pPr>
              <w:jc w:val="center"/>
              <w:rPr>
                <w:b/>
                <w:color w:val="FFFFFF"/>
              </w:rPr>
            </w:pPr>
            <w:r w:rsidRPr="00DC2A0A">
              <w:rPr>
                <w:b/>
                <w:color w:val="FFFFFF"/>
              </w:rPr>
              <w:t>Action Item</w:t>
            </w:r>
          </w:p>
        </w:tc>
        <w:tc>
          <w:tcPr>
            <w:tcW w:w="1510" w:type="dxa"/>
            <w:shd w:val="clear" w:color="auto" w:fill="0070C0"/>
          </w:tcPr>
          <w:p w14:paraId="1DF69118" w14:textId="77777777" w:rsidR="006E52A9" w:rsidRPr="00DC2A0A" w:rsidRDefault="006E52A9" w:rsidP="00CD2512">
            <w:pPr>
              <w:jc w:val="center"/>
              <w:rPr>
                <w:b/>
                <w:color w:val="FFFFFF"/>
              </w:rPr>
            </w:pPr>
            <w:r w:rsidRPr="00DC2A0A">
              <w:rPr>
                <w:b/>
                <w:color w:val="FFFFFF"/>
              </w:rPr>
              <w:t>Assigned</w:t>
            </w:r>
          </w:p>
        </w:tc>
        <w:tc>
          <w:tcPr>
            <w:tcW w:w="1402" w:type="dxa"/>
            <w:shd w:val="clear" w:color="auto" w:fill="0070C0"/>
          </w:tcPr>
          <w:p w14:paraId="1728F6A6" w14:textId="77777777" w:rsidR="006E52A9" w:rsidRPr="00DC2A0A" w:rsidRDefault="006E52A9" w:rsidP="00CD2512">
            <w:pPr>
              <w:jc w:val="center"/>
              <w:rPr>
                <w:b/>
                <w:color w:val="FFFFFF"/>
              </w:rPr>
            </w:pPr>
            <w:r w:rsidRPr="00DC2A0A">
              <w:rPr>
                <w:b/>
                <w:color w:val="FFFFFF"/>
              </w:rPr>
              <w:t>Status</w:t>
            </w:r>
          </w:p>
        </w:tc>
      </w:tr>
      <w:tr w:rsidR="006E52A9" w:rsidRPr="00DC2A0A" w14:paraId="081E1520" w14:textId="77777777" w:rsidTr="006E52A9">
        <w:trPr>
          <w:trHeight w:val="1583"/>
          <w:jc w:val="center"/>
        </w:trPr>
        <w:tc>
          <w:tcPr>
            <w:tcW w:w="724" w:type="dxa"/>
            <w:shd w:val="clear" w:color="auto" w:fill="auto"/>
            <w:vAlign w:val="center"/>
          </w:tcPr>
          <w:p w14:paraId="05EE0EDA" w14:textId="77777777" w:rsidR="006E52A9" w:rsidRPr="00DC2A0A" w:rsidRDefault="006E52A9" w:rsidP="00CD2512">
            <w:pPr>
              <w:jc w:val="center"/>
              <w:rPr>
                <w:bCs/>
              </w:rPr>
            </w:pPr>
            <w:r w:rsidRPr="00DC2A0A">
              <w:rPr>
                <w:bCs/>
              </w:rPr>
              <w:t>1</w:t>
            </w:r>
          </w:p>
        </w:tc>
        <w:tc>
          <w:tcPr>
            <w:tcW w:w="5724" w:type="dxa"/>
            <w:shd w:val="clear" w:color="auto" w:fill="auto"/>
            <w:vAlign w:val="center"/>
          </w:tcPr>
          <w:p w14:paraId="18BC82AF" w14:textId="77777777" w:rsidR="006E52A9" w:rsidRDefault="006E52A9" w:rsidP="006E52A9">
            <w:pPr>
              <w:tabs>
                <w:tab w:val="center" w:pos="4320"/>
                <w:tab w:val="right" w:pos="8640"/>
              </w:tabs>
              <w:ind w:left="0" w:hanging="30"/>
              <w:rPr>
                <w:bCs/>
              </w:rPr>
            </w:pPr>
            <w:r w:rsidRPr="00DC2A0A">
              <w:rPr>
                <w:bCs/>
              </w:rPr>
              <w:t xml:space="preserve">Standards Committee requests PPIS to investigate the history of changing the voting requirements. </w:t>
            </w:r>
          </w:p>
          <w:p w14:paraId="12EE43FA" w14:textId="705E433D" w:rsidR="006E52A9" w:rsidRPr="00DC2A0A" w:rsidRDefault="006E52A9" w:rsidP="006E52A9">
            <w:pPr>
              <w:tabs>
                <w:tab w:val="center" w:pos="4320"/>
                <w:tab w:val="right" w:pos="8640"/>
              </w:tabs>
              <w:ind w:left="0" w:hanging="30"/>
              <w:rPr>
                <w:bCs/>
              </w:rPr>
            </w:pPr>
            <w:r w:rsidRPr="006E52A9">
              <w:rPr>
                <w:bCs/>
                <w:color w:val="FF0000"/>
              </w:rPr>
              <w:t>B</w:t>
            </w:r>
            <w:r>
              <w:rPr>
                <w:bCs/>
                <w:color w:val="FF0000"/>
              </w:rPr>
              <w:t>ill</w:t>
            </w:r>
            <w:r w:rsidRPr="006E52A9">
              <w:rPr>
                <w:bCs/>
                <w:color w:val="FF0000"/>
              </w:rPr>
              <w:t xml:space="preserve"> – staff reviewed and we discussed – this rec</w:t>
            </w:r>
            <w:r w:rsidR="00377EC2">
              <w:rPr>
                <w:bCs/>
                <w:color w:val="FF0000"/>
              </w:rPr>
              <w:t>ommendation</w:t>
            </w:r>
            <w:r w:rsidRPr="006E52A9">
              <w:rPr>
                <w:bCs/>
                <w:color w:val="FF0000"/>
              </w:rPr>
              <w:t xml:space="preserve"> came from staff to streamline process.</w:t>
            </w:r>
          </w:p>
        </w:tc>
        <w:tc>
          <w:tcPr>
            <w:tcW w:w="1510" w:type="dxa"/>
            <w:shd w:val="clear" w:color="auto" w:fill="auto"/>
            <w:vAlign w:val="center"/>
          </w:tcPr>
          <w:p w14:paraId="59B27D79" w14:textId="77777777" w:rsidR="006E52A9" w:rsidRPr="00DC2A0A" w:rsidRDefault="006E52A9" w:rsidP="00CD2512">
            <w:pPr>
              <w:jc w:val="center"/>
              <w:rPr>
                <w:bCs/>
              </w:rPr>
            </w:pPr>
            <w:r w:rsidRPr="00DC2A0A">
              <w:rPr>
                <w:bCs/>
              </w:rPr>
              <w:t xml:space="preserve">PPIS </w:t>
            </w:r>
          </w:p>
        </w:tc>
        <w:tc>
          <w:tcPr>
            <w:tcW w:w="1402" w:type="dxa"/>
            <w:shd w:val="clear" w:color="auto" w:fill="auto"/>
            <w:vAlign w:val="center"/>
          </w:tcPr>
          <w:p w14:paraId="2F8478E1" w14:textId="77777777" w:rsidR="006E52A9" w:rsidRPr="00DC2A0A" w:rsidRDefault="006E52A9" w:rsidP="00CD2512">
            <w:pPr>
              <w:jc w:val="center"/>
              <w:rPr>
                <w:bCs/>
              </w:rPr>
            </w:pPr>
            <w:r w:rsidRPr="006E52A9">
              <w:rPr>
                <w:bCs/>
                <w:color w:val="FF0000"/>
              </w:rPr>
              <w:t>closed</w:t>
            </w:r>
          </w:p>
        </w:tc>
      </w:tr>
      <w:tr w:rsidR="006E52A9" w:rsidRPr="00DC2A0A" w14:paraId="41506D88" w14:textId="77777777" w:rsidTr="006E52A9">
        <w:trPr>
          <w:trHeight w:val="1583"/>
          <w:jc w:val="center"/>
        </w:trPr>
        <w:tc>
          <w:tcPr>
            <w:tcW w:w="724" w:type="dxa"/>
            <w:shd w:val="clear" w:color="auto" w:fill="auto"/>
            <w:vAlign w:val="center"/>
          </w:tcPr>
          <w:p w14:paraId="051D27BF" w14:textId="77777777" w:rsidR="006E52A9" w:rsidRPr="00DC2A0A" w:rsidRDefault="006E52A9" w:rsidP="00CD2512">
            <w:pPr>
              <w:jc w:val="center"/>
              <w:rPr>
                <w:bCs/>
              </w:rPr>
            </w:pPr>
            <w:r w:rsidRPr="00DC2A0A">
              <w:rPr>
                <w:bCs/>
              </w:rPr>
              <w:t>2</w:t>
            </w:r>
          </w:p>
        </w:tc>
        <w:tc>
          <w:tcPr>
            <w:tcW w:w="5724" w:type="dxa"/>
            <w:shd w:val="clear" w:color="auto" w:fill="auto"/>
            <w:vAlign w:val="center"/>
          </w:tcPr>
          <w:p w14:paraId="4A8A89ED" w14:textId="77777777" w:rsidR="006E52A9" w:rsidRDefault="006E52A9" w:rsidP="006E52A9">
            <w:pPr>
              <w:tabs>
                <w:tab w:val="center" w:pos="4320"/>
                <w:tab w:val="right" w:pos="8640"/>
              </w:tabs>
              <w:ind w:left="0" w:firstLine="0"/>
              <w:rPr>
                <w:bCs/>
              </w:rPr>
            </w:pPr>
            <w:r w:rsidRPr="00DC2A0A">
              <w:rPr>
                <w:bCs/>
              </w:rPr>
              <w:t xml:space="preserve">Standards Committee to update funding form to include a new matrix  - possible qualifications for a small amount requested and large amount requested. For larger requests, consider the possibility of cosponsoring with RAC. Chris Seeton to touch base with SSPC 34 to see if they are interested in applying for funds. </w:t>
            </w:r>
          </w:p>
          <w:p w14:paraId="3FDA2423" w14:textId="4B06B341" w:rsidR="006E52A9" w:rsidRPr="00DC2A0A" w:rsidRDefault="006E52A9" w:rsidP="00CD2512">
            <w:pPr>
              <w:tabs>
                <w:tab w:val="center" w:pos="4320"/>
                <w:tab w:val="right" w:pos="8640"/>
              </w:tabs>
              <w:rPr>
                <w:bCs/>
              </w:rPr>
            </w:pPr>
            <w:r w:rsidRPr="006E52A9">
              <w:rPr>
                <w:bCs/>
                <w:color w:val="FF0000"/>
              </w:rPr>
              <w:t>C</w:t>
            </w:r>
            <w:r>
              <w:rPr>
                <w:bCs/>
                <w:color w:val="FF0000"/>
              </w:rPr>
              <w:t xml:space="preserve">hris </w:t>
            </w:r>
            <w:r w:rsidRPr="006E52A9">
              <w:rPr>
                <w:bCs/>
                <w:color w:val="FF0000"/>
              </w:rPr>
              <w:t>- no update.</w:t>
            </w:r>
          </w:p>
        </w:tc>
        <w:tc>
          <w:tcPr>
            <w:tcW w:w="1510" w:type="dxa"/>
            <w:shd w:val="clear" w:color="auto" w:fill="auto"/>
            <w:vAlign w:val="center"/>
          </w:tcPr>
          <w:p w14:paraId="2EA920CB" w14:textId="77777777" w:rsidR="006E52A9" w:rsidRPr="00DC2A0A" w:rsidRDefault="006E52A9" w:rsidP="00CD2512">
            <w:pPr>
              <w:jc w:val="center"/>
              <w:rPr>
                <w:bCs/>
              </w:rPr>
            </w:pPr>
            <w:r w:rsidRPr="00DC2A0A">
              <w:rPr>
                <w:bCs/>
              </w:rPr>
              <w:t>StdC</w:t>
            </w:r>
          </w:p>
        </w:tc>
        <w:tc>
          <w:tcPr>
            <w:tcW w:w="1402" w:type="dxa"/>
            <w:shd w:val="clear" w:color="auto" w:fill="auto"/>
            <w:vAlign w:val="center"/>
          </w:tcPr>
          <w:p w14:paraId="295BC990" w14:textId="77777777" w:rsidR="006E52A9" w:rsidRPr="00DC2A0A" w:rsidRDefault="006E52A9" w:rsidP="00CD2512">
            <w:pPr>
              <w:jc w:val="center"/>
              <w:rPr>
                <w:bCs/>
              </w:rPr>
            </w:pPr>
            <w:r w:rsidRPr="00DC2A0A">
              <w:rPr>
                <w:bCs/>
              </w:rPr>
              <w:t>OPEN</w:t>
            </w:r>
          </w:p>
        </w:tc>
      </w:tr>
      <w:tr w:rsidR="006E52A9" w:rsidRPr="00DC2A0A" w14:paraId="5EF39A20" w14:textId="77777777" w:rsidTr="006E52A9">
        <w:trPr>
          <w:trHeight w:val="1583"/>
          <w:jc w:val="center"/>
        </w:trPr>
        <w:tc>
          <w:tcPr>
            <w:tcW w:w="724" w:type="dxa"/>
            <w:shd w:val="clear" w:color="auto" w:fill="auto"/>
            <w:vAlign w:val="center"/>
          </w:tcPr>
          <w:p w14:paraId="4586DA8A" w14:textId="77777777" w:rsidR="006E52A9" w:rsidRPr="00DC2A0A" w:rsidRDefault="006E52A9" w:rsidP="00CD2512">
            <w:pPr>
              <w:jc w:val="center"/>
              <w:rPr>
                <w:bCs/>
              </w:rPr>
            </w:pPr>
            <w:r w:rsidRPr="00DC2A0A">
              <w:rPr>
                <w:bCs/>
              </w:rPr>
              <w:t>3</w:t>
            </w:r>
          </w:p>
        </w:tc>
        <w:tc>
          <w:tcPr>
            <w:tcW w:w="5724" w:type="dxa"/>
            <w:shd w:val="clear" w:color="auto" w:fill="auto"/>
            <w:vAlign w:val="center"/>
          </w:tcPr>
          <w:p w14:paraId="44163FF2" w14:textId="77777777" w:rsidR="006E52A9" w:rsidRDefault="006E52A9" w:rsidP="006E52A9">
            <w:pPr>
              <w:tabs>
                <w:tab w:val="center" w:pos="4320"/>
                <w:tab w:val="right" w:pos="8640"/>
              </w:tabs>
              <w:ind w:left="0" w:firstLine="0"/>
              <w:rPr>
                <w:bCs/>
              </w:rPr>
            </w:pPr>
            <w:r w:rsidRPr="00DC2A0A">
              <w:rPr>
                <w:bCs/>
              </w:rPr>
              <w:t>Staff to work on membership training materials and updating of ASHRAE website.</w:t>
            </w:r>
          </w:p>
          <w:p w14:paraId="617ABBB2" w14:textId="6E722B8E" w:rsidR="006E52A9" w:rsidRPr="006E52A9" w:rsidRDefault="006E52A9" w:rsidP="006E52A9">
            <w:pPr>
              <w:tabs>
                <w:tab w:val="center" w:pos="4320"/>
                <w:tab w:val="right" w:pos="8640"/>
              </w:tabs>
              <w:ind w:left="0" w:firstLine="0"/>
              <w:rPr>
                <w:bCs/>
                <w:color w:val="FF0000"/>
              </w:rPr>
            </w:pPr>
            <w:r>
              <w:rPr>
                <w:bCs/>
                <w:color w:val="FF0000"/>
              </w:rPr>
              <w:t>Ryan – this is ongoing. Will add training for new platforms, i.e. One Hub.</w:t>
            </w:r>
          </w:p>
        </w:tc>
        <w:tc>
          <w:tcPr>
            <w:tcW w:w="1510" w:type="dxa"/>
            <w:shd w:val="clear" w:color="auto" w:fill="auto"/>
            <w:vAlign w:val="center"/>
          </w:tcPr>
          <w:p w14:paraId="3C7F7428" w14:textId="77777777" w:rsidR="006E52A9" w:rsidRPr="00DC2A0A" w:rsidRDefault="006E52A9" w:rsidP="00CD2512">
            <w:pPr>
              <w:jc w:val="center"/>
              <w:rPr>
                <w:bCs/>
              </w:rPr>
            </w:pPr>
            <w:r w:rsidRPr="00DC2A0A">
              <w:rPr>
                <w:bCs/>
              </w:rPr>
              <w:t>Staff</w:t>
            </w:r>
          </w:p>
        </w:tc>
        <w:tc>
          <w:tcPr>
            <w:tcW w:w="1402" w:type="dxa"/>
            <w:shd w:val="clear" w:color="auto" w:fill="auto"/>
            <w:vAlign w:val="center"/>
          </w:tcPr>
          <w:p w14:paraId="0097E9DE" w14:textId="77777777" w:rsidR="006E52A9" w:rsidRPr="00DC2A0A" w:rsidRDefault="006E52A9" w:rsidP="00CD2512">
            <w:pPr>
              <w:jc w:val="center"/>
              <w:rPr>
                <w:bCs/>
              </w:rPr>
            </w:pPr>
            <w:r w:rsidRPr="00DC2A0A">
              <w:rPr>
                <w:bCs/>
              </w:rPr>
              <w:t>O</w:t>
            </w:r>
            <w:r>
              <w:rPr>
                <w:bCs/>
              </w:rPr>
              <w:t>NGOING</w:t>
            </w:r>
          </w:p>
        </w:tc>
      </w:tr>
      <w:tr w:rsidR="006E52A9" w:rsidRPr="00DC2A0A" w14:paraId="1F47A1C5" w14:textId="77777777" w:rsidTr="006E52A9">
        <w:trPr>
          <w:trHeight w:val="1583"/>
          <w:jc w:val="center"/>
        </w:trPr>
        <w:tc>
          <w:tcPr>
            <w:tcW w:w="724" w:type="dxa"/>
            <w:shd w:val="clear" w:color="auto" w:fill="auto"/>
            <w:vAlign w:val="center"/>
          </w:tcPr>
          <w:p w14:paraId="426CAB79" w14:textId="77777777" w:rsidR="006E52A9" w:rsidRPr="00DC2A0A" w:rsidRDefault="006E52A9" w:rsidP="00CD2512">
            <w:pPr>
              <w:jc w:val="center"/>
              <w:rPr>
                <w:bCs/>
              </w:rPr>
            </w:pPr>
            <w:r w:rsidRPr="00DC2A0A">
              <w:rPr>
                <w:bCs/>
              </w:rPr>
              <w:t>4</w:t>
            </w:r>
          </w:p>
        </w:tc>
        <w:tc>
          <w:tcPr>
            <w:tcW w:w="5724" w:type="dxa"/>
            <w:shd w:val="clear" w:color="auto" w:fill="auto"/>
            <w:vAlign w:val="center"/>
          </w:tcPr>
          <w:p w14:paraId="5DFB0AD6" w14:textId="77777777" w:rsidR="006E52A9" w:rsidRDefault="006E52A9" w:rsidP="006E52A9">
            <w:pPr>
              <w:tabs>
                <w:tab w:val="center" w:pos="4320"/>
                <w:tab w:val="right" w:pos="8640"/>
              </w:tabs>
              <w:ind w:left="0" w:firstLine="0"/>
              <w:rPr>
                <w:bCs/>
              </w:rPr>
            </w:pPr>
            <w:r w:rsidRPr="00DC2A0A">
              <w:rPr>
                <w:bCs/>
              </w:rPr>
              <w:t>Standards Committee assigned SPLS to review the Interactive Venue concept</w:t>
            </w:r>
            <w:r>
              <w:rPr>
                <w:bCs/>
              </w:rPr>
              <w:t>.</w:t>
            </w:r>
          </w:p>
          <w:p w14:paraId="02DB9155" w14:textId="14DB3D04" w:rsidR="006E52A9" w:rsidRPr="006E52A9" w:rsidRDefault="006E52A9" w:rsidP="00CD2512">
            <w:pPr>
              <w:tabs>
                <w:tab w:val="center" w:pos="4320"/>
                <w:tab w:val="right" w:pos="8640"/>
              </w:tabs>
              <w:rPr>
                <w:bCs/>
                <w:color w:val="FF0000"/>
              </w:rPr>
            </w:pPr>
            <w:r w:rsidRPr="006E52A9">
              <w:rPr>
                <w:bCs/>
                <w:color w:val="FF0000"/>
              </w:rPr>
              <w:t>J</w:t>
            </w:r>
            <w:r>
              <w:rPr>
                <w:bCs/>
                <w:color w:val="FF0000"/>
              </w:rPr>
              <w:t>ustin</w:t>
            </w:r>
            <w:r w:rsidRPr="006E52A9">
              <w:rPr>
                <w:bCs/>
                <w:color w:val="FF0000"/>
              </w:rPr>
              <w:t xml:space="preserve"> – held a meeting, started with a list created by TFBD, </w:t>
            </w:r>
            <w:r>
              <w:rPr>
                <w:bCs/>
                <w:color w:val="FF0000"/>
              </w:rPr>
              <w:t xml:space="preserve">and </w:t>
            </w:r>
            <w:r w:rsidRPr="006E52A9">
              <w:rPr>
                <w:bCs/>
                <w:color w:val="FF0000"/>
              </w:rPr>
              <w:t>met with Chairs, V</w:t>
            </w:r>
            <w:r>
              <w:rPr>
                <w:bCs/>
                <w:color w:val="FF0000"/>
              </w:rPr>
              <w:t>ice chairs</w:t>
            </w:r>
            <w:r w:rsidRPr="006E52A9">
              <w:rPr>
                <w:bCs/>
                <w:color w:val="FF0000"/>
              </w:rPr>
              <w:t xml:space="preserve"> and liaisons to determine what is needed to align with ASHRAE standards, first question</w:t>
            </w:r>
            <w:r>
              <w:rPr>
                <w:bCs/>
                <w:color w:val="FF0000"/>
              </w:rPr>
              <w:t xml:space="preserve"> is</w:t>
            </w:r>
            <w:r w:rsidRPr="006E52A9">
              <w:rPr>
                <w:bCs/>
                <w:color w:val="FF0000"/>
              </w:rPr>
              <w:t xml:space="preserve"> do we need to align, </w:t>
            </w:r>
            <w:r w:rsidR="00377EC2">
              <w:rPr>
                <w:bCs/>
                <w:color w:val="FF0000"/>
              </w:rPr>
              <w:t xml:space="preserve">second question is </w:t>
            </w:r>
            <w:r w:rsidRPr="006E52A9">
              <w:rPr>
                <w:bCs/>
                <w:color w:val="FF0000"/>
              </w:rPr>
              <w:t>do we agree on how to align? Next meeting sched</w:t>
            </w:r>
            <w:r>
              <w:rPr>
                <w:bCs/>
                <w:color w:val="FF0000"/>
              </w:rPr>
              <w:t>uled</w:t>
            </w:r>
            <w:r w:rsidRPr="006E52A9">
              <w:rPr>
                <w:bCs/>
                <w:color w:val="FF0000"/>
              </w:rPr>
              <w:t xml:space="preserve"> in April 18</w:t>
            </w:r>
            <w:r w:rsidRPr="006E52A9">
              <w:rPr>
                <w:bCs/>
                <w:color w:val="FF0000"/>
                <w:vertAlign w:val="superscript"/>
              </w:rPr>
              <w:t>th</w:t>
            </w:r>
            <w:r w:rsidRPr="006E52A9">
              <w:rPr>
                <w:bCs/>
                <w:color w:val="FF0000"/>
              </w:rPr>
              <w:t>.</w:t>
            </w:r>
          </w:p>
          <w:p w14:paraId="3C631856" w14:textId="62A42B8A" w:rsidR="006E52A9" w:rsidRPr="006E52A9" w:rsidRDefault="006E52A9" w:rsidP="006E52A9">
            <w:pPr>
              <w:tabs>
                <w:tab w:val="center" w:pos="4320"/>
                <w:tab w:val="right" w:pos="8640"/>
              </w:tabs>
              <w:ind w:hanging="30"/>
              <w:rPr>
                <w:bCs/>
                <w:color w:val="FF0000"/>
              </w:rPr>
            </w:pPr>
            <w:r w:rsidRPr="006E52A9">
              <w:rPr>
                <w:bCs/>
                <w:color w:val="FF0000"/>
              </w:rPr>
              <w:t>Are there other items within ASHRAE standards that we need to coordinate? D</w:t>
            </w:r>
            <w:r>
              <w:rPr>
                <w:bCs/>
                <w:color w:val="FF0000"/>
              </w:rPr>
              <w:t>oug</w:t>
            </w:r>
            <w:r w:rsidRPr="006E52A9">
              <w:rPr>
                <w:bCs/>
                <w:color w:val="FF0000"/>
              </w:rPr>
              <w:t xml:space="preserve"> – I am sure there are. Ryan – in Chicago, mentioned this to SSPC 300, deals with commissioning, they are interested in finding out more about this, they have a list of committees they would like to speak to. J</w:t>
            </w:r>
            <w:r>
              <w:rPr>
                <w:bCs/>
                <w:color w:val="FF0000"/>
              </w:rPr>
              <w:t>ustin</w:t>
            </w:r>
            <w:r w:rsidRPr="006E52A9">
              <w:rPr>
                <w:bCs/>
                <w:color w:val="FF0000"/>
              </w:rPr>
              <w:t xml:space="preserve"> – we don’t have a structure in place to do that. This is an ad</w:t>
            </w:r>
            <w:r>
              <w:rPr>
                <w:bCs/>
                <w:color w:val="FF0000"/>
              </w:rPr>
              <w:t xml:space="preserve"> </w:t>
            </w:r>
            <w:r w:rsidRPr="006E52A9">
              <w:rPr>
                <w:bCs/>
                <w:color w:val="FF0000"/>
              </w:rPr>
              <w:t>hoc and the work can last years. D</w:t>
            </w:r>
            <w:r>
              <w:rPr>
                <w:bCs/>
                <w:color w:val="FF0000"/>
              </w:rPr>
              <w:t>oug</w:t>
            </w:r>
            <w:r w:rsidRPr="006E52A9">
              <w:rPr>
                <w:bCs/>
                <w:color w:val="FF0000"/>
              </w:rPr>
              <w:t xml:space="preserve"> – when Jonathan had this concept in mind, getting everyone together was the first big issue, going forward, it will be some version of SPLS liaisons helping to get these committees talking. </w:t>
            </w:r>
          </w:p>
          <w:p w14:paraId="79474A71" w14:textId="2833106F" w:rsidR="006E52A9" w:rsidRPr="006E52A9" w:rsidRDefault="006E52A9" w:rsidP="00CD2512">
            <w:pPr>
              <w:tabs>
                <w:tab w:val="center" w:pos="4320"/>
                <w:tab w:val="right" w:pos="8640"/>
              </w:tabs>
              <w:rPr>
                <w:rFonts w:ascii="Segoe UI" w:eastAsia="Times New Roman" w:hAnsi="Segoe UI" w:cs="Segoe UI"/>
                <w:color w:val="FF0000"/>
                <w:sz w:val="24"/>
                <w:szCs w:val="24"/>
              </w:rPr>
            </w:pPr>
            <w:r w:rsidRPr="006E52A9">
              <w:rPr>
                <w:bCs/>
                <w:color w:val="FF0000"/>
              </w:rPr>
              <w:t xml:space="preserve">Jim – harmonizing the commissioning issues across standards and testing multifunction heat water cooling devices and how to coordinate </w:t>
            </w:r>
            <w:r w:rsidR="00377EC2">
              <w:rPr>
                <w:bCs/>
                <w:color w:val="FF0000"/>
              </w:rPr>
              <w:t>SPCs</w:t>
            </w:r>
            <w:r w:rsidR="00377EC2" w:rsidRPr="006E52A9">
              <w:rPr>
                <w:bCs/>
                <w:color w:val="FF0000"/>
              </w:rPr>
              <w:t xml:space="preserve"> </w:t>
            </w:r>
            <w:r w:rsidRPr="006E52A9">
              <w:rPr>
                <w:bCs/>
                <w:color w:val="FF0000"/>
              </w:rPr>
              <w:t>that haven’t been coordinated but probably should. PJ – allow PC chairs to see contact info of other PC Chairs, would be a good first step. DE – can use the PC Chair alias system.</w:t>
            </w:r>
            <w:r w:rsidRPr="006E52A9">
              <w:rPr>
                <w:rFonts w:ascii="Segoe UI" w:eastAsia="Times New Roman" w:hAnsi="Segoe UI" w:cs="Segoe UI"/>
                <w:color w:val="FF0000"/>
                <w:sz w:val="24"/>
                <w:szCs w:val="24"/>
              </w:rPr>
              <w:t xml:space="preserve"> </w:t>
            </w:r>
          </w:p>
          <w:p w14:paraId="7323295D" w14:textId="660D0C20" w:rsidR="006E52A9" w:rsidRPr="00C4234F" w:rsidRDefault="006E52A9" w:rsidP="006E52A9">
            <w:pPr>
              <w:tabs>
                <w:tab w:val="center" w:pos="4320"/>
                <w:tab w:val="right" w:pos="8640"/>
              </w:tabs>
              <w:ind w:left="330"/>
              <w:rPr>
                <w:bCs/>
              </w:rPr>
            </w:pPr>
            <w:r w:rsidRPr="00C4234F">
              <w:rPr>
                <w:rFonts w:eastAsia="Times New Roman"/>
                <w:color w:val="FF0000"/>
              </w:rPr>
              <w:lastRenderedPageBreak/>
              <w:t>Jennifer</w:t>
            </w:r>
            <w:r w:rsidRPr="00C4234F">
              <w:rPr>
                <w:rFonts w:ascii="Segoe UI" w:eastAsia="Times New Roman" w:hAnsi="Segoe UI" w:cs="Segoe UI"/>
                <w:color w:val="FF0000"/>
              </w:rPr>
              <w:t xml:space="preserve"> </w:t>
            </w:r>
            <w:r w:rsidRPr="00C4234F">
              <w:rPr>
                <w:rFonts w:ascii="Segoe UI" w:eastAsia="Times New Roman" w:hAnsi="Segoe UI" w:cs="Segoe UI"/>
                <w:color w:val="FF0000"/>
                <w:sz w:val="24"/>
                <w:szCs w:val="24"/>
              </w:rPr>
              <w:t xml:space="preserve">- </w:t>
            </w:r>
            <w:hyperlink r:id="rId11" w:history="1">
              <w:r w:rsidRPr="00C4234F">
                <w:rPr>
                  <w:rStyle w:val="Hyperlink"/>
                  <w:bCs/>
                </w:rPr>
                <w:t>https://www.ashrae.org/technical-resources/technical-committees</w:t>
              </w:r>
            </w:hyperlink>
            <w:r w:rsidRPr="00C4234F">
              <w:rPr>
                <w:bCs/>
              </w:rPr>
              <w:t xml:space="preserve"> </w:t>
            </w:r>
          </w:p>
          <w:p w14:paraId="40A96666" w14:textId="144B036B" w:rsidR="006E52A9" w:rsidRPr="006E52A9" w:rsidRDefault="006E52A9" w:rsidP="006E52A9">
            <w:pPr>
              <w:tabs>
                <w:tab w:val="center" w:pos="4320"/>
                <w:tab w:val="right" w:pos="8640"/>
              </w:tabs>
              <w:ind w:left="0" w:firstLine="0"/>
              <w:rPr>
                <w:bCs/>
                <w:color w:val="FF0000"/>
              </w:rPr>
            </w:pPr>
            <w:r w:rsidRPr="006E52A9">
              <w:rPr>
                <w:bCs/>
                <w:color w:val="FF0000"/>
              </w:rPr>
              <w:t>R</w:t>
            </w:r>
            <w:r>
              <w:rPr>
                <w:bCs/>
                <w:color w:val="FF0000"/>
              </w:rPr>
              <w:t>yan</w:t>
            </w:r>
            <w:r w:rsidRPr="006E52A9">
              <w:rPr>
                <w:bCs/>
                <w:color w:val="FF0000"/>
              </w:rPr>
              <w:t xml:space="preserve"> - this is set up for TC’s not PCs but will inquire to see if we can apply to PCs.</w:t>
            </w:r>
          </w:p>
          <w:p w14:paraId="3DCA28A7" w14:textId="77777777" w:rsidR="006E52A9" w:rsidRPr="00D06663" w:rsidRDefault="006E52A9" w:rsidP="00CD2512">
            <w:pPr>
              <w:tabs>
                <w:tab w:val="center" w:pos="4320"/>
                <w:tab w:val="right" w:pos="8640"/>
              </w:tabs>
              <w:rPr>
                <w:bCs/>
              </w:rPr>
            </w:pPr>
          </w:p>
        </w:tc>
        <w:tc>
          <w:tcPr>
            <w:tcW w:w="1510" w:type="dxa"/>
            <w:shd w:val="clear" w:color="auto" w:fill="auto"/>
            <w:vAlign w:val="center"/>
          </w:tcPr>
          <w:p w14:paraId="0F866118" w14:textId="77777777" w:rsidR="006E52A9" w:rsidRPr="00DC2A0A" w:rsidRDefault="006E52A9" w:rsidP="00CD2512">
            <w:pPr>
              <w:jc w:val="center"/>
              <w:rPr>
                <w:bCs/>
              </w:rPr>
            </w:pPr>
            <w:r w:rsidRPr="00DC2A0A">
              <w:rPr>
                <w:bCs/>
              </w:rPr>
              <w:lastRenderedPageBreak/>
              <w:t>SPLS</w:t>
            </w:r>
          </w:p>
        </w:tc>
        <w:tc>
          <w:tcPr>
            <w:tcW w:w="1402" w:type="dxa"/>
            <w:shd w:val="clear" w:color="auto" w:fill="auto"/>
            <w:vAlign w:val="center"/>
          </w:tcPr>
          <w:p w14:paraId="314781B4" w14:textId="77777777" w:rsidR="006E52A9" w:rsidRPr="00DC2A0A" w:rsidRDefault="006E52A9" w:rsidP="00CD2512">
            <w:pPr>
              <w:jc w:val="center"/>
              <w:rPr>
                <w:bCs/>
              </w:rPr>
            </w:pPr>
            <w:r>
              <w:rPr>
                <w:bCs/>
              </w:rPr>
              <w:t>Closed</w:t>
            </w:r>
          </w:p>
        </w:tc>
      </w:tr>
      <w:bookmarkEnd w:id="1"/>
    </w:tbl>
    <w:p w14:paraId="311929BB" w14:textId="77777777" w:rsidR="007D1539" w:rsidRPr="00835245" w:rsidRDefault="007D1539" w:rsidP="007D1539"/>
    <w:p w14:paraId="37B263AA" w14:textId="2D62C41A" w:rsidR="002D5354" w:rsidRPr="002D5354" w:rsidRDefault="002D5354" w:rsidP="007D1539">
      <w:pPr>
        <w:jc w:val="center"/>
      </w:pPr>
    </w:p>
    <w:p w14:paraId="2C0C174E" w14:textId="77777777" w:rsidR="00293D24" w:rsidRDefault="00293D24" w:rsidP="00131DDF"/>
    <w:p w14:paraId="1336D9BE" w14:textId="6596C684" w:rsidR="0041767F" w:rsidRDefault="0041767F" w:rsidP="00131DDF">
      <w:pPr>
        <w:ind w:left="0" w:firstLine="0"/>
        <w:rPr>
          <w:rFonts w:ascii="Calibri" w:hAnsi="Calibri"/>
        </w:rPr>
      </w:pPr>
      <w:r>
        <w:rPr>
          <w:rFonts w:ascii="Calibri" w:hAnsi="Calibri"/>
        </w:rPr>
        <w:br w:type="page"/>
      </w:r>
    </w:p>
    <w:p w14:paraId="3FFE3CB0" w14:textId="77777777" w:rsidR="009269C5" w:rsidRPr="003B6B36" w:rsidRDefault="00811417" w:rsidP="00131DDF">
      <w:pPr>
        <w:pStyle w:val="Heading1"/>
        <w:spacing w:after="0" w:afterAutospacing="0"/>
        <w:rPr>
          <w:szCs w:val="22"/>
        </w:rPr>
      </w:pPr>
      <w:bookmarkStart w:id="2" w:name="_Toc66699030"/>
      <w:bookmarkStart w:id="3" w:name="_Toc222717440"/>
      <w:bookmarkStart w:id="4" w:name="_Toc234906804"/>
      <w:bookmarkStart w:id="5" w:name="_Toc162950102"/>
      <w:r w:rsidRPr="003B6B36">
        <w:rPr>
          <w:szCs w:val="22"/>
        </w:rPr>
        <w:lastRenderedPageBreak/>
        <w:t xml:space="preserve">1.  </w:t>
      </w:r>
      <w:r w:rsidR="009269C5" w:rsidRPr="003B6B36">
        <w:rPr>
          <w:szCs w:val="22"/>
        </w:rPr>
        <w:t>Call to Order and Introductio</w:t>
      </w:r>
      <w:bookmarkEnd w:id="2"/>
      <w:r w:rsidR="009269C5" w:rsidRPr="003B6B36">
        <w:rPr>
          <w:szCs w:val="22"/>
        </w:rPr>
        <w:t>n</w:t>
      </w:r>
      <w:bookmarkEnd w:id="3"/>
      <w:bookmarkEnd w:id="4"/>
      <w:r w:rsidR="00537A55" w:rsidRPr="003B6B36">
        <w:rPr>
          <w:szCs w:val="22"/>
        </w:rPr>
        <w:t>s</w:t>
      </w:r>
      <w:bookmarkEnd w:id="5"/>
    </w:p>
    <w:p w14:paraId="176AF4FF" w14:textId="77777777" w:rsidR="009269C5" w:rsidRPr="003B6B36" w:rsidRDefault="009269C5" w:rsidP="00131DDF"/>
    <w:p w14:paraId="70FC599C" w14:textId="6A01C780" w:rsidR="009269C5" w:rsidRPr="003B6B36" w:rsidRDefault="009269C5" w:rsidP="00131DDF">
      <w:pPr>
        <w:ind w:left="0" w:firstLine="0"/>
      </w:pPr>
      <w:r w:rsidRPr="003B6B36">
        <w:t xml:space="preserve">The Standards Committee </w:t>
      </w:r>
      <w:r w:rsidR="005A48F1">
        <w:t>202</w:t>
      </w:r>
      <w:r w:rsidR="000A5E78">
        <w:t>4</w:t>
      </w:r>
      <w:r w:rsidR="005A48F1">
        <w:t xml:space="preserve"> </w:t>
      </w:r>
      <w:r w:rsidR="000A5E78">
        <w:t>Spring</w:t>
      </w:r>
      <w:r w:rsidR="00435A3E">
        <w:t xml:space="preserve"> </w:t>
      </w:r>
      <w:r w:rsidR="00136A21" w:rsidRPr="003B6B36">
        <w:t xml:space="preserve">Meeting </w:t>
      </w:r>
      <w:r w:rsidRPr="003B6B36">
        <w:t xml:space="preserve">was called to order </w:t>
      </w:r>
      <w:r w:rsidR="00121373">
        <w:t xml:space="preserve">by StdC Chair, </w:t>
      </w:r>
      <w:r w:rsidR="000A5E78">
        <w:t>Doug Fick</w:t>
      </w:r>
      <w:r w:rsidR="00121373">
        <w:t xml:space="preserve">, </w:t>
      </w:r>
      <w:r w:rsidRPr="003B6B36">
        <w:t>on</w:t>
      </w:r>
      <w:r w:rsidR="00435A3E">
        <w:t xml:space="preserve"> </w:t>
      </w:r>
      <w:r w:rsidR="00377EC2">
        <w:t>Wednesday</w:t>
      </w:r>
      <w:r w:rsidR="00426BF7" w:rsidRPr="00426BF7">
        <w:t xml:space="preserve">, </w:t>
      </w:r>
      <w:r w:rsidR="000A5E78">
        <w:t>March 27, 2024</w:t>
      </w:r>
      <w:r w:rsidR="00426BF7" w:rsidRPr="00426BF7">
        <w:t xml:space="preserve">, </w:t>
      </w:r>
      <w:r w:rsidR="000A5E78">
        <w:t>8</w:t>
      </w:r>
      <w:r w:rsidR="00426BF7" w:rsidRPr="00426BF7">
        <w:t xml:space="preserve">:00 am </w:t>
      </w:r>
      <w:r w:rsidR="00075357" w:rsidRPr="003B6B36">
        <w:t>E</w:t>
      </w:r>
      <w:r w:rsidR="007409E1">
        <w:t>D</w:t>
      </w:r>
      <w:r w:rsidR="00075357" w:rsidRPr="003B6B36">
        <w:t>T</w:t>
      </w:r>
      <w:r w:rsidR="00D108E1" w:rsidRPr="003B6B36">
        <w:t>.</w:t>
      </w:r>
    </w:p>
    <w:p w14:paraId="1C06A325" w14:textId="77777777" w:rsidR="00D108E1" w:rsidRPr="003B6B36" w:rsidRDefault="00D108E1" w:rsidP="00131DDF"/>
    <w:p w14:paraId="45AD8474" w14:textId="77777777" w:rsidR="009269C5" w:rsidRPr="003B6B36" w:rsidRDefault="009269C5" w:rsidP="00131DDF">
      <w:pPr>
        <w:rPr>
          <w:b/>
          <w:u w:val="single"/>
        </w:rPr>
      </w:pPr>
      <w:bookmarkStart w:id="6" w:name="_Toc66699032"/>
      <w:bookmarkStart w:id="7" w:name="_Toc111018441"/>
      <w:bookmarkStart w:id="8" w:name="_Toc127783666"/>
      <w:bookmarkStart w:id="9" w:name="_Toc141148081"/>
      <w:bookmarkStart w:id="10" w:name="_Toc174413523"/>
      <w:bookmarkStart w:id="11" w:name="_Toc193697609"/>
      <w:bookmarkStart w:id="12" w:name="_Toc194121096"/>
      <w:bookmarkStart w:id="13" w:name="_Toc207674491"/>
      <w:bookmarkStart w:id="14" w:name="_Toc222622518"/>
      <w:bookmarkStart w:id="15" w:name="_Toc222717442"/>
      <w:bookmarkStart w:id="16" w:name="_Toc234917029"/>
      <w:bookmarkStart w:id="17" w:name="_Toc254604381"/>
      <w:bookmarkStart w:id="18" w:name="_Toc288215414"/>
      <w:bookmarkStart w:id="19" w:name="_Toc288215551"/>
      <w:r w:rsidRPr="003B6B36">
        <w:rPr>
          <w:b/>
          <w:u w:val="single"/>
        </w:rPr>
        <w:t>Introductions</w:t>
      </w:r>
      <w:bookmarkEnd w:id="6"/>
      <w:bookmarkEnd w:id="7"/>
      <w:bookmarkEnd w:id="8"/>
      <w:bookmarkEnd w:id="9"/>
      <w:bookmarkEnd w:id="10"/>
      <w:bookmarkEnd w:id="11"/>
      <w:bookmarkEnd w:id="12"/>
      <w:bookmarkEnd w:id="13"/>
      <w:bookmarkEnd w:id="14"/>
      <w:bookmarkEnd w:id="15"/>
      <w:bookmarkEnd w:id="16"/>
      <w:bookmarkEnd w:id="17"/>
      <w:bookmarkEnd w:id="18"/>
      <w:bookmarkEnd w:id="19"/>
    </w:p>
    <w:p w14:paraId="38974C0F" w14:textId="77777777" w:rsidR="000819A5" w:rsidRDefault="000819A5" w:rsidP="00131DDF"/>
    <w:p w14:paraId="15469BC3" w14:textId="37F0EF92" w:rsidR="00C750CF" w:rsidRDefault="00C750CF" w:rsidP="00131DDF">
      <w:pPr>
        <w:ind w:left="0" w:firstLine="0"/>
      </w:pPr>
      <w:r>
        <w:t>Std m</w:t>
      </w:r>
      <w:r w:rsidR="009269C5" w:rsidRPr="003B6B36">
        <w:t>embers</w:t>
      </w:r>
      <w:r w:rsidR="00D801F7">
        <w:t>,</w:t>
      </w:r>
      <w:r>
        <w:t xml:space="preserve"> incoming members</w:t>
      </w:r>
      <w:r w:rsidR="009269C5" w:rsidRPr="003B6B36">
        <w:t>, staff and guests were greeted. The attendees were as follows:</w:t>
      </w:r>
      <w:bookmarkStart w:id="20" w:name="_Toc66699033"/>
      <w:bookmarkStart w:id="21" w:name="_Toc222717443"/>
      <w:bookmarkStart w:id="22" w:name="_Toc234906808"/>
    </w:p>
    <w:p w14:paraId="40400832" w14:textId="77777777" w:rsidR="00227E31" w:rsidRPr="00D801F7" w:rsidRDefault="00227E31" w:rsidP="00227E31">
      <w:pPr>
        <w:tabs>
          <w:tab w:val="left" w:pos="438"/>
          <w:tab w:val="left" w:pos="1051"/>
          <w:tab w:val="left" w:pos="1620"/>
        </w:tabs>
        <w:jc w:val="center"/>
        <w:rPr>
          <w:color w:val="000000"/>
        </w:rPr>
      </w:pPr>
      <w:r w:rsidRPr="00B16F9E">
        <w:rPr>
          <w:rFonts w:ascii="Arial" w:hAnsi="Arial" w:cs="Arial"/>
          <w:color w:val="000000"/>
        </w:rPr>
        <w:tab/>
      </w:r>
      <w:r w:rsidRPr="00B16F9E">
        <w:rPr>
          <w:rFonts w:ascii="Arial" w:hAnsi="Arial" w:cs="Arial"/>
          <w:color w:val="000000"/>
        </w:rPr>
        <w:tab/>
      </w:r>
      <w:r w:rsidRPr="00B16F9E">
        <w:rPr>
          <w:rFonts w:ascii="Arial" w:hAnsi="Arial" w:cs="Arial"/>
          <w:color w:val="000000"/>
        </w:rPr>
        <w:tab/>
      </w:r>
      <w:r w:rsidRPr="00D801F7">
        <w:rPr>
          <w:color w:val="000000"/>
        </w:rPr>
        <w:tab/>
      </w:r>
      <w:r w:rsidRPr="00D801F7">
        <w:rPr>
          <w:color w:val="000000"/>
        </w:rPr>
        <w:tab/>
      </w:r>
    </w:p>
    <w:tbl>
      <w:tblPr>
        <w:tblW w:w="0" w:type="auto"/>
        <w:tblLook w:val="04A0" w:firstRow="1" w:lastRow="0" w:firstColumn="1" w:lastColumn="0" w:noHBand="0" w:noVBand="1"/>
      </w:tblPr>
      <w:tblGrid>
        <w:gridCol w:w="4679"/>
        <w:gridCol w:w="4681"/>
      </w:tblGrid>
      <w:tr w:rsidR="00227E31" w:rsidRPr="00D801F7" w14:paraId="58FB4DBC" w14:textId="77777777" w:rsidTr="000A5E78">
        <w:trPr>
          <w:trHeight w:val="6273"/>
        </w:trPr>
        <w:tc>
          <w:tcPr>
            <w:tcW w:w="4788" w:type="dxa"/>
          </w:tcPr>
          <w:p w14:paraId="738747B8" w14:textId="77777777" w:rsidR="00227E31" w:rsidRPr="00D801F7" w:rsidRDefault="00227E31" w:rsidP="00C74AC7">
            <w:pPr>
              <w:tabs>
                <w:tab w:val="left" w:pos="438"/>
                <w:tab w:val="left" w:pos="1051"/>
                <w:tab w:val="left" w:pos="1620"/>
              </w:tabs>
              <w:rPr>
                <w:b/>
                <w:color w:val="000000"/>
                <w:u w:val="single"/>
              </w:rPr>
            </w:pPr>
            <w:r w:rsidRPr="00D801F7">
              <w:rPr>
                <w:b/>
                <w:color w:val="000000"/>
                <w:u w:val="single"/>
              </w:rPr>
              <w:t>Members Present</w:t>
            </w:r>
            <w:r w:rsidRPr="00D801F7">
              <w:rPr>
                <w:b/>
                <w:color w:val="000000"/>
              </w:rPr>
              <w:tab/>
            </w:r>
            <w:r w:rsidRPr="00D801F7">
              <w:rPr>
                <w:b/>
                <w:color w:val="000000"/>
              </w:rPr>
              <w:tab/>
            </w:r>
            <w:r w:rsidRPr="00D801F7">
              <w:rPr>
                <w:b/>
                <w:color w:val="000000"/>
              </w:rPr>
              <w:tab/>
            </w:r>
            <w:r w:rsidRPr="00D801F7">
              <w:rPr>
                <w:b/>
                <w:color w:val="000000"/>
              </w:rPr>
              <w:tab/>
            </w:r>
          </w:p>
          <w:p w14:paraId="12FD30BD" w14:textId="51B6ECD3" w:rsidR="00647999" w:rsidRPr="00C4234F" w:rsidRDefault="000A5E78" w:rsidP="00647999">
            <w:pPr>
              <w:rPr>
                <w:bCs/>
              </w:rPr>
            </w:pPr>
            <w:r w:rsidRPr="00C4234F">
              <w:rPr>
                <w:bCs/>
              </w:rPr>
              <w:t>Doug Fick</w:t>
            </w:r>
          </w:p>
          <w:p w14:paraId="2DDE3A1E" w14:textId="1EF5E3D9" w:rsidR="00647999" w:rsidRPr="00C4234F" w:rsidRDefault="000A5E78" w:rsidP="00647999">
            <w:pPr>
              <w:rPr>
                <w:bCs/>
              </w:rPr>
            </w:pPr>
            <w:r w:rsidRPr="00C4234F">
              <w:rPr>
                <w:bCs/>
              </w:rPr>
              <w:t>Kelley Cramm</w:t>
            </w:r>
          </w:p>
          <w:p w14:paraId="68509AC7" w14:textId="69E522B8" w:rsidR="000A5E78" w:rsidRDefault="000A5E78" w:rsidP="00647999">
            <w:pPr>
              <w:rPr>
                <w:bCs/>
                <w:lang w:val="de-DE"/>
              </w:rPr>
            </w:pPr>
            <w:r>
              <w:rPr>
                <w:bCs/>
                <w:lang w:val="de-DE"/>
              </w:rPr>
              <w:t>Drake Erbe</w:t>
            </w:r>
          </w:p>
          <w:p w14:paraId="281EDF62" w14:textId="5130B73D" w:rsidR="000A5E78" w:rsidRDefault="000A5E78" w:rsidP="00647999">
            <w:pPr>
              <w:rPr>
                <w:bCs/>
                <w:lang w:val="de-DE"/>
              </w:rPr>
            </w:pPr>
            <w:r>
              <w:rPr>
                <w:bCs/>
                <w:lang w:val="de-DE"/>
              </w:rPr>
              <w:t>Patricia Graef</w:t>
            </w:r>
          </w:p>
          <w:p w14:paraId="7591813D" w14:textId="1ACF5AF5" w:rsidR="000A5E78" w:rsidRDefault="000A5E78" w:rsidP="00647999">
            <w:pPr>
              <w:rPr>
                <w:bCs/>
                <w:lang w:val="de-DE"/>
              </w:rPr>
            </w:pPr>
            <w:r>
              <w:rPr>
                <w:bCs/>
                <w:lang w:val="de-DE"/>
              </w:rPr>
              <w:t>Jaap Hogeling</w:t>
            </w:r>
          </w:p>
          <w:p w14:paraId="19C96F76" w14:textId="1F70CEB6" w:rsidR="000A5E78" w:rsidRDefault="000A5E78" w:rsidP="00647999">
            <w:pPr>
              <w:rPr>
                <w:bCs/>
                <w:lang w:val="de-DE"/>
              </w:rPr>
            </w:pPr>
            <w:r>
              <w:rPr>
                <w:bCs/>
                <w:lang w:val="de-DE"/>
              </w:rPr>
              <w:t>Jennifer Isenbeck</w:t>
            </w:r>
          </w:p>
          <w:p w14:paraId="116F0A15" w14:textId="2459BF09" w:rsidR="000A5E78" w:rsidRDefault="000A5E78" w:rsidP="00647999">
            <w:pPr>
              <w:rPr>
                <w:bCs/>
                <w:lang w:val="de-DE"/>
              </w:rPr>
            </w:pPr>
            <w:r>
              <w:rPr>
                <w:bCs/>
                <w:lang w:val="de-DE"/>
              </w:rPr>
              <w:t>Phillip Johnson</w:t>
            </w:r>
          </w:p>
          <w:p w14:paraId="52FB9EC1" w14:textId="649D05EC" w:rsidR="000A5E78" w:rsidRDefault="000A5E78" w:rsidP="00647999">
            <w:pPr>
              <w:rPr>
                <w:bCs/>
                <w:lang w:val="de-DE"/>
              </w:rPr>
            </w:pPr>
            <w:r>
              <w:rPr>
                <w:bCs/>
                <w:lang w:val="de-DE"/>
              </w:rPr>
              <w:t>Gerald Kettler</w:t>
            </w:r>
          </w:p>
          <w:p w14:paraId="4C856D28" w14:textId="70589E58" w:rsidR="000A5E78" w:rsidRDefault="000A5E78" w:rsidP="00647999">
            <w:pPr>
              <w:rPr>
                <w:bCs/>
                <w:lang w:val="de-DE"/>
              </w:rPr>
            </w:pPr>
            <w:r>
              <w:rPr>
                <w:bCs/>
                <w:lang w:val="de-DE"/>
              </w:rPr>
              <w:t>Jay Kohler</w:t>
            </w:r>
          </w:p>
          <w:p w14:paraId="59A096F0" w14:textId="2F18333A" w:rsidR="000A5E78" w:rsidRDefault="000A5E78" w:rsidP="00647999">
            <w:pPr>
              <w:rPr>
                <w:bCs/>
                <w:lang w:val="de-DE"/>
              </w:rPr>
            </w:pPr>
            <w:r>
              <w:rPr>
                <w:bCs/>
                <w:lang w:val="de-DE"/>
              </w:rPr>
              <w:t>Paul Lindahl</w:t>
            </w:r>
          </w:p>
          <w:p w14:paraId="06432A8F" w14:textId="4EDA7578" w:rsidR="000A5E78" w:rsidRDefault="000A5E78" w:rsidP="00647999">
            <w:pPr>
              <w:rPr>
                <w:bCs/>
                <w:lang w:val="de-DE"/>
              </w:rPr>
            </w:pPr>
            <w:r>
              <w:rPr>
                <w:bCs/>
                <w:lang w:val="de-DE"/>
              </w:rPr>
              <w:t>Jim Lutz</w:t>
            </w:r>
          </w:p>
          <w:p w14:paraId="042C4524" w14:textId="396771D3" w:rsidR="000A5E78" w:rsidRDefault="000A5E78" w:rsidP="00647999">
            <w:pPr>
              <w:rPr>
                <w:bCs/>
                <w:lang w:val="de-DE"/>
              </w:rPr>
            </w:pPr>
            <w:r>
              <w:rPr>
                <w:bCs/>
                <w:lang w:val="de-DE"/>
              </w:rPr>
              <w:t>Julie Majurin</w:t>
            </w:r>
          </w:p>
          <w:p w14:paraId="544E9DD9" w14:textId="755B978C" w:rsidR="000A5E78" w:rsidRPr="00C4234F" w:rsidRDefault="000A5E78" w:rsidP="00647999">
            <w:pPr>
              <w:rPr>
                <w:bCs/>
              </w:rPr>
            </w:pPr>
            <w:r w:rsidRPr="00C4234F">
              <w:rPr>
                <w:bCs/>
              </w:rPr>
              <w:t>Lawrence Markel</w:t>
            </w:r>
          </w:p>
          <w:p w14:paraId="6BB530A9" w14:textId="30E5BC76" w:rsidR="000A5E78" w:rsidRDefault="000A5E78" w:rsidP="00647999">
            <w:pPr>
              <w:rPr>
                <w:bCs/>
              </w:rPr>
            </w:pPr>
            <w:r w:rsidRPr="000A5E78">
              <w:rPr>
                <w:bCs/>
              </w:rPr>
              <w:t>Margaret Mathison</w:t>
            </w:r>
          </w:p>
          <w:p w14:paraId="3F854D7B" w14:textId="5C30B097" w:rsidR="000A5E78" w:rsidRDefault="000A5E78" w:rsidP="00647999">
            <w:pPr>
              <w:rPr>
                <w:bCs/>
              </w:rPr>
            </w:pPr>
            <w:r>
              <w:rPr>
                <w:bCs/>
              </w:rPr>
              <w:t>Kathleen Owen</w:t>
            </w:r>
          </w:p>
          <w:p w14:paraId="6150A950" w14:textId="521824E8" w:rsidR="000A5E78" w:rsidRDefault="000A5E78" w:rsidP="00647999">
            <w:pPr>
              <w:rPr>
                <w:bCs/>
              </w:rPr>
            </w:pPr>
            <w:r>
              <w:rPr>
                <w:bCs/>
              </w:rPr>
              <w:t>Karl Peterman</w:t>
            </w:r>
          </w:p>
          <w:p w14:paraId="31C73083" w14:textId="0005F88A" w:rsidR="000A5E78" w:rsidRDefault="000A5E78" w:rsidP="00647999">
            <w:pPr>
              <w:rPr>
                <w:bCs/>
              </w:rPr>
            </w:pPr>
            <w:r>
              <w:rPr>
                <w:bCs/>
              </w:rPr>
              <w:t>Justin Prosser</w:t>
            </w:r>
          </w:p>
          <w:p w14:paraId="5CFF8389" w14:textId="3BAA7B9A" w:rsidR="000A5E78" w:rsidRDefault="000A5E78" w:rsidP="00647999">
            <w:pPr>
              <w:rPr>
                <w:bCs/>
              </w:rPr>
            </w:pPr>
            <w:r>
              <w:rPr>
                <w:bCs/>
              </w:rPr>
              <w:t>David Robin</w:t>
            </w:r>
          </w:p>
          <w:p w14:paraId="44C53713" w14:textId="6190F55E" w:rsidR="000A5E78" w:rsidRDefault="000A5E78" w:rsidP="00647999">
            <w:pPr>
              <w:rPr>
                <w:bCs/>
              </w:rPr>
            </w:pPr>
            <w:r>
              <w:rPr>
                <w:bCs/>
              </w:rPr>
              <w:t>Christopher Seeton</w:t>
            </w:r>
          </w:p>
          <w:p w14:paraId="602C544D" w14:textId="1EE3DD27" w:rsidR="000A5E78" w:rsidRDefault="000A5E78" w:rsidP="00647999">
            <w:pPr>
              <w:rPr>
                <w:bCs/>
              </w:rPr>
            </w:pPr>
            <w:r>
              <w:rPr>
                <w:bCs/>
              </w:rPr>
              <w:t>Paolo Tronville</w:t>
            </w:r>
          </w:p>
          <w:p w14:paraId="10EBA03A" w14:textId="1BB37B6A" w:rsidR="000A5E78" w:rsidRDefault="000A5E78" w:rsidP="00647999">
            <w:pPr>
              <w:rPr>
                <w:bCs/>
              </w:rPr>
            </w:pPr>
            <w:r>
              <w:rPr>
                <w:bCs/>
              </w:rPr>
              <w:t>Douglas Tucker</w:t>
            </w:r>
          </w:p>
          <w:p w14:paraId="2947076F" w14:textId="7F2F3564" w:rsidR="000A5E78" w:rsidRPr="000A5E78" w:rsidRDefault="000A5E78" w:rsidP="00647999">
            <w:pPr>
              <w:rPr>
                <w:bCs/>
              </w:rPr>
            </w:pPr>
            <w:r>
              <w:rPr>
                <w:bCs/>
              </w:rPr>
              <w:t>William Walter</w:t>
            </w:r>
          </w:p>
          <w:p w14:paraId="3A2B00AF" w14:textId="2F4E21E8" w:rsidR="00647999" w:rsidRDefault="00647999" w:rsidP="00647999">
            <w:pPr>
              <w:tabs>
                <w:tab w:val="left" w:pos="438"/>
                <w:tab w:val="left" w:pos="1051"/>
                <w:tab w:val="left" w:pos="1620"/>
              </w:tabs>
              <w:rPr>
                <w:bCs/>
              </w:rPr>
            </w:pPr>
            <w:r>
              <w:rPr>
                <w:bCs/>
              </w:rPr>
              <w:t>S</w:t>
            </w:r>
            <w:r w:rsidR="000A5E78">
              <w:rPr>
                <w:bCs/>
              </w:rPr>
              <w:t>usanna Hanson</w:t>
            </w:r>
            <w:r>
              <w:rPr>
                <w:bCs/>
              </w:rPr>
              <w:t xml:space="preserve"> </w:t>
            </w:r>
            <w:r w:rsidR="000A5E78">
              <w:rPr>
                <w:bCs/>
              </w:rPr>
              <w:t>–</w:t>
            </w:r>
            <w:r>
              <w:rPr>
                <w:bCs/>
              </w:rPr>
              <w:t xml:space="preserve"> ExO</w:t>
            </w:r>
          </w:p>
          <w:p w14:paraId="287A9528" w14:textId="0963586B" w:rsidR="000A5E78" w:rsidRPr="00D801F7" w:rsidRDefault="000A5E78" w:rsidP="00647999">
            <w:pPr>
              <w:tabs>
                <w:tab w:val="left" w:pos="438"/>
                <w:tab w:val="left" w:pos="1051"/>
                <w:tab w:val="left" w:pos="1620"/>
              </w:tabs>
              <w:rPr>
                <w:color w:val="000000"/>
              </w:rPr>
            </w:pPr>
          </w:p>
        </w:tc>
        <w:tc>
          <w:tcPr>
            <w:tcW w:w="4788" w:type="dxa"/>
          </w:tcPr>
          <w:p w14:paraId="01B8D542" w14:textId="77777777" w:rsidR="00227E31" w:rsidRPr="00D801F7" w:rsidRDefault="00227E31" w:rsidP="00C74AC7">
            <w:pPr>
              <w:tabs>
                <w:tab w:val="left" w:pos="438"/>
                <w:tab w:val="left" w:pos="1051"/>
                <w:tab w:val="left" w:pos="1620"/>
              </w:tabs>
              <w:rPr>
                <w:b/>
                <w:color w:val="000000"/>
                <w:u w:val="single"/>
              </w:rPr>
            </w:pPr>
            <w:r w:rsidRPr="00D801F7">
              <w:rPr>
                <w:b/>
                <w:color w:val="000000"/>
                <w:u w:val="single"/>
              </w:rPr>
              <w:t>Members Not Present</w:t>
            </w:r>
          </w:p>
          <w:p w14:paraId="1D42637F" w14:textId="3DC2F70B" w:rsidR="00E95CCD" w:rsidRDefault="000A5E78" w:rsidP="00E95CCD">
            <w:pPr>
              <w:rPr>
                <w:bCs/>
                <w:color w:val="000000"/>
              </w:rPr>
            </w:pPr>
            <w:r>
              <w:rPr>
                <w:bCs/>
                <w:color w:val="000000"/>
              </w:rPr>
              <w:t>Abdel Darwich</w:t>
            </w:r>
          </w:p>
          <w:p w14:paraId="4EE20818" w14:textId="5C4A98AD" w:rsidR="000A5E78" w:rsidRDefault="000A5E78" w:rsidP="00E95CCD">
            <w:pPr>
              <w:rPr>
                <w:bCs/>
                <w:color w:val="000000"/>
              </w:rPr>
            </w:pPr>
            <w:r>
              <w:rPr>
                <w:bCs/>
                <w:color w:val="000000"/>
              </w:rPr>
              <w:t>Kenneth Monroe</w:t>
            </w:r>
          </w:p>
          <w:p w14:paraId="2B61AC7D" w14:textId="6E776910" w:rsidR="000A5E78" w:rsidRDefault="000A5E78" w:rsidP="00E95CCD">
            <w:pPr>
              <w:rPr>
                <w:bCs/>
                <w:color w:val="000000"/>
              </w:rPr>
            </w:pPr>
            <w:r>
              <w:rPr>
                <w:bCs/>
                <w:color w:val="000000"/>
              </w:rPr>
              <w:t xml:space="preserve">Daniel Nall </w:t>
            </w:r>
          </w:p>
          <w:p w14:paraId="725DDDA7" w14:textId="1E1F1753" w:rsidR="000A5E78" w:rsidRDefault="000A5E78" w:rsidP="00E95CCD">
            <w:pPr>
              <w:rPr>
                <w:bCs/>
                <w:color w:val="000000"/>
              </w:rPr>
            </w:pPr>
            <w:r>
              <w:rPr>
                <w:bCs/>
                <w:color w:val="000000"/>
              </w:rPr>
              <w:t>Philip Naughton</w:t>
            </w:r>
          </w:p>
          <w:p w14:paraId="413462D3" w14:textId="617E12A5" w:rsidR="000A5E78" w:rsidRPr="00647999" w:rsidRDefault="000A5E78" w:rsidP="00E95CCD">
            <w:pPr>
              <w:rPr>
                <w:bCs/>
              </w:rPr>
            </w:pPr>
            <w:r>
              <w:rPr>
                <w:bCs/>
                <w:color w:val="000000"/>
              </w:rPr>
              <w:t>Gwelen Paliaga</w:t>
            </w:r>
          </w:p>
          <w:p w14:paraId="53DD9D03" w14:textId="77777777" w:rsidR="00E95CCD" w:rsidRDefault="00E95CCD" w:rsidP="00C74AC7">
            <w:pPr>
              <w:rPr>
                <w:bCs/>
                <w:color w:val="000000"/>
              </w:rPr>
            </w:pPr>
          </w:p>
          <w:p w14:paraId="5835997B" w14:textId="77777777" w:rsidR="00227E31" w:rsidRPr="00D801F7" w:rsidRDefault="00227E31" w:rsidP="00C74AC7">
            <w:pPr>
              <w:rPr>
                <w:bCs/>
                <w:color w:val="000000"/>
              </w:rPr>
            </w:pPr>
          </w:p>
          <w:p w14:paraId="1B4DF654" w14:textId="77777777" w:rsidR="00227E31" w:rsidRPr="00D801F7" w:rsidRDefault="00227E31" w:rsidP="00C74AC7">
            <w:pPr>
              <w:tabs>
                <w:tab w:val="left" w:pos="438"/>
                <w:tab w:val="left" w:pos="1051"/>
                <w:tab w:val="left" w:pos="1620"/>
              </w:tabs>
              <w:rPr>
                <w:b/>
                <w:color w:val="000000"/>
                <w:u w:val="single"/>
              </w:rPr>
            </w:pPr>
            <w:r w:rsidRPr="00D801F7">
              <w:rPr>
                <w:b/>
                <w:color w:val="000000"/>
                <w:u w:val="single"/>
              </w:rPr>
              <w:t>Staff Present</w:t>
            </w:r>
          </w:p>
          <w:p w14:paraId="2C520BD3" w14:textId="07185F89" w:rsidR="000A5E78" w:rsidRDefault="000A5E78" w:rsidP="00C74AC7">
            <w:pPr>
              <w:tabs>
                <w:tab w:val="left" w:pos="438"/>
                <w:tab w:val="left" w:pos="1051"/>
                <w:tab w:val="left" w:pos="1620"/>
              </w:tabs>
              <w:rPr>
                <w:color w:val="000000"/>
              </w:rPr>
            </w:pPr>
            <w:r>
              <w:rPr>
                <w:color w:val="000000"/>
              </w:rPr>
              <w:t xml:space="preserve">Carl Jordan, </w:t>
            </w:r>
            <w:r w:rsidRPr="000A5E78">
              <w:rPr>
                <w:i/>
                <w:iCs/>
                <w:color w:val="000000"/>
              </w:rPr>
              <w:t>SAS</w:t>
            </w:r>
          </w:p>
          <w:p w14:paraId="54E0F255" w14:textId="077B9D66" w:rsidR="00227E31" w:rsidRDefault="00227E31" w:rsidP="00C74AC7">
            <w:pPr>
              <w:tabs>
                <w:tab w:val="left" w:pos="438"/>
                <w:tab w:val="left" w:pos="1051"/>
                <w:tab w:val="left" w:pos="1620"/>
              </w:tabs>
              <w:rPr>
                <w:i/>
                <w:color w:val="000000"/>
              </w:rPr>
            </w:pPr>
            <w:r w:rsidRPr="00D801F7">
              <w:rPr>
                <w:color w:val="000000"/>
              </w:rPr>
              <w:t xml:space="preserve">Tanisha Meyers-Lisle, </w:t>
            </w:r>
            <w:r w:rsidR="000A5E78">
              <w:rPr>
                <w:i/>
                <w:color w:val="000000"/>
              </w:rPr>
              <w:t>AMOS-A</w:t>
            </w:r>
          </w:p>
          <w:p w14:paraId="1592A3ED" w14:textId="4C937D6B" w:rsidR="00C55E96" w:rsidRPr="00D801F7" w:rsidRDefault="000A5E78" w:rsidP="00C74AC7">
            <w:pPr>
              <w:tabs>
                <w:tab w:val="left" w:pos="438"/>
                <w:tab w:val="left" w:pos="1051"/>
                <w:tab w:val="left" w:pos="1620"/>
              </w:tabs>
              <w:rPr>
                <w:i/>
                <w:color w:val="000000"/>
              </w:rPr>
            </w:pPr>
            <w:r>
              <w:rPr>
                <w:iCs/>
                <w:color w:val="000000"/>
              </w:rPr>
              <w:t>Kai Nguyen</w:t>
            </w:r>
            <w:r w:rsidR="00C55E96">
              <w:rPr>
                <w:i/>
                <w:color w:val="000000"/>
              </w:rPr>
              <w:t xml:space="preserve"> – AMOS-Codes</w:t>
            </w:r>
          </w:p>
          <w:p w14:paraId="4D15C297" w14:textId="77777777" w:rsidR="000A5E78" w:rsidRPr="000A5E78" w:rsidRDefault="000A5E78" w:rsidP="000A5E78">
            <w:pPr>
              <w:tabs>
                <w:tab w:val="left" w:pos="438"/>
                <w:tab w:val="left" w:pos="1051"/>
                <w:tab w:val="left" w:pos="1620"/>
              </w:tabs>
              <w:rPr>
                <w:bCs/>
                <w:color w:val="000000"/>
              </w:rPr>
            </w:pPr>
            <w:r w:rsidRPr="000A5E78">
              <w:rPr>
                <w:bCs/>
                <w:color w:val="000000"/>
              </w:rPr>
              <w:t xml:space="preserve">Ryan Shanley, </w:t>
            </w:r>
            <w:r w:rsidRPr="000A5E78">
              <w:rPr>
                <w:bCs/>
                <w:i/>
                <w:iCs/>
                <w:color w:val="000000"/>
              </w:rPr>
              <w:t>Sr MOS</w:t>
            </w:r>
          </w:p>
          <w:p w14:paraId="54BD8A3C" w14:textId="77777777" w:rsidR="00227E31" w:rsidRPr="00D801F7" w:rsidRDefault="00227E31" w:rsidP="00C74AC7">
            <w:pPr>
              <w:tabs>
                <w:tab w:val="left" w:pos="438"/>
                <w:tab w:val="left" w:pos="1051"/>
                <w:tab w:val="left" w:pos="1620"/>
              </w:tabs>
              <w:rPr>
                <w:b/>
                <w:color w:val="000000"/>
                <w:u w:val="single"/>
              </w:rPr>
            </w:pPr>
          </w:p>
          <w:p w14:paraId="066CF418" w14:textId="77777777" w:rsidR="00227E31" w:rsidRPr="00D801F7" w:rsidRDefault="00227E31" w:rsidP="00C74AC7">
            <w:pPr>
              <w:tabs>
                <w:tab w:val="left" w:pos="438"/>
                <w:tab w:val="left" w:pos="1051"/>
                <w:tab w:val="left" w:pos="1620"/>
              </w:tabs>
              <w:rPr>
                <w:b/>
                <w:color w:val="000000"/>
                <w:u w:val="single"/>
              </w:rPr>
            </w:pPr>
            <w:r w:rsidRPr="00D801F7">
              <w:rPr>
                <w:b/>
                <w:color w:val="000000"/>
                <w:u w:val="single"/>
              </w:rPr>
              <w:t>Guests Present</w:t>
            </w:r>
          </w:p>
          <w:p w14:paraId="4F68CC34" w14:textId="389D666F" w:rsidR="00463F72" w:rsidRPr="00D801F7" w:rsidRDefault="00C55E96" w:rsidP="00463F72">
            <w:pPr>
              <w:tabs>
                <w:tab w:val="left" w:pos="438"/>
                <w:tab w:val="left" w:pos="1051"/>
                <w:tab w:val="left" w:pos="1620"/>
              </w:tabs>
              <w:rPr>
                <w:bCs/>
                <w:color w:val="000000"/>
              </w:rPr>
            </w:pPr>
            <w:r>
              <w:rPr>
                <w:bCs/>
                <w:color w:val="000000"/>
              </w:rPr>
              <w:t>None</w:t>
            </w:r>
          </w:p>
          <w:p w14:paraId="79CD6DD4" w14:textId="5ED29346" w:rsidR="00463F72" w:rsidRPr="00D801F7" w:rsidRDefault="00463F72" w:rsidP="00647999">
            <w:pPr>
              <w:tabs>
                <w:tab w:val="left" w:pos="438"/>
                <w:tab w:val="left" w:pos="1051"/>
                <w:tab w:val="left" w:pos="1620"/>
              </w:tabs>
              <w:rPr>
                <w:color w:val="000000"/>
              </w:rPr>
            </w:pPr>
          </w:p>
        </w:tc>
      </w:tr>
    </w:tbl>
    <w:p w14:paraId="463500D1" w14:textId="72583516" w:rsidR="00285D9D" w:rsidRPr="00AB373D" w:rsidRDefault="00C750CF" w:rsidP="00794025">
      <w:pPr>
        <w:tabs>
          <w:tab w:val="left" w:pos="438"/>
          <w:tab w:val="left" w:pos="1051"/>
          <w:tab w:val="left" w:pos="1620"/>
        </w:tabs>
        <w:ind w:left="0" w:firstLine="0"/>
        <w:rPr>
          <w:color w:val="000000"/>
        </w:rPr>
      </w:pPr>
      <w:r w:rsidRPr="00AB373D">
        <w:rPr>
          <w:color w:val="000000"/>
        </w:rPr>
        <w:tab/>
      </w:r>
      <w:r w:rsidR="002D5354" w:rsidRPr="00AB373D">
        <w:rPr>
          <w:color w:val="000000"/>
        </w:rPr>
        <w:tab/>
      </w:r>
      <w:r w:rsidR="002D5354" w:rsidRPr="00AB373D">
        <w:rPr>
          <w:color w:val="000000"/>
        </w:rPr>
        <w:tab/>
      </w:r>
      <w:r w:rsidR="002D5354" w:rsidRPr="00AB373D">
        <w:rPr>
          <w:color w:val="000000"/>
        </w:rPr>
        <w:tab/>
      </w:r>
      <w:r w:rsidR="002D5354" w:rsidRPr="00AB373D">
        <w:rPr>
          <w:color w:val="000000"/>
        </w:rPr>
        <w:tab/>
      </w:r>
      <w:r w:rsidR="002D5354" w:rsidRPr="00AB373D">
        <w:rPr>
          <w:color w:val="000000"/>
        </w:rPr>
        <w:tab/>
      </w:r>
    </w:p>
    <w:p w14:paraId="354B3939" w14:textId="73E8D4B4" w:rsidR="002D5354" w:rsidRPr="002D5354" w:rsidRDefault="002D5354" w:rsidP="00131DDF">
      <w:pPr>
        <w:tabs>
          <w:tab w:val="left" w:pos="438"/>
          <w:tab w:val="left" w:pos="1051"/>
          <w:tab w:val="left" w:pos="1620"/>
        </w:tabs>
        <w:rPr>
          <w:color w:val="000000"/>
        </w:rPr>
      </w:pPr>
      <w:r w:rsidRPr="002D5354">
        <w:rPr>
          <w:color w:val="000000"/>
        </w:rPr>
        <w:tab/>
      </w:r>
      <w:r w:rsidRPr="002D5354">
        <w:rPr>
          <w:color w:val="000000"/>
        </w:rPr>
        <w:tab/>
      </w:r>
    </w:p>
    <w:p w14:paraId="55DD5E56" w14:textId="77777777" w:rsidR="00796D7D" w:rsidRPr="003B6B36" w:rsidRDefault="00796D7D" w:rsidP="00131DDF">
      <w:pPr>
        <w:pStyle w:val="Heading1"/>
        <w:spacing w:after="0" w:afterAutospacing="0"/>
        <w:rPr>
          <w:szCs w:val="22"/>
        </w:rPr>
      </w:pPr>
      <w:bookmarkStart w:id="23" w:name="_Toc162950103"/>
      <w:r w:rsidRPr="003B6B36">
        <w:rPr>
          <w:szCs w:val="22"/>
        </w:rPr>
        <w:t>2.  Adoption of the Agenda</w:t>
      </w:r>
      <w:bookmarkEnd w:id="20"/>
      <w:bookmarkEnd w:id="21"/>
      <w:bookmarkEnd w:id="22"/>
      <w:bookmarkEnd w:id="23"/>
    </w:p>
    <w:p w14:paraId="146BD572" w14:textId="77777777" w:rsidR="002D5354" w:rsidRDefault="002D5354" w:rsidP="00131DDF">
      <w:pPr>
        <w:ind w:left="0" w:firstLine="0"/>
      </w:pPr>
    </w:p>
    <w:p w14:paraId="402B141F" w14:textId="342F2C93" w:rsidR="009269C5" w:rsidRPr="003B6B36" w:rsidRDefault="00764E87" w:rsidP="00131DDF">
      <w:pPr>
        <w:ind w:left="0" w:firstLine="0"/>
      </w:pPr>
      <w:r w:rsidRPr="003B6B36">
        <w:t xml:space="preserve">The agenda was adopted </w:t>
      </w:r>
      <w:r w:rsidR="00A42712" w:rsidRPr="003B6B36">
        <w:t>as presented</w:t>
      </w:r>
      <w:r w:rsidR="002D5354">
        <w:t xml:space="preserve"> and a</w:t>
      </w:r>
      <w:r w:rsidR="00A42712" w:rsidRPr="003B6B36">
        <w:t xml:space="preserve"> </w:t>
      </w:r>
      <w:r w:rsidR="00CF52CE">
        <w:t>review of</w:t>
      </w:r>
      <w:r w:rsidR="00DD505C" w:rsidRPr="003B6B36">
        <w:t xml:space="preserve"> </w:t>
      </w:r>
      <w:r w:rsidR="00A42712" w:rsidRPr="003B6B36">
        <w:t>the ASHRAE</w:t>
      </w:r>
      <w:r w:rsidR="000A5E78">
        <w:t xml:space="preserve"> Value Statement,</w:t>
      </w:r>
      <w:r w:rsidR="00A42712" w:rsidRPr="003B6B36">
        <w:t xml:space="preserve"> Code of Ethics</w:t>
      </w:r>
      <w:r w:rsidR="00121373">
        <w:t>, Commitment to Care</w:t>
      </w:r>
      <w:r w:rsidR="00A42712" w:rsidRPr="003B6B36">
        <w:t xml:space="preserve"> </w:t>
      </w:r>
      <w:r w:rsidR="00CF52CE">
        <w:t xml:space="preserve">and Anti-Trust Guidelines </w:t>
      </w:r>
      <w:r w:rsidR="00121373">
        <w:t>were</w:t>
      </w:r>
      <w:r w:rsidR="00A42712" w:rsidRPr="003B6B36">
        <w:t xml:space="preserve"> made.</w:t>
      </w:r>
      <w:r w:rsidR="007A729C">
        <w:t xml:space="preserve"> </w:t>
      </w:r>
    </w:p>
    <w:p w14:paraId="3FA249ED" w14:textId="77777777" w:rsidR="00504700" w:rsidRDefault="00504700" w:rsidP="00131DDF">
      <w:pPr>
        <w:ind w:left="0" w:firstLine="0"/>
      </w:pPr>
    </w:p>
    <w:p w14:paraId="093D4A3E" w14:textId="77777777" w:rsidR="00DB7D8E" w:rsidRPr="003B6B36" w:rsidRDefault="00E94AA4" w:rsidP="00131DDF">
      <w:pPr>
        <w:pStyle w:val="Heading1"/>
        <w:spacing w:after="0" w:afterAutospacing="0"/>
        <w:rPr>
          <w:szCs w:val="22"/>
        </w:rPr>
      </w:pPr>
      <w:bookmarkStart w:id="24" w:name="_Toc162950104"/>
      <w:r w:rsidRPr="003B6B36">
        <w:rPr>
          <w:szCs w:val="22"/>
        </w:rPr>
        <w:t>3</w:t>
      </w:r>
      <w:r w:rsidR="00DB7D8E" w:rsidRPr="003B6B36">
        <w:rPr>
          <w:szCs w:val="22"/>
        </w:rPr>
        <w:t>.  Chair’s Report</w:t>
      </w:r>
      <w:bookmarkEnd w:id="24"/>
      <w:r w:rsidR="00DB7D8E" w:rsidRPr="003B6B36">
        <w:rPr>
          <w:szCs w:val="22"/>
        </w:rPr>
        <w:t xml:space="preserve"> </w:t>
      </w:r>
    </w:p>
    <w:p w14:paraId="6B657E58" w14:textId="4916F495" w:rsidR="00DB7D8E" w:rsidRDefault="00DB7D8E" w:rsidP="00131DDF">
      <w:pPr>
        <w:ind w:left="0" w:firstLine="0"/>
      </w:pPr>
    </w:p>
    <w:p w14:paraId="5CE2EF24" w14:textId="2C6EA563" w:rsidR="00006109" w:rsidRDefault="00227E31" w:rsidP="00131DDF">
      <w:pPr>
        <w:ind w:left="0" w:firstLine="0"/>
      </w:pPr>
      <w:r>
        <w:t xml:space="preserve">Chair, </w:t>
      </w:r>
      <w:r w:rsidR="004E390C">
        <w:t>Doug Fick</w:t>
      </w:r>
      <w:r w:rsidR="00121373">
        <w:t>,</w:t>
      </w:r>
      <w:r>
        <w:t xml:space="preserve"> </w:t>
      </w:r>
      <w:r w:rsidR="004E390C">
        <w:t>discussed specific recommendations from the Digital Ad hoc report. One of the recommendations is the use of One Hub for copyrighted material. Basecamp is still active and can be used for now. Another recommendation is an update to the standards section of the ASHRAE website</w:t>
      </w:r>
      <w:r w:rsidR="00655718">
        <w:t xml:space="preserve"> and</w:t>
      </w:r>
      <w:r w:rsidR="004E390C">
        <w:t xml:space="preserve"> improvements to the OSR. An action item was assigned to Staff to create training for use of the new platforms.</w:t>
      </w:r>
    </w:p>
    <w:p w14:paraId="1B54AFDF" w14:textId="77777777" w:rsidR="007D7D72" w:rsidRDefault="007D7D72" w:rsidP="00131DDF">
      <w:pPr>
        <w:ind w:left="0" w:firstLine="0"/>
      </w:pPr>
    </w:p>
    <w:p w14:paraId="609E101A" w14:textId="77777777" w:rsidR="007A729C" w:rsidRDefault="007A729C" w:rsidP="00131DDF">
      <w:pPr>
        <w:ind w:left="0" w:firstLine="0"/>
      </w:pPr>
    </w:p>
    <w:p w14:paraId="08FD2E3E" w14:textId="16E1C219" w:rsidR="00006109" w:rsidRPr="003B6B36" w:rsidRDefault="006F2076" w:rsidP="00131DDF">
      <w:pPr>
        <w:pStyle w:val="Heading1"/>
        <w:spacing w:after="0" w:afterAutospacing="0"/>
        <w:rPr>
          <w:szCs w:val="22"/>
        </w:rPr>
      </w:pPr>
      <w:bookmarkStart w:id="25" w:name="_Toc162950105"/>
      <w:r>
        <w:rPr>
          <w:szCs w:val="22"/>
          <w:lang w:val="en-US"/>
        </w:rPr>
        <w:lastRenderedPageBreak/>
        <w:t xml:space="preserve">4.  </w:t>
      </w:r>
      <w:r w:rsidR="001F5275" w:rsidRPr="001F5275">
        <w:rPr>
          <w:szCs w:val="22"/>
          <w:lang w:val="en-US"/>
        </w:rPr>
        <w:t>BOD Officials’ Reports</w:t>
      </w:r>
      <w:bookmarkEnd w:id="25"/>
    </w:p>
    <w:p w14:paraId="73E3C528" w14:textId="77777777" w:rsidR="00006109" w:rsidRPr="003B6B36" w:rsidRDefault="00006109" w:rsidP="00131DDF">
      <w:pPr>
        <w:ind w:left="0" w:firstLine="0"/>
      </w:pPr>
    </w:p>
    <w:p w14:paraId="0EE59C94" w14:textId="3C3ACAF3" w:rsidR="00D801F7" w:rsidRDefault="001F5275" w:rsidP="004E390C">
      <w:pPr>
        <w:tabs>
          <w:tab w:val="right" w:leader="dot" w:pos="9360"/>
        </w:tabs>
        <w:autoSpaceDE w:val="0"/>
        <w:autoSpaceDN w:val="0"/>
        <w:adjustRightInd w:val="0"/>
        <w:ind w:left="0" w:firstLine="0"/>
      </w:pPr>
      <w:r w:rsidRPr="001F5275">
        <w:t>Board ExO</w:t>
      </w:r>
      <w:r w:rsidR="00370958">
        <w:t>,</w:t>
      </w:r>
      <w:r>
        <w:t xml:space="preserve"> </w:t>
      </w:r>
      <w:r w:rsidR="004E390C">
        <w:t xml:space="preserve">Susanna Hanson discussed outcomes from the </w:t>
      </w:r>
      <w:r w:rsidR="00377EC2">
        <w:t xml:space="preserve">Board </w:t>
      </w:r>
      <w:r w:rsidR="004E390C">
        <w:t xml:space="preserve">meeting in Atlanta. The future Vegas Winter Conferences will be moved from January to March beginning in 2029/2031. The Board is currently looking at proposals on how that will impact our Society Year. A question for Standards Committee to consider is whether we have adequate technology to support </w:t>
      </w:r>
      <w:r w:rsidR="00377EC2">
        <w:t xml:space="preserve">hybrid </w:t>
      </w:r>
      <w:r w:rsidR="004E390C">
        <w:t>meetings</w:t>
      </w:r>
      <w:r w:rsidR="00377EC2">
        <w:t xml:space="preserve"> (both in-person and virtual/remote)</w:t>
      </w:r>
      <w:r w:rsidR="004E390C">
        <w:t xml:space="preserve">. A few Standards Committee members did not think ASHRAE is equipped to support effective </w:t>
      </w:r>
      <w:r w:rsidR="00377EC2">
        <w:t xml:space="preserve">hybrid </w:t>
      </w:r>
      <w:r w:rsidR="004E390C">
        <w:t xml:space="preserve">meetings since members usually have to bring their own equipment to the meetings. Another member stated moving the conference meeting to March may conflict with other conferences. </w:t>
      </w:r>
    </w:p>
    <w:p w14:paraId="19B497BC" w14:textId="77777777" w:rsidR="00D801F7" w:rsidRDefault="00D801F7" w:rsidP="00D801F7">
      <w:pPr>
        <w:ind w:left="0" w:firstLine="0"/>
      </w:pPr>
    </w:p>
    <w:p w14:paraId="402DC317" w14:textId="77777777" w:rsidR="00D801F7" w:rsidRPr="003B6B36" w:rsidRDefault="00D801F7" w:rsidP="00D801F7">
      <w:pPr>
        <w:pStyle w:val="Heading1"/>
        <w:spacing w:after="0" w:afterAutospacing="0"/>
        <w:rPr>
          <w:szCs w:val="22"/>
        </w:rPr>
      </w:pPr>
      <w:bookmarkStart w:id="26" w:name="_Toc162950106"/>
      <w:r>
        <w:rPr>
          <w:szCs w:val="22"/>
          <w:lang w:val="en-US"/>
        </w:rPr>
        <w:t>5</w:t>
      </w:r>
      <w:r w:rsidRPr="003B6B36">
        <w:rPr>
          <w:szCs w:val="22"/>
        </w:rPr>
        <w:t xml:space="preserve">. </w:t>
      </w:r>
      <w:r>
        <w:rPr>
          <w:szCs w:val="22"/>
          <w:lang w:val="en-US"/>
        </w:rPr>
        <w:t xml:space="preserve"> </w:t>
      </w:r>
      <w:r w:rsidRPr="003B6B36">
        <w:rPr>
          <w:szCs w:val="22"/>
          <w:lang w:val="en-US"/>
        </w:rPr>
        <w:t>S</w:t>
      </w:r>
      <w:r>
        <w:rPr>
          <w:szCs w:val="22"/>
          <w:lang w:val="en-US"/>
        </w:rPr>
        <w:t>r</w:t>
      </w:r>
      <w:r w:rsidRPr="003B6B36">
        <w:rPr>
          <w:szCs w:val="22"/>
          <w:lang w:val="en-US"/>
        </w:rPr>
        <w:t xml:space="preserve">. </w:t>
      </w:r>
      <w:r w:rsidRPr="003B6B36">
        <w:rPr>
          <w:szCs w:val="22"/>
        </w:rPr>
        <w:t>MOS Report</w:t>
      </w:r>
      <w:bookmarkEnd w:id="26"/>
    </w:p>
    <w:p w14:paraId="36A2213F" w14:textId="77777777" w:rsidR="00D801F7" w:rsidRPr="003B6B36" w:rsidRDefault="00D801F7" w:rsidP="00D801F7">
      <w:pPr>
        <w:ind w:left="0" w:firstLine="0"/>
      </w:pPr>
    </w:p>
    <w:p w14:paraId="44626AB0" w14:textId="3688AFDC" w:rsidR="006E52A9" w:rsidRDefault="00A30108" w:rsidP="00D801F7">
      <w:pPr>
        <w:tabs>
          <w:tab w:val="right" w:leader="dot" w:pos="9360"/>
        </w:tabs>
        <w:autoSpaceDE w:val="0"/>
        <w:autoSpaceDN w:val="0"/>
        <w:adjustRightInd w:val="0"/>
        <w:ind w:left="0" w:firstLine="0"/>
      </w:pPr>
      <w:r>
        <w:t xml:space="preserve">Senior Manager of Standards, </w:t>
      </w:r>
      <w:r w:rsidR="004E390C">
        <w:t>Ryan Shanley</w:t>
      </w:r>
      <w:r>
        <w:t xml:space="preserve">, noted that the appeal on </w:t>
      </w:r>
      <w:r w:rsidR="00377EC2">
        <w:t xml:space="preserve">Addendum </w:t>
      </w:r>
      <w:r>
        <w:t xml:space="preserve">j to standard 62.2 </w:t>
      </w:r>
      <w:r w:rsidR="004E390C">
        <w:t xml:space="preserve">has been remanded back to the ANSI ExSC level and a hearing is scheduled for September 17, 2024. </w:t>
      </w:r>
    </w:p>
    <w:p w14:paraId="38428BAB" w14:textId="77777777" w:rsidR="006E52A9" w:rsidRDefault="006E52A9" w:rsidP="00D801F7">
      <w:pPr>
        <w:tabs>
          <w:tab w:val="right" w:leader="dot" w:pos="9360"/>
        </w:tabs>
        <w:autoSpaceDE w:val="0"/>
        <w:autoSpaceDN w:val="0"/>
        <w:adjustRightInd w:val="0"/>
        <w:ind w:left="0" w:firstLine="0"/>
      </w:pPr>
    </w:p>
    <w:p w14:paraId="2D2887C3" w14:textId="6D83FBC9" w:rsidR="006E52A9" w:rsidRDefault="004E390C" w:rsidP="00D801F7">
      <w:pPr>
        <w:tabs>
          <w:tab w:val="right" w:leader="dot" w:pos="9360"/>
        </w:tabs>
        <w:autoSpaceDE w:val="0"/>
        <w:autoSpaceDN w:val="0"/>
        <w:adjustRightInd w:val="0"/>
        <w:ind w:left="0" w:firstLine="0"/>
      </w:pPr>
      <w:r>
        <w:t xml:space="preserve">An appeal </w:t>
      </w:r>
      <w:r w:rsidR="006E52A9">
        <w:t xml:space="preserve">was received </w:t>
      </w:r>
      <w:r>
        <w:t xml:space="preserve">against the publication of ANSI/ASHRAE/ </w:t>
      </w:r>
      <w:r w:rsidR="006E52A9">
        <w:t>ICC/USGBC/IES</w:t>
      </w:r>
      <w:r>
        <w:t xml:space="preserve"> Addendum ak to ANSI/ASHRAE/</w:t>
      </w:r>
      <w:r w:rsidR="006E52A9">
        <w:t>ICC/USGBC/IES</w:t>
      </w:r>
      <w:r>
        <w:t xml:space="preserve"> Standard 189.1-202</w:t>
      </w:r>
      <w:r w:rsidR="006E52A9">
        <w:t>3.</w:t>
      </w:r>
      <w:r>
        <w:t xml:space="preserve"> An appeals panel convened and issued a set of specific questions to the PC Chair. The response is due April 5, 2024. </w:t>
      </w:r>
      <w:r w:rsidR="00A30108">
        <w:t xml:space="preserve"> </w:t>
      </w:r>
    </w:p>
    <w:p w14:paraId="4CCFE4FA" w14:textId="77777777" w:rsidR="006E52A9" w:rsidRDefault="006E52A9" w:rsidP="00D801F7">
      <w:pPr>
        <w:tabs>
          <w:tab w:val="right" w:leader="dot" w:pos="9360"/>
        </w:tabs>
        <w:autoSpaceDE w:val="0"/>
        <w:autoSpaceDN w:val="0"/>
        <w:adjustRightInd w:val="0"/>
        <w:ind w:left="0" w:firstLine="0"/>
      </w:pPr>
    </w:p>
    <w:p w14:paraId="784557F9" w14:textId="5E901B11" w:rsidR="00D801F7" w:rsidRPr="003B6B36" w:rsidRDefault="00A30108" w:rsidP="00D801F7">
      <w:pPr>
        <w:tabs>
          <w:tab w:val="right" w:leader="dot" w:pos="9360"/>
        </w:tabs>
        <w:autoSpaceDE w:val="0"/>
        <w:autoSpaceDN w:val="0"/>
        <w:adjustRightInd w:val="0"/>
        <w:ind w:left="0" w:firstLine="0"/>
      </w:pPr>
      <w:r>
        <w:t>There</w:t>
      </w:r>
      <w:r w:rsidR="00D801F7">
        <w:t xml:space="preserve"> were no new complaints of action</w:t>
      </w:r>
      <w:r>
        <w:t>/inaction</w:t>
      </w:r>
      <w:r w:rsidR="00D801F7">
        <w:t xml:space="preserve"> to report.</w:t>
      </w:r>
    </w:p>
    <w:p w14:paraId="5E055231" w14:textId="7A6D1C7A" w:rsidR="00991621" w:rsidRPr="003B6B36" w:rsidRDefault="000340D1" w:rsidP="00131DDF">
      <w:pPr>
        <w:tabs>
          <w:tab w:val="left" w:pos="1845"/>
        </w:tabs>
        <w:ind w:left="0" w:firstLine="0"/>
      </w:pPr>
      <w:r w:rsidRPr="003B6B36">
        <w:tab/>
      </w:r>
    </w:p>
    <w:p w14:paraId="0D2EF81F" w14:textId="07B28D74" w:rsidR="00991621" w:rsidRPr="003B6B36" w:rsidRDefault="008155B2" w:rsidP="00131DDF">
      <w:pPr>
        <w:pStyle w:val="Heading1"/>
        <w:spacing w:after="0" w:afterAutospacing="0"/>
        <w:rPr>
          <w:szCs w:val="22"/>
        </w:rPr>
      </w:pPr>
      <w:bookmarkStart w:id="27" w:name="_Toc66699034"/>
      <w:bookmarkStart w:id="28" w:name="_Toc222717444"/>
      <w:bookmarkStart w:id="29" w:name="_Toc162950107"/>
      <w:r>
        <w:rPr>
          <w:szCs w:val="22"/>
          <w:lang w:val="en-US"/>
        </w:rPr>
        <w:t>6</w:t>
      </w:r>
      <w:r w:rsidR="00991621" w:rsidRPr="003B6B36">
        <w:rPr>
          <w:szCs w:val="22"/>
        </w:rPr>
        <w:t>.  Approval of Minutes</w:t>
      </w:r>
      <w:bookmarkEnd w:id="27"/>
      <w:bookmarkEnd w:id="28"/>
      <w:bookmarkEnd w:id="29"/>
    </w:p>
    <w:p w14:paraId="75439400" w14:textId="09AA4378" w:rsidR="00991621" w:rsidRDefault="006E52A9" w:rsidP="00131DDF">
      <w:r>
        <w:t xml:space="preserve">Minutes were approved via the OSR. </w:t>
      </w:r>
      <w:r w:rsidR="00A30108">
        <w:t xml:space="preserve">No minutes were presented for approval at this meeting. </w:t>
      </w:r>
    </w:p>
    <w:p w14:paraId="3C91AEA0" w14:textId="77777777" w:rsidR="00991621" w:rsidRPr="003B6B36" w:rsidRDefault="00991621" w:rsidP="00131DDF"/>
    <w:p w14:paraId="068C678E" w14:textId="7D0F4E58" w:rsidR="00DF5A39" w:rsidRPr="003B6B36" w:rsidRDefault="008155B2" w:rsidP="00131DDF">
      <w:pPr>
        <w:pStyle w:val="Heading1"/>
        <w:spacing w:after="0" w:afterAutospacing="0"/>
        <w:rPr>
          <w:szCs w:val="22"/>
        </w:rPr>
      </w:pPr>
      <w:bookmarkStart w:id="30" w:name="_Toc66699035"/>
      <w:bookmarkStart w:id="31" w:name="_Toc222717445"/>
      <w:bookmarkStart w:id="32" w:name="_Toc162950108"/>
      <w:r>
        <w:rPr>
          <w:szCs w:val="22"/>
          <w:lang w:val="en-US"/>
        </w:rPr>
        <w:t>7</w:t>
      </w:r>
      <w:r w:rsidR="00DF5A39" w:rsidRPr="003B6B36">
        <w:rPr>
          <w:szCs w:val="22"/>
        </w:rPr>
        <w:t xml:space="preserve">.  </w:t>
      </w:r>
      <w:bookmarkEnd w:id="30"/>
      <w:r w:rsidR="00DF5A39" w:rsidRPr="003B6B36">
        <w:rPr>
          <w:szCs w:val="22"/>
        </w:rPr>
        <w:t>Review of Action Items</w:t>
      </w:r>
      <w:bookmarkEnd w:id="31"/>
      <w:bookmarkEnd w:id="32"/>
    </w:p>
    <w:p w14:paraId="536D6B61" w14:textId="77777777" w:rsidR="00DF5A39" w:rsidRPr="003B6B36" w:rsidRDefault="00DF5A39" w:rsidP="00131DDF"/>
    <w:p w14:paraId="27BD5C4E" w14:textId="56236F77" w:rsidR="00DF5A39" w:rsidRPr="003B6B36" w:rsidRDefault="00A30108" w:rsidP="00131DDF">
      <w:r>
        <w:t>Please s</w:t>
      </w:r>
      <w:r w:rsidR="00DF5A39" w:rsidRPr="000A2BF5">
        <w:t xml:space="preserve">ee the updated status of </w:t>
      </w:r>
      <w:r w:rsidR="00DF5A39" w:rsidRPr="00A30108">
        <w:t>Action Items</w:t>
      </w:r>
      <w:r w:rsidR="00DF5A39" w:rsidRPr="000A2BF5">
        <w:t xml:space="preserve"> </w:t>
      </w:r>
      <w:r>
        <w:t>above</w:t>
      </w:r>
      <w:r w:rsidR="00DF5A39" w:rsidRPr="000A2BF5">
        <w:t>.</w:t>
      </w:r>
    </w:p>
    <w:p w14:paraId="733223BF" w14:textId="77777777" w:rsidR="00486306" w:rsidRPr="00F45577" w:rsidRDefault="00486306" w:rsidP="00131DDF">
      <w:pPr>
        <w:tabs>
          <w:tab w:val="right" w:leader="dot" w:pos="9360"/>
        </w:tabs>
        <w:autoSpaceDE w:val="0"/>
        <w:autoSpaceDN w:val="0"/>
        <w:adjustRightInd w:val="0"/>
        <w:ind w:left="0" w:firstLine="0"/>
      </w:pPr>
    </w:p>
    <w:p w14:paraId="086037D2" w14:textId="02E17F4F" w:rsidR="009269C5" w:rsidRPr="00F45577" w:rsidRDefault="008155B2" w:rsidP="00131DDF">
      <w:pPr>
        <w:pStyle w:val="Heading1"/>
        <w:spacing w:after="0" w:afterAutospacing="0"/>
        <w:rPr>
          <w:szCs w:val="22"/>
        </w:rPr>
      </w:pPr>
      <w:bookmarkStart w:id="33" w:name="_Toc66699045"/>
      <w:bookmarkStart w:id="34" w:name="_Toc222717450"/>
      <w:bookmarkStart w:id="35" w:name="_Toc162950109"/>
      <w:r>
        <w:rPr>
          <w:szCs w:val="22"/>
          <w:lang w:val="en-US"/>
        </w:rPr>
        <w:t>8</w:t>
      </w:r>
      <w:r w:rsidR="00E94AA4" w:rsidRPr="00F45577">
        <w:rPr>
          <w:szCs w:val="22"/>
        </w:rPr>
        <w:t>.</w:t>
      </w:r>
      <w:r w:rsidR="009269C5" w:rsidRPr="00F45577">
        <w:rPr>
          <w:szCs w:val="22"/>
        </w:rPr>
        <w:t xml:space="preserve">  Publication Drafts</w:t>
      </w:r>
      <w:bookmarkEnd w:id="33"/>
      <w:bookmarkEnd w:id="34"/>
      <w:bookmarkEnd w:id="35"/>
    </w:p>
    <w:p w14:paraId="6E4A1B86" w14:textId="77777777" w:rsidR="00DD505C" w:rsidRPr="00F45577" w:rsidRDefault="00DD505C" w:rsidP="00131DDF"/>
    <w:p w14:paraId="382DC130" w14:textId="27541055" w:rsidR="00DF5A39" w:rsidRPr="0026411B" w:rsidRDefault="00DF5A39" w:rsidP="00131DDF">
      <w:pPr>
        <w:tabs>
          <w:tab w:val="left" w:pos="438"/>
          <w:tab w:val="left" w:pos="1051"/>
          <w:tab w:val="left" w:pos="1620"/>
        </w:tabs>
      </w:pPr>
      <w:r w:rsidRPr="0026411B">
        <w:t>It was moved by</w:t>
      </w:r>
      <w:r>
        <w:t xml:space="preserve"> </w:t>
      </w:r>
      <w:r w:rsidR="003913AF">
        <w:t>Kathleen Owen</w:t>
      </w:r>
      <w:r w:rsidR="001C5D42">
        <w:t>:</w:t>
      </w:r>
    </w:p>
    <w:p w14:paraId="7B84519A" w14:textId="77777777" w:rsidR="0026411B" w:rsidRDefault="0026411B" w:rsidP="00131DDF"/>
    <w:p w14:paraId="1E28CA92" w14:textId="02B18C26" w:rsidR="0026411B" w:rsidRPr="0026411B" w:rsidRDefault="007D096C" w:rsidP="00131DDF">
      <w:pPr>
        <w:ind w:left="0" w:hanging="720"/>
      </w:pPr>
      <w:r>
        <w:rPr>
          <w:b/>
        </w:rPr>
        <w:t>1</w:t>
      </w:r>
      <w:r w:rsidR="0026411B" w:rsidRPr="003B6B36">
        <w:rPr>
          <w:b/>
        </w:rPr>
        <w:tab/>
      </w:r>
      <w:r w:rsidR="0026411B" w:rsidRPr="0026411B">
        <w:t xml:space="preserve">That </w:t>
      </w:r>
      <w:r w:rsidR="003913AF" w:rsidRPr="003913AF">
        <w:t xml:space="preserve">BSR/ASHRAE Addendum </w:t>
      </w:r>
      <w:r w:rsidR="003913AF" w:rsidRPr="003913AF">
        <w:rPr>
          <w:i/>
          <w:iCs/>
        </w:rPr>
        <w:t>u</w:t>
      </w:r>
      <w:r w:rsidR="003913AF" w:rsidRPr="003913AF">
        <w:t xml:space="preserve"> to ANSI/ASHRAE Standard 34-2022, </w:t>
      </w:r>
      <w:r w:rsidR="003913AF" w:rsidRPr="003913AF">
        <w:rPr>
          <w:i/>
          <w:iCs/>
        </w:rPr>
        <w:t>Designation and Safety Classification of Refrigerants</w:t>
      </w:r>
      <w:r w:rsidR="00890062" w:rsidRPr="00890062">
        <w:t>, be approved for publication</w:t>
      </w:r>
      <w:r w:rsidR="0026411B" w:rsidRPr="0026411B">
        <w:t>.</w:t>
      </w:r>
    </w:p>
    <w:p w14:paraId="1DF00A13" w14:textId="77777777" w:rsidR="0026411B" w:rsidRPr="0026411B" w:rsidRDefault="0026411B" w:rsidP="00131DDF"/>
    <w:p w14:paraId="564270FB" w14:textId="6EC27586" w:rsidR="00171D1F" w:rsidRDefault="00171D1F" w:rsidP="00171D1F">
      <w:r w:rsidRPr="0026411B">
        <w:rPr>
          <w:b/>
        </w:rPr>
        <w:t>MOTION PASSED</w:t>
      </w:r>
      <w:r>
        <w:rPr>
          <w:b/>
        </w:rPr>
        <w:t>.</w:t>
      </w:r>
      <w:r w:rsidRPr="0026411B">
        <w:rPr>
          <w:b/>
        </w:rPr>
        <w:t xml:space="preserve"> </w:t>
      </w:r>
      <w:r w:rsidR="001D722A">
        <w:t>1</w:t>
      </w:r>
      <w:r w:rsidR="003913AF">
        <w:t>9</w:t>
      </w:r>
      <w:r w:rsidRPr="00E436BD">
        <w:t>-0-</w:t>
      </w:r>
      <w:r w:rsidR="003913AF">
        <w:t>1</w:t>
      </w:r>
      <w:r w:rsidRPr="00E436BD">
        <w:t xml:space="preserve"> CNV</w:t>
      </w:r>
    </w:p>
    <w:p w14:paraId="2E9C0F0F" w14:textId="797C3726" w:rsidR="003913AF" w:rsidRPr="003913AF" w:rsidRDefault="003913AF" w:rsidP="00171D1F">
      <w:pPr>
        <w:rPr>
          <w:i/>
          <w:iCs/>
          <w:color w:val="0000FF"/>
          <w:sz w:val="18"/>
          <w:szCs w:val="18"/>
        </w:rPr>
      </w:pPr>
      <w:bookmarkStart w:id="36" w:name="_Hlk162945580"/>
      <w:r w:rsidRPr="003913AF">
        <w:rPr>
          <w:b/>
          <w:i/>
          <w:iCs/>
          <w:color w:val="0000FF"/>
          <w:sz w:val="18"/>
          <w:szCs w:val="18"/>
        </w:rPr>
        <w:t>(Secretary’s Note:</w:t>
      </w:r>
      <w:r w:rsidRPr="003913AF">
        <w:rPr>
          <w:i/>
          <w:iCs/>
          <w:color w:val="0000FF"/>
          <w:sz w:val="18"/>
          <w:szCs w:val="18"/>
        </w:rPr>
        <w:t xml:space="preserve"> Julie Majurin abstains because she is on the PC.)</w:t>
      </w:r>
    </w:p>
    <w:bookmarkEnd w:id="36"/>
    <w:p w14:paraId="10681701" w14:textId="44D663CB" w:rsidR="00890062" w:rsidRDefault="00890062" w:rsidP="00131DDF"/>
    <w:p w14:paraId="55621A56" w14:textId="298146E2" w:rsidR="00890062" w:rsidRPr="0026411B" w:rsidRDefault="00890062" w:rsidP="00890062">
      <w:pPr>
        <w:tabs>
          <w:tab w:val="left" w:pos="438"/>
          <w:tab w:val="left" w:pos="1051"/>
          <w:tab w:val="left" w:pos="1620"/>
        </w:tabs>
      </w:pPr>
      <w:r w:rsidRPr="0026411B">
        <w:t>It was moved by</w:t>
      </w:r>
      <w:r>
        <w:t xml:space="preserve"> </w:t>
      </w:r>
      <w:r w:rsidR="003913AF">
        <w:t>Larry Markel</w:t>
      </w:r>
      <w:r w:rsidR="001C5D42">
        <w:t>:</w:t>
      </w:r>
    </w:p>
    <w:p w14:paraId="2F993A06" w14:textId="77777777" w:rsidR="00890062" w:rsidRDefault="00890062" w:rsidP="00890062"/>
    <w:p w14:paraId="1044606F" w14:textId="6C26A610" w:rsidR="001D722A" w:rsidRPr="0026411B" w:rsidRDefault="007D096C" w:rsidP="001D722A">
      <w:pPr>
        <w:ind w:left="0" w:hanging="720"/>
      </w:pPr>
      <w:r>
        <w:rPr>
          <w:b/>
        </w:rPr>
        <w:t>2</w:t>
      </w:r>
      <w:r w:rsidR="00890062" w:rsidRPr="003B6B36">
        <w:rPr>
          <w:b/>
        </w:rPr>
        <w:tab/>
      </w:r>
      <w:r w:rsidR="003913AF" w:rsidRPr="003913AF">
        <w:rPr>
          <w:bCs/>
        </w:rPr>
        <w:t>That</w:t>
      </w:r>
      <w:r w:rsidR="003913AF">
        <w:rPr>
          <w:b/>
        </w:rPr>
        <w:t xml:space="preserve"> </w:t>
      </w:r>
      <w:r w:rsidR="003913AF" w:rsidRPr="003913AF">
        <w:t xml:space="preserve">BSR/ASHRAE Addendum </w:t>
      </w:r>
      <w:r w:rsidR="003913AF" w:rsidRPr="003913AF">
        <w:rPr>
          <w:i/>
          <w:iCs/>
        </w:rPr>
        <w:t>j</w:t>
      </w:r>
      <w:r w:rsidR="003913AF" w:rsidRPr="003913AF">
        <w:t xml:space="preserve"> to ANSI/ASHRAE Standard 62.1-2022, </w:t>
      </w:r>
      <w:r w:rsidR="003913AF" w:rsidRPr="003913AF">
        <w:rPr>
          <w:i/>
          <w:iCs/>
        </w:rPr>
        <w:t>Ventilation and Acceptable Indoor Air Quality</w:t>
      </w:r>
      <w:r w:rsidR="001D722A" w:rsidRPr="00890062">
        <w:t>, be approved for publication</w:t>
      </w:r>
      <w:r w:rsidR="001D722A" w:rsidRPr="0026411B">
        <w:t>.</w:t>
      </w:r>
    </w:p>
    <w:p w14:paraId="3AB06966" w14:textId="77777777" w:rsidR="00890062" w:rsidRPr="0026411B" w:rsidRDefault="00890062" w:rsidP="001D722A">
      <w:pPr>
        <w:ind w:left="0" w:firstLine="0"/>
      </w:pPr>
    </w:p>
    <w:p w14:paraId="7AB3A209" w14:textId="6F65D38C" w:rsidR="00E47EDE" w:rsidRDefault="00E47EDE" w:rsidP="00E47EDE">
      <w:r w:rsidRPr="0026411B">
        <w:rPr>
          <w:b/>
        </w:rPr>
        <w:t>MOTION PASSED</w:t>
      </w:r>
      <w:r>
        <w:rPr>
          <w:b/>
        </w:rPr>
        <w:t>.</w:t>
      </w:r>
      <w:r w:rsidRPr="0026411B">
        <w:rPr>
          <w:b/>
        </w:rPr>
        <w:t xml:space="preserve"> </w:t>
      </w:r>
      <w:r w:rsidR="003913AF">
        <w:t xml:space="preserve">19-0-1 </w:t>
      </w:r>
      <w:r w:rsidRPr="00E436BD">
        <w:t>CNV</w:t>
      </w:r>
    </w:p>
    <w:p w14:paraId="6599E222" w14:textId="0202A0A5" w:rsidR="003913AF" w:rsidRPr="003913AF" w:rsidRDefault="003913AF" w:rsidP="003913AF">
      <w:pPr>
        <w:rPr>
          <w:i/>
          <w:iCs/>
          <w:color w:val="0000FF"/>
          <w:sz w:val="18"/>
          <w:szCs w:val="18"/>
        </w:rPr>
      </w:pPr>
      <w:bookmarkStart w:id="37" w:name="_Hlk162945747"/>
      <w:r w:rsidRPr="003913AF">
        <w:rPr>
          <w:b/>
          <w:i/>
          <w:iCs/>
          <w:color w:val="0000FF"/>
          <w:sz w:val="18"/>
          <w:szCs w:val="18"/>
        </w:rPr>
        <w:t>(Secretary’s Note:</w:t>
      </w:r>
      <w:r w:rsidRPr="003913AF">
        <w:rPr>
          <w:i/>
          <w:iCs/>
          <w:color w:val="0000FF"/>
          <w:sz w:val="18"/>
          <w:szCs w:val="18"/>
        </w:rPr>
        <w:t xml:space="preserve"> J</w:t>
      </w:r>
      <w:r>
        <w:rPr>
          <w:i/>
          <w:iCs/>
          <w:color w:val="0000FF"/>
          <w:sz w:val="18"/>
          <w:szCs w:val="18"/>
        </w:rPr>
        <w:t>ennifer Isenbeck</w:t>
      </w:r>
      <w:r w:rsidRPr="003913AF">
        <w:rPr>
          <w:i/>
          <w:iCs/>
          <w:color w:val="0000FF"/>
          <w:sz w:val="18"/>
          <w:szCs w:val="18"/>
        </w:rPr>
        <w:t xml:space="preserve"> abstains because she is on the PC.)</w:t>
      </w:r>
    </w:p>
    <w:bookmarkEnd w:id="37"/>
    <w:p w14:paraId="4B3005B7" w14:textId="77777777" w:rsidR="00890062" w:rsidRPr="0026411B" w:rsidRDefault="00890062" w:rsidP="00890062"/>
    <w:p w14:paraId="76DFAAA9" w14:textId="0DEED9B9" w:rsidR="00890062" w:rsidRPr="0026411B" w:rsidRDefault="00890062" w:rsidP="00890062">
      <w:pPr>
        <w:tabs>
          <w:tab w:val="left" w:pos="438"/>
          <w:tab w:val="left" w:pos="1051"/>
          <w:tab w:val="left" w:pos="1620"/>
        </w:tabs>
      </w:pPr>
      <w:r w:rsidRPr="0026411B">
        <w:t>It was moved by</w:t>
      </w:r>
      <w:r>
        <w:t xml:space="preserve"> </w:t>
      </w:r>
      <w:r w:rsidR="003913AF">
        <w:t>Larry Markel</w:t>
      </w:r>
      <w:r w:rsidR="001C5D42">
        <w:t>:</w:t>
      </w:r>
    </w:p>
    <w:p w14:paraId="7DA3190A" w14:textId="77777777" w:rsidR="00890062" w:rsidRDefault="00890062" w:rsidP="00890062"/>
    <w:p w14:paraId="38B4DC59" w14:textId="7B8E8922" w:rsidR="00E47EDE" w:rsidRPr="0026411B" w:rsidRDefault="007D096C" w:rsidP="00E47EDE">
      <w:pPr>
        <w:ind w:left="0" w:hanging="720"/>
      </w:pPr>
      <w:r>
        <w:rPr>
          <w:b/>
        </w:rPr>
        <w:t>3</w:t>
      </w:r>
      <w:r w:rsidR="00E47EDE" w:rsidRPr="003B6B36">
        <w:rPr>
          <w:b/>
        </w:rPr>
        <w:tab/>
      </w:r>
      <w:r w:rsidRPr="007D096C">
        <w:t xml:space="preserve">That </w:t>
      </w:r>
      <w:r w:rsidR="003913AF" w:rsidRPr="003913AF">
        <w:t xml:space="preserve">BSR/ASHRAE Addendum </w:t>
      </w:r>
      <w:r w:rsidR="003913AF" w:rsidRPr="003913AF">
        <w:rPr>
          <w:i/>
          <w:iCs/>
        </w:rPr>
        <w:t>k</w:t>
      </w:r>
      <w:r w:rsidR="003913AF" w:rsidRPr="003913AF">
        <w:t xml:space="preserve"> to ANSI/ASHRAE Standard 62.1-2022, </w:t>
      </w:r>
      <w:r w:rsidR="003913AF" w:rsidRPr="003913AF">
        <w:rPr>
          <w:i/>
          <w:iCs/>
        </w:rPr>
        <w:t>Ventilation and Acceptable Indoor Air Quality</w:t>
      </w:r>
      <w:r w:rsidRPr="007D096C">
        <w:t>, be approved for publication.</w:t>
      </w:r>
    </w:p>
    <w:p w14:paraId="3A03A720" w14:textId="77777777" w:rsidR="003913AF" w:rsidRPr="003913AF" w:rsidRDefault="003913AF" w:rsidP="003913AF">
      <w:pPr>
        <w:rPr>
          <w:i/>
          <w:iCs/>
          <w:color w:val="0000FF"/>
          <w:sz w:val="18"/>
          <w:szCs w:val="18"/>
        </w:rPr>
      </w:pPr>
      <w:bookmarkStart w:id="38" w:name="_Hlk162945886"/>
      <w:r w:rsidRPr="003913AF">
        <w:rPr>
          <w:b/>
          <w:i/>
          <w:iCs/>
          <w:color w:val="0000FF"/>
          <w:sz w:val="18"/>
          <w:szCs w:val="18"/>
        </w:rPr>
        <w:lastRenderedPageBreak/>
        <w:t>(Secretary’s Note:</w:t>
      </w:r>
      <w:r w:rsidRPr="003913AF">
        <w:rPr>
          <w:i/>
          <w:iCs/>
          <w:color w:val="0000FF"/>
          <w:sz w:val="18"/>
          <w:szCs w:val="18"/>
        </w:rPr>
        <w:t xml:space="preserve"> J</w:t>
      </w:r>
      <w:r>
        <w:rPr>
          <w:i/>
          <w:iCs/>
          <w:color w:val="0000FF"/>
          <w:sz w:val="18"/>
          <w:szCs w:val="18"/>
        </w:rPr>
        <w:t>ennifer Isenbeck</w:t>
      </w:r>
      <w:r w:rsidRPr="003913AF">
        <w:rPr>
          <w:i/>
          <w:iCs/>
          <w:color w:val="0000FF"/>
          <w:sz w:val="18"/>
          <w:szCs w:val="18"/>
        </w:rPr>
        <w:t xml:space="preserve"> abstains because she is on the PC.)</w:t>
      </w:r>
    </w:p>
    <w:bookmarkEnd w:id="38"/>
    <w:p w14:paraId="0D7621CB" w14:textId="77777777" w:rsidR="00E47EDE" w:rsidRPr="0026411B" w:rsidRDefault="00E47EDE" w:rsidP="00E47EDE"/>
    <w:p w14:paraId="61AB97AC" w14:textId="57A98A7C" w:rsidR="00E47EDE" w:rsidRDefault="00E47EDE" w:rsidP="00E47EDE">
      <w:r w:rsidRPr="0026411B">
        <w:rPr>
          <w:b/>
        </w:rPr>
        <w:t>MOTION PASSED</w:t>
      </w:r>
      <w:r>
        <w:rPr>
          <w:b/>
        </w:rPr>
        <w:t>.</w:t>
      </w:r>
      <w:r w:rsidRPr="0026411B">
        <w:rPr>
          <w:b/>
        </w:rPr>
        <w:t xml:space="preserve"> </w:t>
      </w:r>
      <w:r w:rsidR="001D722A">
        <w:t>19</w:t>
      </w:r>
      <w:r w:rsidRPr="00E436BD">
        <w:t>-0-</w:t>
      </w:r>
      <w:r w:rsidR="007D096C">
        <w:t>1</w:t>
      </w:r>
      <w:r w:rsidR="003913AF">
        <w:rPr>
          <w:vertAlign w:val="superscript"/>
        </w:rPr>
        <w:t xml:space="preserve"> </w:t>
      </w:r>
      <w:r w:rsidRPr="00E436BD">
        <w:t>CNV</w:t>
      </w:r>
    </w:p>
    <w:p w14:paraId="49D22D38" w14:textId="77777777" w:rsidR="00E47EDE" w:rsidRDefault="00E47EDE" w:rsidP="00E47EDE"/>
    <w:p w14:paraId="7FFA6CF1" w14:textId="4C4C5183" w:rsidR="00E47EDE" w:rsidRPr="0026411B" w:rsidRDefault="00E47EDE" w:rsidP="00E47EDE">
      <w:pPr>
        <w:tabs>
          <w:tab w:val="left" w:pos="438"/>
          <w:tab w:val="left" w:pos="1051"/>
          <w:tab w:val="left" w:pos="1620"/>
        </w:tabs>
      </w:pPr>
      <w:r w:rsidRPr="0026411B">
        <w:t>It was moved by</w:t>
      </w:r>
      <w:r>
        <w:t xml:space="preserve"> </w:t>
      </w:r>
      <w:r w:rsidR="003913AF">
        <w:t>Jennifer Isenbeck</w:t>
      </w:r>
      <w:r w:rsidR="001C5D42">
        <w:t>:</w:t>
      </w:r>
    </w:p>
    <w:p w14:paraId="453256C2" w14:textId="77777777" w:rsidR="00E47EDE" w:rsidRDefault="00E47EDE" w:rsidP="00E47EDE"/>
    <w:p w14:paraId="37371809" w14:textId="00C12DAE" w:rsidR="00E47EDE" w:rsidRPr="0026411B" w:rsidRDefault="007D096C" w:rsidP="00E47EDE">
      <w:pPr>
        <w:ind w:left="0" w:hanging="720"/>
      </w:pPr>
      <w:bookmarkStart w:id="39" w:name="_Hlk162945992"/>
      <w:r>
        <w:rPr>
          <w:b/>
        </w:rPr>
        <w:t>4</w:t>
      </w:r>
      <w:r w:rsidR="00E47EDE" w:rsidRPr="003B6B36">
        <w:rPr>
          <w:b/>
        </w:rPr>
        <w:tab/>
      </w:r>
      <w:r w:rsidRPr="007D096C">
        <w:t xml:space="preserve">That </w:t>
      </w:r>
      <w:r w:rsidR="003913AF" w:rsidRPr="003913AF">
        <w:t>BSR/ASHRAE/IES Addendum k to ANSI/ASHRAE/IES Standard 90.1-2022</w:t>
      </w:r>
      <w:r w:rsidR="003913AF" w:rsidRPr="003913AF">
        <w:rPr>
          <w:i/>
          <w:iCs/>
        </w:rPr>
        <w:t>, Energy Standard for Sites and Buildings Except Low-Rise Residential Buildings</w:t>
      </w:r>
      <w:r w:rsidRPr="007D096C">
        <w:t xml:space="preserve"> be approved for publication.</w:t>
      </w:r>
    </w:p>
    <w:p w14:paraId="57A1D6A7" w14:textId="77777777" w:rsidR="00E47EDE" w:rsidRPr="0026411B" w:rsidRDefault="00E47EDE" w:rsidP="00E47EDE"/>
    <w:p w14:paraId="3C6C016F" w14:textId="49600266" w:rsidR="00E47EDE" w:rsidRDefault="00E47EDE" w:rsidP="00E47EDE">
      <w:r w:rsidRPr="0026411B">
        <w:rPr>
          <w:b/>
        </w:rPr>
        <w:t>MOTION PASSED</w:t>
      </w:r>
      <w:r>
        <w:rPr>
          <w:b/>
        </w:rPr>
        <w:t>.</w:t>
      </w:r>
      <w:r w:rsidRPr="0026411B">
        <w:rPr>
          <w:b/>
        </w:rPr>
        <w:t xml:space="preserve"> </w:t>
      </w:r>
      <w:r w:rsidR="001D722A">
        <w:t>1</w:t>
      </w:r>
      <w:r w:rsidR="003913AF">
        <w:t>6</w:t>
      </w:r>
      <w:r w:rsidRPr="00E436BD">
        <w:t>-0-</w:t>
      </w:r>
      <w:r w:rsidR="005A3DDD">
        <w:t>4</w:t>
      </w:r>
      <w:r w:rsidR="001D722A">
        <w:rPr>
          <w:vertAlign w:val="superscript"/>
        </w:rPr>
        <w:t xml:space="preserve"> </w:t>
      </w:r>
      <w:r w:rsidRPr="00E436BD">
        <w:t>CNV</w:t>
      </w:r>
    </w:p>
    <w:p w14:paraId="67C341ED" w14:textId="757464B9" w:rsidR="005A3DDD" w:rsidRPr="003913AF" w:rsidRDefault="005A3DDD" w:rsidP="005A3DDD">
      <w:pPr>
        <w:ind w:left="0" w:firstLine="0"/>
        <w:rPr>
          <w:i/>
          <w:iCs/>
          <w:color w:val="0000FF"/>
          <w:sz w:val="18"/>
          <w:szCs w:val="18"/>
        </w:rPr>
      </w:pPr>
      <w:r w:rsidRPr="003913AF">
        <w:rPr>
          <w:b/>
          <w:i/>
          <w:iCs/>
          <w:color w:val="0000FF"/>
          <w:sz w:val="18"/>
          <w:szCs w:val="18"/>
        </w:rPr>
        <w:t>(Secretary’s Note:</w:t>
      </w:r>
      <w:r w:rsidRPr="003913AF">
        <w:rPr>
          <w:i/>
          <w:iCs/>
          <w:color w:val="0000FF"/>
          <w:sz w:val="18"/>
          <w:szCs w:val="18"/>
        </w:rPr>
        <w:t xml:space="preserve"> </w:t>
      </w:r>
      <w:r>
        <w:rPr>
          <w:i/>
          <w:iCs/>
          <w:color w:val="0000FF"/>
          <w:sz w:val="18"/>
          <w:szCs w:val="18"/>
        </w:rPr>
        <w:t>Drake Erbe because he is a consultant and on ExCom. Paul Lindahl, Justin Prosser and Doug Tucker are all members on</w:t>
      </w:r>
      <w:r w:rsidRPr="003913AF">
        <w:rPr>
          <w:i/>
          <w:iCs/>
          <w:color w:val="0000FF"/>
          <w:sz w:val="18"/>
          <w:szCs w:val="18"/>
        </w:rPr>
        <w:t xml:space="preserve"> the PC.)</w:t>
      </w:r>
    </w:p>
    <w:bookmarkEnd w:id="39"/>
    <w:p w14:paraId="0B56E5B6" w14:textId="77777777" w:rsidR="00E47EDE" w:rsidRDefault="00E47EDE" w:rsidP="00E47EDE"/>
    <w:p w14:paraId="4DEC18EA" w14:textId="03457EF9" w:rsidR="005A3DDD" w:rsidRDefault="005A3DDD" w:rsidP="00E47EDE">
      <w:bookmarkStart w:id="40" w:name="_Hlk162946512"/>
      <w:r>
        <w:t>It was moved by Jennifer Isenbeck</w:t>
      </w:r>
      <w:r w:rsidR="001C5D42">
        <w:t>:</w:t>
      </w:r>
    </w:p>
    <w:p w14:paraId="3E21B011" w14:textId="77777777" w:rsidR="005A3DDD" w:rsidRDefault="005A3DDD" w:rsidP="00E47EDE"/>
    <w:p w14:paraId="717DECC7" w14:textId="7A7EDD6E" w:rsidR="005A3DDD" w:rsidRPr="0026411B" w:rsidRDefault="005A3DDD" w:rsidP="005A3DDD">
      <w:pPr>
        <w:ind w:left="0" w:hanging="720"/>
      </w:pPr>
      <w:r>
        <w:rPr>
          <w:b/>
        </w:rPr>
        <w:t>5</w:t>
      </w:r>
      <w:r w:rsidRPr="003B6B36">
        <w:rPr>
          <w:b/>
        </w:rPr>
        <w:tab/>
      </w:r>
      <w:r w:rsidRPr="007D096C">
        <w:t xml:space="preserve">That </w:t>
      </w:r>
      <w:r w:rsidRPr="003913AF">
        <w:t xml:space="preserve">BSR/ASHRAE/IES Addendum </w:t>
      </w:r>
      <w:r w:rsidR="00F73C97">
        <w:t>n</w:t>
      </w:r>
      <w:r w:rsidRPr="003913AF">
        <w:t xml:space="preserve"> to ANSI/ASHRAE/IES Standard 90.1-2022</w:t>
      </w:r>
      <w:r w:rsidRPr="003913AF">
        <w:rPr>
          <w:i/>
          <w:iCs/>
        </w:rPr>
        <w:t>, Energy Standard for Sites and Buildings Except Low-Rise Residential Buildings</w:t>
      </w:r>
      <w:r w:rsidRPr="007D096C">
        <w:t xml:space="preserve"> be approved for publication.</w:t>
      </w:r>
    </w:p>
    <w:p w14:paraId="06F18402" w14:textId="77777777" w:rsidR="005A3DDD" w:rsidRPr="0026411B" w:rsidRDefault="005A3DDD" w:rsidP="005A3DDD"/>
    <w:p w14:paraId="7A6201FC" w14:textId="77777777" w:rsidR="005A3DDD" w:rsidRDefault="005A3DDD" w:rsidP="005A3DDD">
      <w:r w:rsidRPr="0026411B">
        <w:rPr>
          <w:b/>
        </w:rPr>
        <w:t>MOTION PASSED</w:t>
      </w:r>
      <w:r>
        <w:rPr>
          <w:b/>
        </w:rPr>
        <w:t>.</w:t>
      </w:r>
      <w:r w:rsidRPr="0026411B">
        <w:rPr>
          <w:b/>
        </w:rPr>
        <w:t xml:space="preserve"> </w:t>
      </w:r>
      <w:r>
        <w:t>16</w:t>
      </w:r>
      <w:r w:rsidRPr="00E436BD">
        <w:t>-0-</w:t>
      </w:r>
      <w:r>
        <w:t>4</w:t>
      </w:r>
      <w:r>
        <w:rPr>
          <w:vertAlign w:val="superscript"/>
        </w:rPr>
        <w:t xml:space="preserve"> </w:t>
      </w:r>
      <w:r w:rsidRPr="00E436BD">
        <w:t>CNV</w:t>
      </w:r>
    </w:p>
    <w:p w14:paraId="1CF328C5" w14:textId="77777777" w:rsidR="005A3DDD" w:rsidRPr="003913AF" w:rsidRDefault="005A3DDD" w:rsidP="005A3DDD">
      <w:pPr>
        <w:ind w:left="0" w:firstLine="0"/>
        <w:rPr>
          <w:i/>
          <w:iCs/>
          <w:color w:val="0000FF"/>
          <w:sz w:val="18"/>
          <w:szCs w:val="18"/>
        </w:rPr>
      </w:pPr>
      <w:r w:rsidRPr="003913AF">
        <w:rPr>
          <w:b/>
          <w:i/>
          <w:iCs/>
          <w:color w:val="0000FF"/>
          <w:sz w:val="18"/>
          <w:szCs w:val="18"/>
        </w:rPr>
        <w:t>(Secretary’s Note:</w:t>
      </w:r>
      <w:r w:rsidRPr="003913AF">
        <w:rPr>
          <w:i/>
          <w:iCs/>
          <w:color w:val="0000FF"/>
          <w:sz w:val="18"/>
          <w:szCs w:val="18"/>
        </w:rPr>
        <w:t xml:space="preserve"> </w:t>
      </w:r>
      <w:r>
        <w:rPr>
          <w:i/>
          <w:iCs/>
          <w:color w:val="0000FF"/>
          <w:sz w:val="18"/>
          <w:szCs w:val="18"/>
        </w:rPr>
        <w:t>Drake Erbe because he is a consultant and on ExCom. Paul Lindahl, Justin Prosser and Doug Tucker are all members on</w:t>
      </w:r>
      <w:r w:rsidRPr="003913AF">
        <w:rPr>
          <w:i/>
          <w:iCs/>
          <w:color w:val="0000FF"/>
          <w:sz w:val="18"/>
          <w:szCs w:val="18"/>
        </w:rPr>
        <w:t xml:space="preserve"> the PC.)</w:t>
      </w:r>
    </w:p>
    <w:bookmarkEnd w:id="40"/>
    <w:p w14:paraId="4AA33FAD" w14:textId="77777777" w:rsidR="005D73E4" w:rsidRDefault="005D73E4" w:rsidP="00131DDF"/>
    <w:p w14:paraId="58D1F056" w14:textId="4E632472" w:rsidR="005A3DDD" w:rsidRDefault="005A3DDD" w:rsidP="00131DDF">
      <w:r>
        <w:t>It was moved by Jennifer Isenbeck</w:t>
      </w:r>
      <w:r w:rsidR="001C5D42">
        <w:t>:</w:t>
      </w:r>
    </w:p>
    <w:p w14:paraId="0F5DCF22" w14:textId="77777777" w:rsidR="005A3DDD" w:rsidRDefault="005A3DDD" w:rsidP="00131DDF"/>
    <w:p w14:paraId="1E5FDA6D" w14:textId="0FA2C446" w:rsidR="005A3DDD" w:rsidRPr="0026411B" w:rsidRDefault="005A3DDD" w:rsidP="005A3DDD">
      <w:pPr>
        <w:ind w:left="0" w:hanging="720"/>
      </w:pPr>
      <w:r>
        <w:rPr>
          <w:b/>
        </w:rPr>
        <w:t>6</w:t>
      </w:r>
      <w:r w:rsidRPr="003B6B36">
        <w:rPr>
          <w:b/>
        </w:rPr>
        <w:tab/>
      </w:r>
      <w:r w:rsidRPr="005A3DDD">
        <w:t xml:space="preserve">BSR/ASHRAE/IES Addendum </w:t>
      </w:r>
      <w:r w:rsidRPr="005A3DDD">
        <w:rPr>
          <w:i/>
          <w:iCs/>
        </w:rPr>
        <w:t>g</w:t>
      </w:r>
      <w:r w:rsidRPr="005A3DDD">
        <w:t xml:space="preserve"> to ANSI/ASHRAE/IES Standard 90.2-2018, </w:t>
      </w:r>
      <w:r w:rsidRPr="005A3DDD">
        <w:rPr>
          <w:i/>
          <w:iCs/>
        </w:rPr>
        <w:t>High-Performance Energy Design of Residential Buildings</w:t>
      </w:r>
      <w:r w:rsidRPr="007D096C">
        <w:t xml:space="preserve"> be approved for publication.</w:t>
      </w:r>
    </w:p>
    <w:p w14:paraId="5E4B3FB8" w14:textId="77777777" w:rsidR="005A3DDD" w:rsidRPr="0026411B" w:rsidRDefault="005A3DDD" w:rsidP="005A3DDD"/>
    <w:p w14:paraId="07D8518F" w14:textId="3764E14B" w:rsidR="005A3DDD" w:rsidRDefault="005A3DDD" w:rsidP="005A3DDD">
      <w:r w:rsidRPr="00C60AFF">
        <w:rPr>
          <w:b/>
          <w:color w:val="FF0000"/>
        </w:rPr>
        <w:t>MOTION FAILED</w:t>
      </w:r>
      <w:r>
        <w:rPr>
          <w:b/>
        </w:rPr>
        <w:t>.</w:t>
      </w:r>
      <w:r w:rsidRPr="0026411B">
        <w:rPr>
          <w:b/>
        </w:rPr>
        <w:t xml:space="preserve"> </w:t>
      </w:r>
      <w:r>
        <w:t>9</w:t>
      </w:r>
      <w:r w:rsidRPr="00E436BD">
        <w:t>-</w:t>
      </w:r>
      <w:r w:rsidR="00B301E5">
        <w:t xml:space="preserve">11-0, </w:t>
      </w:r>
      <w:r w:rsidRPr="00E436BD">
        <w:t>CNV</w:t>
      </w:r>
    </w:p>
    <w:p w14:paraId="10BD9B04" w14:textId="0C541125" w:rsidR="005A3DDD" w:rsidRPr="003913AF" w:rsidRDefault="005A3DDD" w:rsidP="005A3DDD">
      <w:pPr>
        <w:ind w:left="0" w:firstLine="0"/>
        <w:rPr>
          <w:i/>
          <w:iCs/>
          <w:color w:val="0000FF"/>
          <w:sz w:val="18"/>
          <w:szCs w:val="18"/>
        </w:rPr>
      </w:pPr>
      <w:r w:rsidRPr="003913AF">
        <w:rPr>
          <w:b/>
          <w:i/>
          <w:iCs/>
          <w:color w:val="0000FF"/>
          <w:sz w:val="18"/>
          <w:szCs w:val="18"/>
        </w:rPr>
        <w:t>(Secretary’s Note:</w:t>
      </w:r>
      <w:r w:rsidRPr="003913AF">
        <w:rPr>
          <w:i/>
          <w:iCs/>
          <w:color w:val="0000FF"/>
          <w:sz w:val="18"/>
          <w:szCs w:val="18"/>
        </w:rPr>
        <w:t xml:space="preserve"> </w:t>
      </w:r>
      <w:r>
        <w:rPr>
          <w:i/>
          <w:iCs/>
          <w:color w:val="0000FF"/>
          <w:sz w:val="18"/>
          <w:szCs w:val="18"/>
        </w:rPr>
        <w:t>Negative voters include Drake Erbe, Julie Majurin, Phillip Johnson, Dave Robin, Kelley Cramm, Margaret Mathison, Paul Lindahl –</w:t>
      </w:r>
      <w:r w:rsidR="00F07F51">
        <w:rPr>
          <w:i/>
          <w:iCs/>
          <w:color w:val="0000FF"/>
          <w:sz w:val="18"/>
          <w:szCs w:val="18"/>
        </w:rPr>
        <w:t xml:space="preserve"> generally, they felt 90.2 exceeded their TPS as they were addressing filter efficiencies;</w:t>
      </w:r>
      <w:r>
        <w:rPr>
          <w:i/>
          <w:iCs/>
          <w:color w:val="0000FF"/>
          <w:sz w:val="18"/>
          <w:szCs w:val="18"/>
        </w:rPr>
        <w:t xml:space="preserve"> they believed the MERV 13 requirements was out of scope and may conflict with another standard, 62.2. Additional negative voters include Larry Markel – 62.2 should be the governing requirement for indoor air quality. Karl Peterman – there is an apparent lack of coordination with the cognizant committee on indoor air quality and oversteps the mandate of the 90.2 committee by making a requirement outside of the committee’s scope – specifically the MERV rating of filters which exceeds the requirements shown in 62.2. Jay Kohler – reflects the discussion held by Standards Committee that the imposition of MERV 13 requirements was outside the prescribed scope of 90.2.) </w:t>
      </w:r>
    </w:p>
    <w:p w14:paraId="5BD4D36E" w14:textId="77777777" w:rsidR="005A3DDD" w:rsidRDefault="005A3DDD" w:rsidP="00131DDF"/>
    <w:p w14:paraId="27A716FF" w14:textId="0C72DF01" w:rsidR="00FA7804" w:rsidRDefault="00FA7804" w:rsidP="00FA7804">
      <w:r>
        <w:t>It was moved by Jennifer Isenbeck</w:t>
      </w:r>
      <w:r w:rsidR="001C5D42">
        <w:t>:</w:t>
      </w:r>
    </w:p>
    <w:p w14:paraId="5029FB4B" w14:textId="77777777" w:rsidR="00FA7804" w:rsidRDefault="00FA7804" w:rsidP="00FA7804"/>
    <w:p w14:paraId="759A5119" w14:textId="72D6F2EF" w:rsidR="00FA7804" w:rsidRPr="0026411B" w:rsidRDefault="00FA7804" w:rsidP="00FA7804">
      <w:pPr>
        <w:ind w:left="0" w:hanging="720"/>
      </w:pPr>
      <w:r>
        <w:rPr>
          <w:b/>
        </w:rPr>
        <w:t>7</w:t>
      </w:r>
      <w:r w:rsidRPr="003B6B36">
        <w:rPr>
          <w:b/>
        </w:rPr>
        <w:tab/>
      </w:r>
      <w:r w:rsidRPr="007D096C">
        <w:t xml:space="preserve">That </w:t>
      </w:r>
      <w:r w:rsidRPr="00FA7804">
        <w:t xml:space="preserve">BSR/ASHRAE/IES Addendum </w:t>
      </w:r>
      <w:r w:rsidRPr="00FA7804">
        <w:rPr>
          <w:i/>
          <w:iCs/>
        </w:rPr>
        <w:t>m</w:t>
      </w:r>
      <w:r w:rsidRPr="00FA7804">
        <w:t xml:space="preserve"> to ANSI/ASHRAE/IES Standard 90.2-2018, </w:t>
      </w:r>
      <w:r w:rsidRPr="00FA7804">
        <w:rPr>
          <w:i/>
          <w:iCs/>
        </w:rPr>
        <w:t>High-Performance Energy Design of Residential Buildings</w:t>
      </w:r>
      <w:r w:rsidRPr="007D096C">
        <w:t xml:space="preserve"> be approved for publication.</w:t>
      </w:r>
    </w:p>
    <w:p w14:paraId="3C2618A7" w14:textId="77777777" w:rsidR="00FA7804" w:rsidRPr="0026411B" w:rsidRDefault="00FA7804" w:rsidP="00FA7804"/>
    <w:p w14:paraId="1C8CA027" w14:textId="6F57EB4C" w:rsidR="00FA7804" w:rsidRDefault="00FA7804" w:rsidP="00FA7804">
      <w:r w:rsidRPr="0026411B">
        <w:rPr>
          <w:b/>
        </w:rPr>
        <w:t>MOTION PASSED</w:t>
      </w:r>
      <w:r>
        <w:rPr>
          <w:b/>
        </w:rPr>
        <w:t>.</w:t>
      </w:r>
      <w:r w:rsidRPr="0026411B">
        <w:rPr>
          <w:b/>
        </w:rPr>
        <w:t xml:space="preserve"> </w:t>
      </w:r>
      <w:r>
        <w:t>20</w:t>
      </w:r>
      <w:r w:rsidRPr="00E436BD">
        <w:t>-0-</w:t>
      </w:r>
      <w:r>
        <w:t>0</w:t>
      </w:r>
      <w:r>
        <w:rPr>
          <w:vertAlign w:val="superscript"/>
        </w:rPr>
        <w:t xml:space="preserve"> </w:t>
      </w:r>
      <w:r w:rsidRPr="00E436BD">
        <w:t>CNV</w:t>
      </w:r>
    </w:p>
    <w:p w14:paraId="3885F6A9" w14:textId="77777777" w:rsidR="00FA7804" w:rsidRDefault="00FA7804" w:rsidP="00FA7804"/>
    <w:p w14:paraId="639B25A8" w14:textId="042D039B" w:rsidR="00FA7804" w:rsidRDefault="00FA7804" w:rsidP="00FA7804">
      <w:r>
        <w:t>It was moved by Jennifer Isenbeck</w:t>
      </w:r>
      <w:r w:rsidR="001C5D42">
        <w:t>:</w:t>
      </w:r>
    </w:p>
    <w:p w14:paraId="52007B77" w14:textId="77777777" w:rsidR="00FA7804" w:rsidRDefault="00FA7804" w:rsidP="00FA7804"/>
    <w:p w14:paraId="778D7179" w14:textId="5ED2395B" w:rsidR="00FA7804" w:rsidRPr="0026411B" w:rsidRDefault="00FA7804" w:rsidP="00FA7804">
      <w:pPr>
        <w:ind w:left="0" w:hanging="720"/>
      </w:pPr>
      <w:r>
        <w:rPr>
          <w:b/>
        </w:rPr>
        <w:t>8</w:t>
      </w:r>
      <w:r w:rsidRPr="003B6B36">
        <w:rPr>
          <w:b/>
        </w:rPr>
        <w:tab/>
      </w:r>
      <w:r w:rsidRPr="007D096C">
        <w:t xml:space="preserve">That </w:t>
      </w:r>
      <w:r w:rsidRPr="00FA7804">
        <w:t xml:space="preserve">BSR/ASHRAE/IES Addendum </w:t>
      </w:r>
      <w:r w:rsidRPr="00FA7804">
        <w:rPr>
          <w:i/>
          <w:iCs/>
        </w:rPr>
        <w:t>o</w:t>
      </w:r>
      <w:r w:rsidRPr="00FA7804">
        <w:t xml:space="preserve"> to ANSI/ASHRAE/IES Standard 90.2-2018, </w:t>
      </w:r>
      <w:r w:rsidRPr="00FA7804">
        <w:rPr>
          <w:i/>
          <w:iCs/>
        </w:rPr>
        <w:t xml:space="preserve">High-Performance Energy Design of Residential Buildings </w:t>
      </w:r>
      <w:r w:rsidRPr="007D096C">
        <w:t>be approved for publication.</w:t>
      </w:r>
    </w:p>
    <w:p w14:paraId="084728B8" w14:textId="77777777" w:rsidR="00FA7804" w:rsidRPr="0026411B" w:rsidRDefault="00FA7804" w:rsidP="00FA7804"/>
    <w:p w14:paraId="2CF1D4C4" w14:textId="77777777" w:rsidR="00FA7804" w:rsidRDefault="00FA7804" w:rsidP="00FA7804">
      <w:r w:rsidRPr="0026411B">
        <w:rPr>
          <w:b/>
        </w:rPr>
        <w:t>MOTION PASSED</w:t>
      </w:r>
      <w:r>
        <w:rPr>
          <w:b/>
        </w:rPr>
        <w:t>.</w:t>
      </w:r>
      <w:r w:rsidRPr="0026411B">
        <w:rPr>
          <w:b/>
        </w:rPr>
        <w:t xml:space="preserve"> </w:t>
      </w:r>
      <w:r>
        <w:t>20</w:t>
      </w:r>
      <w:r w:rsidRPr="00E436BD">
        <w:t>-0-</w:t>
      </w:r>
      <w:r>
        <w:t>0</w:t>
      </w:r>
      <w:r>
        <w:rPr>
          <w:vertAlign w:val="superscript"/>
        </w:rPr>
        <w:t xml:space="preserve"> </w:t>
      </w:r>
      <w:r w:rsidRPr="00E436BD">
        <w:t>CNV</w:t>
      </w:r>
    </w:p>
    <w:p w14:paraId="74F56863" w14:textId="77777777" w:rsidR="00FA7804" w:rsidRDefault="00FA7804" w:rsidP="00FA7804"/>
    <w:p w14:paraId="45579267" w14:textId="77777777" w:rsidR="00FA7804" w:rsidRDefault="00FA7804" w:rsidP="00131DDF"/>
    <w:p w14:paraId="300CD968" w14:textId="1685C64F" w:rsidR="00705A33" w:rsidRPr="003B6B36" w:rsidRDefault="008155B2" w:rsidP="00131DDF">
      <w:pPr>
        <w:pStyle w:val="Heading1"/>
        <w:spacing w:after="0" w:afterAutospacing="0"/>
        <w:rPr>
          <w:szCs w:val="22"/>
        </w:rPr>
      </w:pPr>
      <w:bookmarkStart w:id="41" w:name="_Toc162950110"/>
      <w:r>
        <w:rPr>
          <w:szCs w:val="22"/>
          <w:lang w:val="en-US"/>
        </w:rPr>
        <w:lastRenderedPageBreak/>
        <w:t>9</w:t>
      </w:r>
      <w:r w:rsidR="00705A33" w:rsidRPr="003B6B36">
        <w:rPr>
          <w:szCs w:val="22"/>
        </w:rPr>
        <w:t>.  SPLS Report</w:t>
      </w:r>
      <w:bookmarkEnd w:id="41"/>
    </w:p>
    <w:p w14:paraId="77FD285F" w14:textId="77777777" w:rsidR="00705A33" w:rsidRPr="003B6B36" w:rsidRDefault="00705A33" w:rsidP="00131DDF">
      <w:pPr>
        <w:ind w:left="0" w:firstLine="0"/>
      </w:pPr>
    </w:p>
    <w:p w14:paraId="4602AA30" w14:textId="5565251D" w:rsidR="00705A33" w:rsidRPr="003B6B36" w:rsidRDefault="00705A33" w:rsidP="00131DDF">
      <w:pPr>
        <w:ind w:left="0" w:firstLine="0"/>
      </w:pPr>
      <w:r w:rsidRPr="003B6B36">
        <w:t xml:space="preserve">The SPLS Report was presented by SPLS Chair, </w:t>
      </w:r>
      <w:r w:rsidR="00C02593">
        <w:t>Justin Prosser</w:t>
      </w:r>
      <w:r w:rsidRPr="003B6B36">
        <w:t xml:space="preserve">.  For more information regarding this report please see </w:t>
      </w:r>
      <w:hyperlink w:anchor="AttA" w:history="1">
        <w:r w:rsidR="00F16ACB" w:rsidRPr="00C60AFF">
          <w:rPr>
            <w:rStyle w:val="Hyperlink"/>
          </w:rPr>
          <w:t>Attachment A</w:t>
        </w:r>
      </w:hyperlink>
      <w:r w:rsidRPr="00D84CA5">
        <w:t>.</w:t>
      </w:r>
      <w:r w:rsidRPr="003B6B36">
        <w:t xml:space="preserve"> </w:t>
      </w:r>
    </w:p>
    <w:p w14:paraId="6F47E002" w14:textId="2E72743A" w:rsidR="00705A33" w:rsidRDefault="00705A33" w:rsidP="00131DDF"/>
    <w:p w14:paraId="224EE601" w14:textId="3DC484EC" w:rsidR="00EA0DBC" w:rsidRPr="003B6B36" w:rsidRDefault="00EA0DBC" w:rsidP="00131DDF">
      <w:bookmarkStart w:id="42" w:name="_Hlk162947700"/>
      <w:r w:rsidRPr="003B6B36">
        <w:t xml:space="preserve">It was moved by </w:t>
      </w:r>
      <w:r w:rsidR="00C02593">
        <w:t>Justin Prosser:</w:t>
      </w:r>
    </w:p>
    <w:bookmarkEnd w:id="42"/>
    <w:p w14:paraId="47DA6717" w14:textId="77777777" w:rsidR="00EA0DBC" w:rsidRPr="003B6B36" w:rsidRDefault="00EA0DBC" w:rsidP="00131DDF">
      <w:pPr>
        <w:tabs>
          <w:tab w:val="left" w:pos="360"/>
          <w:tab w:val="left" w:pos="720"/>
          <w:tab w:val="right" w:leader="dot" w:pos="8640"/>
        </w:tabs>
        <w:ind w:left="0" w:firstLine="0"/>
      </w:pPr>
    </w:p>
    <w:p w14:paraId="20B1B613" w14:textId="512B2F6D" w:rsidR="00EA0DBC" w:rsidRPr="00C02593" w:rsidRDefault="00C60AFF" w:rsidP="00131DDF">
      <w:pPr>
        <w:pStyle w:val="BodyText2"/>
        <w:ind w:right="0" w:hanging="720"/>
        <w:rPr>
          <w:bCs/>
          <w:sz w:val="22"/>
          <w:szCs w:val="22"/>
          <w:lang w:val="en-US"/>
        </w:rPr>
      </w:pPr>
      <w:r>
        <w:rPr>
          <w:b/>
          <w:sz w:val="22"/>
          <w:szCs w:val="22"/>
          <w:lang w:val="en-US"/>
        </w:rPr>
        <w:t>9</w:t>
      </w:r>
      <w:r w:rsidR="00EA0DBC" w:rsidRPr="003B6B36">
        <w:rPr>
          <w:b/>
          <w:sz w:val="22"/>
          <w:szCs w:val="22"/>
        </w:rPr>
        <w:tab/>
      </w:r>
      <w:r w:rsidR="00A368DA">
        <w:rPr>
          <w:bCs/>
          <w:sz w:val="22"/>
          <w:szCs w:val="22"/>
          <w:lang w:val="en-US"/>
        </w:rPr>
        <w:t>T</w:t>
      </w:r>
      <w:r w:rsidR="00A368DA" w:rsidRPr="00A368DA">
        <w:rPr>
          <w:bCs/>
          <w:sz w:val="22"/>
          <w:szCs w:val="22"/>
        </w:rPr>
        <w:t>hat</w:t>
      </w:r>
      <w:r>
        <w:rPr>
          <w:bCs/>
          <w:sz w:val="22"/>
          <w:szCs w:val="22"/>
          <w:lang w:val="en-US"/>
        </w:rPr>
        <w:t xml:space="preserve"> </w:t>
      </w:r>
      <w:r w:rsidR="00C02593" w:rsidRPr="00C02593">
        <w:rPr>
          <w:bCs/>
          <w:sz w:val="24"/>
          <w:lang w:val="en-US" w:eastAsia="en-US"/>
        </w:rPr>
        <w:t>the</w:t>
      </w:r>
      <w:r>
        <w:rPr>
          <w:bCs/>
          <w:sz w:val="24"/>
          <w:lang w:val="en-US" w:eastAsia="en-US"/>
        </w:rPr>
        <w:t xml:space="preserve"> proposed changes to the </w:t>
      </w:r>
      <w:r w:rsidR="00C02593" w:rsidRPr="00C02593">
        <w:rPr>
          <w:bCs/>
          <w:sz w:val="22"/>
          <w:szCs w:val="22"/>
          <w:lang w:val="en-US" w:eastAsia="en-US"/>
        </w:rPr>
        <w:t>TPS</w:t>
      </w:r>
      <w:r>
        <w:rPr>
          <w:bCs/>
          <w:sz w:val="22"/>
          <w:szCs w:val="22"/>
          <w:lang w:val="en-US" w:eastAsia="en-US"/>
        </w:rPr>
        <w:t xml:space="preserve"> for</w:t>
      </w:r>
      <w:r w:rsidR="00C02593" w:rsidRPr="00C02593">
        <w:rPr>
          <w:bCs/>
          <w:sz w:val="22"/>
          <w:szCs w:val="22"/>
          <w:lang w:val="en-US" w:eastAsia="en-US"/>
        </w:rPr>
        <w:t xml:space="preserve"> ANSI/ASHRAE Standard 90.4-2022, </w:t>
      </w:r>
      <w:r w:rsidR="00C02593" w:rsidRPr="00C02593">
        <w:rPr>
          <w:bCs/>
          <w:i/>
          <w:iCs/>
          <w:sz w:val="22"/>
          <w:szCs w:val="22"/>
          <w:lang w:val="en-US" w:eastAsia="en-US"/>
        </w:rPr>
        <w:t>Energy Standard for Data Centers,</w:t>
      </w:r>
      <w:r w:rsidR="00C02593" w:rsidRPr="00C02593">
        <w:rPr>
          <w:bCs/>
          <w:sz w:val="22"/>
          <w:szCs w:val="22"/>
          <w:lang w:val="en-US" w:eastAsia="en-US"/>
        </w:rPr>
        <w:t xml:space="preserve"> be approved</w:t>
      </w:r>
      <w:r w:rsidR="00C02593">
        <w:rPr>
          <w:bCs/>
          <w:sz w:val="22"/>
          <w:szCs w:val="22"/>
          <w:lang w:val="en-US" w:eastAsia="en-US"/>
        </w:rPr>
        <w:t>.</w:t>
      </w:r>
    </w:p>
    <w:p w14:paraId="5CA2ACC6" w14:textId="77777777" w:rsidR="00EA0DBC" w:rsidRPr="003B6B36" w:rsidRDefault="00EA0DBC" w:rsidP="00131DDF">
      <w:pPr>
        <w:pStyle w:val="BodyText2"/>
        <w:tabs>
          <w:tab w:val="left" w:pos="5345"/>
        </w:tabs>
        <w:ind w:right="0"/>
        <w:rPr>
          <w:b/>
          <w:sz w:val="22"/>
          <w:szCs w:val="22"/>
          <w:lang w:val="en-US"/>
        </w:rPr>
      </w:pPr>
      <w:r w:rsidRPr="003B6B36">
        <w:rPr>
          <w:b/>
          <w:sz w:val="22"/>
          <w:szCs w:val="22"/>
          <w:lang w:val="en-US"/>
        </w:rPr>
        <w:tab/>
      </w:r>
    </w:p>
    <w:p w14:paraId="7D938051" w14:textId="1B900992" w:rsidR="008E1FE0" w:rsidRPr="008E1FE0" w:rsidRDefault="00EA0DBC" w:rsidP="008E1FE0">
      <w:pPr>
        <w:pStyle w:val="BodyText2"/>
        <w:ind w:hanging="720"/>
        <w:rPr>
          <w:bCs/>
        </w:rPr>
      </w:pPr>
      <w:r w:rsidRPr="003B6B36">
        <w:rPr>
          <w:bCs/>
          <w:sz w:val="22"/>
          <w:szCs w:val="22"/>
        </w:rPr>
        <w:tab/>
      </w:r>
      <w:r w:rsidRPr="003B6B36">
        <w:rPr>
          <w:b/>
          <w:bCs/>
          <w:sz w:val="22"/>
          <w:szCs w:val="22"/>
        </w:rPr>
        <w:t xml:space="preserve">MOTION PASSED.  </w:t>
      </w:r>
      <w:r w:rsidRPr="003B6B36">
        <w:rPr>
          <w:bCs/>
          <w:sz w:val="22"/>
          <w:szCs w:val="22"/>
        </w:rPr>
        <w:t xml:space="preserve"> </w:t>
      </w:r>
      <w:r w:rsidR="00C60AFF">
        <w:rPr>
          <w:bCs/>
          <w:sz w:val="22"/>
          <w:szCs w:val="22"/>
          <w:lang w:val="en-US"/>
        </w:rPr>
        <w:t>20-0-0</w:t>
      </w:r>
      <w:r w:rsidR="00A368DA" w:rsidRPr="00A368DA">
        <w:rPr>
          <w:bCs/>
          <w:sz w:val="22"/>
          <w:szCs w:val="22"/>
          <w:vertAlign w:val="superscript"/>
          <w:lang w:val="en-US"/>
        </w:rPr>
        <w:t xml:space="preserve"> </w:t>
      </w:r>
      <w:r w:rsidR="008E1FE0" w:rsidRPr="008E1FE0">
        <w:rPr>
          <w:bCs/>
          <w:sz w:val="22"/>
          <w:szCs w:val="22"/>
        </w:rPr>
        <w:t xml:space="preserve"> CNV</w:t>
      </w:r>
      <w:r w:rsidR="008E1FE0" w:rsidRPr="008E1FE0">
        <w:rPr>
          <w:bCs/>
        </w:rPr>
        <w:t xml:space="preserve"> </w:t>
      </w:r>
    </w:p>
    <w:p w14:paraId="67CB18C5" w14:textId="1EAEA9A0" w:rsidR="00EA0DBC" w:rsidRDefault="00EA0DBC" w:rsidP="00131DDF">
      <w:pPr>
        <w:pStyle w:val="BodyText2"/>
        <w:ind w:hanging="720"/>
        <w:rPr>
          <w:bCs/>
          <w:sz w:val="22"/>
          <w:szCs w:val="22"/>
        </w:rPr>
      </w:pPr>
    </w:p>
    <w:p w14:paraId="70E15DC0" w14:textId="77777777" w:rsidR="00C60AFF" w:rsidRPr="00C60AFF" w:rsidRDefault="00C60AFF" w:rsidP="00C60AFF">
      <w:pPr>
        <w:tabs>
          <w:tab w:val="left" w:pos="360"/>
          <w:tab w:val="left" w:pos="720"/>
          <w:tab w:val="right" w:leader="dot" w:pos="8640"/>
        </w:tabs>
        <w:ind w:left="0" w:firstLine="0"/>
      </w:pPr>
      <w:r w:rsidRPr="00C60AFF">
        <w:t>It was moved by Justin Prosser:</w:t>
      </w:r>
    </w:p>
    <w:p w14:paraId="7C393C5D" w14:textId="77777777" w:rsidR="008E1FE0" w:rsidRPr="003B6B36" w:rsidRDefault="008E1FE0" w:rsidP="008E1FE0">
      <w:pPr>
        <w:tabs>
          <w:tab w:val="left" w:pos="360"/>
          <w:tab w:val="left" w:pos="720"/>
          <w:tab w:val="right" w:leader="dot" w:pos="8640"/>
        </w:tabs>
        <w:ind w:left="0" w:firstLine="0"/>
      </w:pPr>
    </w:p>
    <w:p w14:paraId="5D4BD2A6" w14:textId="55991301" w:rsidR="00C60AFF" w:rsidRDefault="00C60AFF" w:rsidP="00C60AFF">
      <w:pPr>
        <w:pStyle w:val="BodyText2"/>
        <w:ind w:right="0" w:hanging="720"/>
        <w:rPr>
          <w:bCs/>
          <w:iCs/>
          <w:sz w:val="22"/>
          <w:szCs w:val="22"/>
          <w:lang w:val="en-US"/>
        </w:rPr>
      </w:pPr>
      <w:r>
        <w:rPr>
          <w:b/>
          <w:sz w:val="22"/>
          <w:szCs w:val="22"/>
          <w:lang w:val="en-US"/>
        </w:rPr>
        <w:t>10</w:t>
      </w:r>
      <w:r w:rsidR="008E1FE0" w:rsidRPr="003B6B36">
        <w:rPr>
          <w:b/>
          <w:sz w:val="22"/>
          <w:szCs w:val="22"/>
        </w:rPr>
        <w:tab/>
      </w:r>
      <w:r w:rsidR="008E1FE0" w:rsidRPr="003B6B36">
        <w:rPr>
          <w:bCs/>
          <w:sz w:val="22"/>
          <w:szCs w:val="22"/>
        </w:rPr>
        <w:t>That</w:t>
      </w:r>
      <w:r w:rsidR="008E1FE0" w:rsidRPr="003B6B36">
        <w:rPr>
          <w:bCs/>
          <w:sz w:val="22"/>
          <w:szCs w:val="22"/>
          <w:lang w:val="en-US"/>
        </w:rPr>
        <w:t xml:space="preserve"> </w:t>
      </w:r>
      <w:r>
        <w:rPr>
          <w:bCs/>
          <w:iCs/>
          <w:sz w:val="22"/>
          <w:szCs w:val="22"/>
          <w:lang w:val="en-US"/>
        </w:rPr>
        <w:t>the proposed changes to the TPS</w:t>
      </w:r>
      <w:r w:rsidRPr="00C60AFF">
        <w:rPr>
          <w:bCs/>
          <w:iCs/>
          <w:sz w:val="22"/>
          <w:szCs w:val="22"/>
          <w:lang w:val="en-US"/>
        </w:rPr>
        <w:t xml:space="preserve"> for ANSI/ASHRAE Standard 127-2020, </w:t>
      </w:r>
      <w:r w:rsidRPr="00C60AFF">
        <w:rPr>
          <w:bCs/>
          <w:i/>
          <w:iCs/>
          <w:sz w:val="22"/>
          <w:szCs w:val="22"/>
          <w:lang w:val="en-US"/>
        </w:rPr>
        <w:t>Method of Testing for Rating Cooling Equipment Serving Data Center (DC) and Other Information Technology Equipment (ITE) Spaces,</w:t>
      </w:r>
      <w:r w:rsidRPr="00C60AFF">
        <w:rPr>
          <w:bCs/>
          <w:iCs/>
          <w:sz w:val="22"/>
          <w:szCs w:val="22"/>
          <w:lang w:val="en-US"/>
        </w:rPr>
        <w:t xml:space="preserve"> be approved</w:t>
      </w:r>
      <w:r>
        <w:rPr>
          <w:bCs/>
          <w:iCs/>
          <w:sz w:val="22"/>
          <w:szCs w:val="22"/>
          <w:lang w:val="en-US"/>
        </w:rPr>
        <w:t>.</w:t>
      </w:r>
    </w:p>
    <w:p w14:paraId="015E4E7D" w14:textId="4E9FA362" w:rsidR="008E1FE0" w:rsidRPr="003B6B36" w:rsidRDefault="008E1FE0" w:rsidP="00C60AFF">
      <w:pPr>
        <w:pStyle w:val="BodyText2"/>
        <w:ind w:right="0" w:hanging="720"/>
        <w:rPr>
          <w:b/>
          <w:sz w:val="22"/>
          <w:szCs w:val="22"/>
          <w:lang w:val="en-US"/>
        </w:rPr>
      </w:pPr>
      <w:r w:rsidRPr="003B6B36">
        <w:rPr>
          <w:b/>
          <w:sz w:val="22"/>
          <w:szCs w:val="22"/>
          <w:lang w:val="en-US"/>
        </w:rPr>
        <w:tab/>
      </w:r>
    </w:p>
    <w:p w14:paraId="6954051F" w14:textId="1EB2EF84" w:rsidR="003D373B" w:rsidRDefault="003D373B" w:rsidP="003D373B">
      <w:pPr>
        <w:pStyle w:val="BodyText2"/>
        <w:ind w:hanging="720"/>
        <w:rPr>
          <w:bCs/>
        </w:rPr>
      </w:pPr>
      <w:r w:rsidRPr="003B6B36">
        <w:rPr>
          <w:bCs/>
          <w:sz w:val="22"/>
          <w:szCs w:val="22"/>
        </w:rPr>
        <w:tab/>
      </w:r>
      <w:r w:rsidRPr="003B6B36">
        <w:rPr>
          <w:b/>
          <w:bCs/>
          <w:sz w:val="22"/>
          <w:szCs w:val="22"/>
        </w:rPr>
        <w:t xml:space="preserve">MOTION PASSED.  </w:t>
      </w:r>
      <w:r w:rsidRPr="003B6B36">
        <w:rPr>
          <w:bCs/>
          <w:sz w:val="22"/>
          <w:szCs w:val="22"/>
        </w:rPr>
        <w:t xml:space="preserve"> </w:t>
      </w:r>
      <w:r w:rsidR="00C60AFF">
        <w:rPr>
          <w:bCs/>
          <w:sz w:val="22"/>
          <w:szCs w:val="22"/>
          <w:lang w:val="en-US"/>
        </w:rPr>
        <w:t>20</w:t>
      </w:r>
      <w:r w:rsidRPr="008E1FE0">
        <w:rPr>
          <w:bCs/>
          <w:sz w:val="22"/>
          <w:szCs w:val="22"/>
        </w:rPr>
        <w:t>-0-</w:t>
      </w:r>
      <w:r w:rsidR="00C60AFF">
        <w:rPr>
          <w:bCs/>
          <w:sz w:val="22"/>
          <w:szCs w:val="22"/>
          <w:lang w:val="en-US"/>
        </w:rPr>
        <w:t>0</w:t>
      </w:r>
      <w:r w:rsidRPr="008E1FE0">
        <w:rPr>
          <w:bCs/>
          <w:sz w:val="22"/>
          <w:szCs w:val="22"/>
        </w:rPr>
        <w:t xml:space="preserve"> CNV</w:t>
      </w:r>
      <w:r w:rsidRPr="008E1FE0">
        <w:rPr>
          <w:bCs/>
        </w:rPr>
        <w:t xml:space="preserve"> </w:t>
      </w:r>
    </w:p>
    <w:p w14:paraId="79879606" w14:textId="77777777" w:rsidR="00C60AFF" w:rsidRDefault="00C60AFF" w:rsidP="003D373B">
      <w:pPr>
        <w:pStyle w:val="BodyText2"/>
        <w:ind w:hanging="720"/>
        <w:rPr>
          <w:bCs/>
        </w:rPr>
      </w:pPr>
    </w:p>
    <w:p w14:paraId="0B37FC39" w14:textId="77777777" w:rsidR="001C5D42" w:rsidRPr="001C5D42" w:rsidRDefault="001C5D42" w:rsidP="001C5D42">
      <w:pPr>
        <w:pStyle w:val="BodyText2"/>
        <w:ind w:hanging="720"/>
        <w:rPr>
          <w:bCs/>
          <w:sz w:val="22"/>
          <w:szCs w:val="22"/>
          <w:lang w:val="en-US"/>
        </w:rPr>
      </w:pPr>
      <w:r>
        <w:rPr>
          <w:bCs/>
        </w:rPr>
        <w:tab/>
      </w:r>
      <w:r w:rsidRPr="001C5D42">
        <w:rPr>
          <w:bCs/>
          <w:sz w:val="22"/>
          <w:szCs w:val="22"/>
          <w:lang w:val="en-US"/>
        </w:rPr>
        <w:t>It was moved by Justin Prosser:</w:t>
      </w:r>
    </w:p>
    <w:p w14:paraId="508F4770" w14:textId="7DD3DFAF" w:rsidR="00C60AFF" w:rsidRPr="001C5D42" w:rsidRDefault="00C60AFF" w:rsidP="003D373B">
      <w:pPr>
        <w:pStyle w:val="BodyText2"/>
        <w:ind w:hanging="720"/>
        <w:rPr>
          <w:bCs/>
          <w:lang w:val="en-US"/>
        </w:rPr>
      </w:pPr>
    </w:p>
    <w:p w14:paraId="0A88B2AA" w14:textId="52850DCA" w:rsidR="00C60AFF" w:rsidRDefault="00C60AFF" w:rsidP="00C60AFF">
      <w:pPr>
        <w:pStyle w:val="BodyText2"/>
        <w:ind w:right="0" w:hanging="720"/>
        <w:rPr>
          <w:bCs/>
          <w:iCs/>
          <w:sz w:val="22"/>
          <w:szCs w:val="22"/>
          <w:lang w:val="en-US"/>
        </w:rPr>
      </w:pPr>
      <w:bookmarkStart w:id="43" w:name="_Hlk162948367"/>
      <w:r>
        <w:rPr>
          <w:b/>
          <w:sz w:val="22"/>
          <w:szCs w:val="22"/>
          <w:lang w:val="en-US"/>
        </w:rPr>
        <w:t>11</w:t>
      </w:r>
      <w:r w:rsidRPr="003B6B36">
        <w:rPr>
          <w:b/>
          <w:sz w:val="22"/>
          <w:szCs w:val="22"/>
        </w:rPr>
        <w:tab/>
      </w:r>
      <w:r>
        <w:rPr>
          <w:bCs/>
          <w:sz w:val="22"/>
          <w:szCs w:val="22"/>
          <w:lang w:val="en-US"/>
        </w:rPr>
        <w:t xml:space="preserve">That the proposed changes to the </w:t>
      </w:r>
      <w:r w:rsidRPr="00C60AFF">
        <w:rPr>
          <w:bCs/>
          <w:sz w:val="22"/>
          <w:szCs w:val="22"/>
          <w:lang w:val="en-US" w:eastAsia="en-US"/>
        </w:rPr>
        <w:t xml:space="preserve">TPS </w:t>
      </w:r>
      <w:bookmarkEnd w:id="43"/>
      <w:r w:rsidRPr="00C60AFF">
        <w:rPr>
          <w:bCs/>
          <w:sz w:val="22"/>
          <w:szCs w:val="22"/>
          <w:lang w:val="en-US" w:eastAsia="en-US"/>
        </w:rPr>
        <w:t xml:space="preserve">for ANSI/ASHRAE Standard 143-2015, </w:t>
      </w:r>
      <w:r w:rsidRPr="00C60AFF">
        <w:rPr>
          <w:bCs/>
          <w:i/>
          <w:iCs/>
          <w:sz w:val="22"/>
          <w:szCs w:val="22"/>
          <w:lang w:val="en-US" w:eastAsia="en-US"/>
        </w:rPr>
        <w:t>Method of Test for Rating Indirect Evaporative Coolers,</w:t>
      </w:r>
      <w:r w:rsidRPr="00C60AFF">
        <w:rPr>
          <w:bCs/>
          <w:sz w:val="22"/>
          <w:szCs w:val="22"/>
          <w:lang w:val="en-US" w:eastAsia="en-US"/>
        </w:rPr>
        <w:t xml:space="preserve"> be approved</w:t>
      </w:r>
      <w:r>
        <w:rPr>
          <w:bCs/>
          <w:iCs/>
          <w:sz w:val="22"/>
          <w:szCs w:val="22"/>
          <w:lang w:val="en-US"/>
        </w:rPr>
        <w:t>.</w:t>
      </w:r>
    </w:p>
    <w:p w14:paraId="393ACFAB" w14:textId="77777777" w:rsidR="00C60AFF" w:rsidRPr="003B6B36" w:rsidRDefault="00C60AFF" w:rsidP="00C60AFF">
      <w:pPr>
        <w:pStyle w:val="BodyText2"/>
        <w:ind w:right="0" w:hanging="720"/>
        <w:rPr>
          <w:b/>
          <w:sz w:val="22"/>
          <w:szCs w:val="22"/>
          <w:lang w:val="en-US"/>
        </w:rPr>
      </w:pPr>
      <w:r w:rsidRPr="003B6B36">
        <w:rPr>
          <w:b/>
          <w:sz w:val="22"/>
          <w:szCs w:val="22"/>
          <w:lang w:val="en-US"/>
        </w:rPr>
        <w:tab/>
      </w:r>
    </w:p>
    <w:p w14:paraId="203D9788" w14:textId="39DBF3D3" w:rsidR="00C60AFF" w:rsidRDefault="00C60AFF" w:rsidP="00C60AFF">
      <w:pPr>
        <w:pStyle w:val="BodyText2"/>
        <w:ind w:hanging="720"/>
        <w:rPr>
          <w:bCs/>
        </w:rPr>
      </w:pPr>
      <w:r w:rsidRPr="003B6B36">
        <w:rPr>
          <w:bCs/>
          <w:sz w:val="22"/>
          <w:szCs w:val="22"/>
        </w:rPr>
        <w:tab/>
      </w:r>
      <w:r w:rsidRPr="003B6B36">
        <w:rPr>
          <w:b/>
          <w:bCs/>
          <w:sz w:val="22"/>
          <w:szCs w:val="22"/>
        </w:rPr>
        <w:t xml:space="preserve">MOTION PASSED.  </w:t>
      </w:r>
      <w:r w:rsidRPr="003B6B36">
        <w:rPr>
          <w:bCs/>
          <w:sz w:val="22"/>
          <w:szCs w:val="22"/>
        </w:rPr>
        <w:t xml:space="preserve"> </w:t>
      </w:r>
      <w:r>
        <w:rPr>
          <w:bCs/>
          <w:sz w:val="22"/>
          <w:szCs w:val="22"/>
          <w:lang w:val="en-US"/>
        </w:rPr>
        <w:t>19</w:t>
      </w:r>
      <w:r w:rsidRPr="008E1FE0">
        <w:rPr>
          <w:bCs/>
          <w:sz w:val="22"/>
          <w:szCs w:val="22"/>
        </w:rPr>
        <w:t>-0-</w:t>
      </w:r>
      <w:r>
        <w:rPr>
          <w:bCs/>
          <w:sz w:val="22"/>
          <w:szCs w:val="22"/>
          <w:lang w:val="en-US"/>
        </w:rPr>
        <w:t>1</w:t>
      </w:r>
      <w:r w:rsidRPr="008E1FE0">
        <w:rPr>
          <w:bCs/>
          <w:sz w:val="22"/>
          <w:szCs w:val="22"/>
        </w:rPr>
        <w:t xml:space="preserve"> CNV</w:t>
      </w:r>
      <w:r w:rsidRPr="008E1FE0">
        <w:rPr>
          <w:bCs/>
        </w:rPr>
        <w:t xml:space="preserve"> </w:t>
      </w:r>
    </w:p>
    <w:p w14:paraId="2EDA3159" w14:textId="7A4A6099" w:rsidR="00C60AFF" w:rsidRPr="00C60AFF" w:rsidRDefault="00C60AFF" w:rsidP="00C60AFF">
      <w:pPr>
        <w:pStyle w:val="BodyText2"/>
        <w:ind w:hanging="720"/>
        <w:rPr>
          <w:bCs/>
          <w:i/>
          <w:iCs/>
          <w:color w:val="0000FF"/>
          <w:lang w:val="en-US"/>
        </w:rPr>
      </w:pPr>
      <w:r>
        <w:rPr>
          <w:bCs/>
        </w:rPr>
        <w:tab/>
      </w:r>
      <w:r w:rsidRPr="00C60AFF">
        <w:rPr>
          <w:bCs/>
          <w:i/>
          <w:iCs/>
          <w:color w:val="0000FF"/>
          <w:lang w:val="en-US"/>
        </w:rPr>
        <w:t>(</w:t>
      </w:r>
      <w:r w:rsidRPr="00C60AFF">
        <w:rPr>
          <w:b/>
          <w:i/>
          <w:iCs/>
          <w:color w:val="0000FF"/>
          <w:lang w:val="en-US"/>
        </w:rPr>
        <w:t xml:space="preserve">Secretary’s note: </w:t>
      </w:r>
      <w:r w:rsidRPr="00C60AFF">
        <w:rPr>
          <w:bCs/>
          <w:i/>
          <w:iCs/>
          <w:color w:val="0000FF"/>
          <w:lang w:val="en-US"/>
        </w:rPr>
        <w:t xml:space="preserve">Pat </w:t>
      </w:r>
      <w:r>
        <w:rPr>
          <w:bCs/>
          <w:i/>
          <w:iCs/>
          <w:color w:val="0000FF"/>
          <w:lang w:val="en-US"/>
        </w:rPr>
        <w:t>Graef</w:t>
      </w:r>
      <w:r w:rsidRPr="00C60AFF">
        <w:rPr>
          <w:bCs/>
          <w:i/>
          <w:iCs/>
          <w:color w:val="0000FF"/>
          <w:lang w:val="en-US"/>
        </w:rPr>
        <w:t xml:space="preserve"> abstained because she chairs the committee)</w:t>
      </w:r>
    </w:p>
    <w:p w14:paraId="017E4D73" w14:textId="77777777" w:rsidR="008E1FE0" w:rsidRDefault="008E1FE0" w:rsidP="008E1FE0">
      <w:pPr>
        <w:pStyle w:val="BodyText2"/>
        <w:ind w:hanging="720"/>
        <w:rPr>
          <w:bCs/>
          <w:sz w:val="22"/>
          <w:szCs w:val="22"/>
        </w:rPr>
      </w:pPr>
    </w:p>
    <w:p w14:paraId="3899F124" w14:textId="77777777" w:rsidR="00B911FC" w:rsidRDefault="00B911FC" w:rsidP="007409E1">
      <w:pPr>
        <w:pStyle w:val="BodyText2"/>
        <w:rPr>
          <w:bCs/>
          <w:sz w:val="22"/>
          <w:szCs w:val="22"/>
        </w:rPr>
      </w:pPr>
    </w:p>
    <w:p w14:paraId="5C07B343" w14:textId="43B8EEE6" w:rsidR="00936691" w:rsidRPr="002932FF" w:rsidRDefault="008155B2" w:rsidP="00131DDF">
      <w:pPr>
        <w:pStyle w:val="Heading1"/>
        <w:spacing w:after="0" w:afterAutospacing="0"/>
        <w:rPr>
          <w:szCs w:val="22"/>
          <w:lang w:val="en-US"/>
        </w:rPr>
      </w:pPr>
      <w:bookmarkStart w:id="44" w:name="_Toc162950111"/>
      <w:r>
        <w:rPr>
          <w:szCs w:val="22"/>
          <w:lang w:val="en-US"/>
        </w:rPr>
        <w:t>10</w:t>
      </w:r>
      <w:r w:rsidR="00936691" w:rsidRPr="003B6B36">
        <w:rPr>
          <w:szCs w:val="22"/>
        </w:rPr>
        <w:t xml:space="preserve">.  </w:t>
      </w:r>
      <w:r w:rsidR="00936691">
        <w:rPr>
          <w:szCs w:val="22"/>
          <w:lang w:val="en-US"/>
        </w:rPr>
        <w:t>PPIS</w:t>
      </w:r>
      <w:bookmarkEnd w:id="44"/>
      <w:r w:rsidR="00936691">
        <w:rPr>
          <w:szCs w:val="22"/>
          <w:lang w:val="en-US"/>
        </w:rPr>
        <w:t xml:space="preserve">   </w:t>
      </w:r>
    </w:p>
    <w:p w14:paraId="2E74F8F8" w14:textId="0FE9A749" w:rsidR="00936691" w:rsidRDefault="00936691" w:rsidP="00131DDF">
      <w:pPr>
        <w:ind w:left="0" w:firstLine="0"/>
      </w:pPr>
    </w:p>
    <w:p w14:paraId="77D6ACC8" w14:textId="192E0BAA" w:rsidR="00EF0528" w:rsidRDefault="00C60AFF" w:rsidP="00C60AFF">
      <w:pPr>
        <w:ind w:left="0" w:firstLine="0"/>
      </w:pPr>
      <w:r>
        <w:t xml:space="preserve">The PPIS report was presented by Chair, Bill Walter. </w:t>
      </w:r>
      <w:r w:rsidRPr="003B6B36">
        <w:t>For more information regarding this report please see</w:t>
      </w:r>
      <w:r>
        <w:t xml:space="preserve"> </w:t>
      </w:r>
      <w:hyperlink w:anchor="AttB" w:history="1">
        <w:r w:rsidRPr="00C60AFF">
          <w:rPr>
            <w:rStyle w:val="Hyperlink"/>
          </w:rPr>
          <w:t>Attachment B</w:t>
        </w:r>
      </w:hyperlink>
      <w:r>
        <w:t>.</w:t>
      </w:r>
    </w:p>
    <w:p w14:paraId="0AABAADA" w14:textId="77777777" w:rsidR="00EC016E" w:rsidRDefault="00EC016E" w:rsidP="00C60AFF">
      <w:pPr>
        <w:ind w:left="0" w:firstLine="0"/>
      </w:pPr>
    </w:p>
    <w:p w14:paraId="27A15206" w14:textId="773A24A1" w:rsidR="00EC016E" w:rsidRDefault="00EC016E" w:rsidP="00EC016E">
      <w:pPr>
        <w:ind w:left="0" w:hanging="720"/>
        <w:rPr>
          <w:bCs/>
        </w:rPr>
      </w:pPr>
      <w:r>
        <w:rPr>
          <w:b/>
        </w:rPr>
        <w:t>12</w:t>
      </w:r>
      <w:r w:rsidRPr="003B6B36">
        <w:rPr>
          <w:b/>
        </w:rPr>
        <w:tab/>
      </w:r>
      <w:r>
        <w:rPr>
          <w:bCs/>
        </w:rPr>
        <w:t xml:space="preserve">That the proposed changes to </w:t>
      </w:r>
      <w:r w:rsidRPr="00EC016E">
        <w:rPr>
          <w:bCs/>
        </w:rPr>
        <w:t xml:space="preserve">the Procedures For ASHRAE Standards Actions (PASA) Annex B7.4, </w:t>
      </w:r>
      <w:r w:rsidRPr="00EC016E">
        <w:rPr>
          <w:bCs/>
          <w:i/>
          <w:iCs/>
        </w:rPr>
        <w:t>Conflict of Interest</w:t>
      </w:r>
      <w:r w:rsidRPr="00EC016E">
        <w:rPr>
          <w:bCs/>
        </w:rPr>
        <w:t xml:space="preserve">, Annex B8.3, </w:t>
      </w:r>
      <w:r w:rsidRPr="00EC016E">
        <w:rPr>
          <w:bCs/>
          <w:i/>
          <w:iCs/>
        </w:rPr>
        <w:t>Panel Consideration of Adjudicating the Appeal Without a Hearing and B8.5 Rebuttal</w:t>
      </w:r>
      <w:r w:rsidRPr="00EC016E">
        <w:rPr>
          <w:bCs/>
        </w:rPr>
        <w:t xml:space="preserve"> be approved</w:t>
      </w:r>
      <w:r>
        <w:rPr>
          <w:bCs/>
        </w:rPr>
        <w:t>.</w:t>
      </w:r>
    </w:p>
    <w:p w14:paraId="5D4856F2" w14:textId="77777777" w:rsidR="00EC016E" w:rsidRDefault="00EC016E" w:rsidP="00EC016E">
      <w:pPr>
        <w:ind w:left="0" w:hanging="720"/>
        <w:rPr>
          <w:bCs/>
        </w:rPr>
      </w:pPr>
    </w:p>
    <w:p w14:paraId="188CCAC6" w14:textId="0D57DB44" w:rsidR="00EC016E" w:rsidRDefault="00EC016E" w:rsidP="00EC016E">
      <w:pPr>
        <w:ind w:left="0" w:hanging="720"/>
      </w:pPr>
      <w:r>
        <w:rPr>
          <w:bCs/>
        </w:rPr>
        <w:tab/>
      </w:r>
      <w:r w:rsidRPr="00EC016E">
        <w:rPr>
          <w:b/>
        </w:rPr>
        <w:t>MOTION PASSED:</w:t>
      </w:r>
      <w:r>
        <w:rPr>
          <w:bCs/>
        </w:rPr>
        <w:t xml:space="preserve"> 20-0-0 CNV</w:t>
      </w:r>
    </w:p>
    <w:p w14:paraId="5773CA5C" w14:textId="77777777" w:rsidR="00C60AFF" w:rsidRPr="003B6B36" w:rsidRDefault="00C60AFF" w:rsidP="00C60AFF">
      <w:pPr>
        <w:ind w:left="0" w:firstLine="0"/>
        <w:rPr>
          <w:b/>
        </w:rPr>
      </w:pPr>
    </w:p>
    <w:p w14:paraId="2073AF50" w14:textId="29998378" w:rsidR="00792C6C" w:rsidRPr="002932FF" w:rsidRDefault="008155B2" w:rsidP="00131DDF">
      <w:pPr>
        <w:pStyle w:val="Heading1"/>
        <w:spacing w:after="0" w:afterAutospacing="0"/>
        <w:rPr>
          <w:szCs w:val="22"/>
          <w:lang w:val="en-US"/>
        </w:rPr>
      </w:pPr>
      <w:bookmarkStart w:id="45" w:name="_Toc162950112"/>
      <w:r>
        <w:rPr>
          <w:szCs w:val="22"/>
          <w:lang w:val="en-US"/>
        </w:rPr>
        <w:t>11</w:t>
      </w:r>
      <w:r w:rsidR="00792C6C" w:rsidRPr="003B6B36">
        <w:rPr>
          <w:szCs w:val="22"/>
        </w:rPr>
        <w:t xml:space="preserve">.  </w:t>
      </w:r>
      <w:r w:rsidR="00792C6C">
        <w:rPr>
          <w:szCs w:val="22"/>
          <w:lang w:val="en-US"/>
        </w:rPr>
        <w:t>SRS</w:t>
      </w:r>
      <w:bookmarkEnd w:id="45"/>
      <w:r w:rsidR="00792C6C">
        <w:rPr>
          <w:szCs w:val="22"/>
          <w:lang w:val="en-US"/>
        </w:rPr>
        <w:t xml:space="preserve">  </w:t>
      </w:r>
    </w:p>
    <w:p w14:paraId="111945CA" w14:textId="77777777" w:rsidR="00792C6C" w:rsidRDefault="00792C6C" w:rsidP="00131DDF">
      <w:pPr>
        <w:ind w:left="0" w:firstLine="0"/>
      </w:pPr>
    </w:p>
    <w:p w14:paraId="3757133B" w14:textId="4CBCC600" w:rsidR="00591B3A" w:rsidRPr="003B6B36" w:rsidRDefault="00792C6C" w:rsidP="00131DDF">
      <w:pPr>
        <w:ind w:left="0" w:firstLine="0"/>
      </w:pPr>
      <w:r>
        <w:t xml:space="preserve">SRS </w:t>
      </w:r>
      <w:r w:rsidRPr="003B6B36">
        <w:t>Chair,</w:t>
      </w:r>
      <w:r>
        <w:t xml:space="preserve"> </w:t>
      </w:r>
      <w:r w:rsidR="003841EA">
        <w:t>Doug Fick</w:t>
      </w:r>
      <w:r w:rsidR="007409E1">
        <w:t xml:space="preserve"> </w:t>
      </w:r>
      <w:r w:rsidR="00EC016E">
        <w:t xml:space="preserve">provided an update of SRS activities as shown in </w:t>
      </w:r>
      <w:hyperlink w:anchor="AttC" w:history="1">
        <w:r w:rsidR="00EC016E" w:rsidRPr="00EC016E">
          <w:rPr>
            <w:rStyle w:val="Hyperlink"/>
          </w:rPr>
          <w:t>Attachment C</w:t>
        </w:r>
      </w:hyperlink>
      <w:r w:rsidR="00EC016E">
        <w:t xml:space="preserve"> and </w:t>
      </w:r>
      <w:r w:rsidR="007409E1">
        <w:t>noted that there were no items for StdC approval</w:t>
      </w:r>
      <w:r w:rsidR="00C02593">
        <w:t xml:space="preserve"> in the report.</w:t>
      </w:r>
    </w:p>
    <w:p w14:paraId="08C06997" w14:textId="77777777" w:rsidR="00792C6C" w:rsidRPr="003B6B36" w:rsidRDefault="00792C6C" w:rsidP="00131DDF">
      <w:pPr>
        <w:pStyle w:val="BodyText2"/>
        <w:rPr>
          <w:b/>
          <w:bCs/>
          <w:sz w:val="22"/>
          <w:szCs w:val="22"/>
        </w:rPr>
      </w:pPr>
    </w:p>
    <w:p w14:paraId="589F7309" w14:textId="3A118277" w:rsidR="003443FD" w:rsidRPr="002932FF" w:rsidRDefault="008155B2" w:rsidP="00131DDF">
      <w:pPr>
        <w:pStyle w:val="Heading1"/>
        <w:spacing w:after="0" w:afterAutospacing="0"/>
        <w:rPr>
          <w:szCs w:val="22"/>
          <w:lang w:val="en-US"/>
        </w:rPr>
      </w:pPr>
      <w:bookmarkStart w:id="46" w:name="_Toc162950113"/>
      <w:r>
        <w:rPr>
          <w:szCs w:val="22"/>
          <w:lang w:val="en-US"/>
        </w:rPr>
        <w:t>12</w:t>
      </w:r>
      <w:r w:rsidR="003443FD" w:rsidRPr="003B6B36">
        <w:rPr>
          <w:szCs w:val="22"/>
        </w:rPr>
        <w:t xml:space="preserve">.  </w:t>
      </w:r>
      <w:r w:rsidR="006A014E">
        <w:rPr>
          <w:szCs w:val="22"/>
          <w:lang w:val="en-US"/>
        </w:rPr>
        <w:t>CIS</w:t>
      </w:r>
      <w:bookmarkEnd w:id="46"/>
      <w:r w:rsidR="006A014E">
        <w:rPr>
          <w:szCs w:val="22"/>
          <w:lang w:val="en-US"/>
        </w:rPr>
        <w:t xml:space="preserve"> </w:t>
      </w:r>
      <w:r w:rsidR="002932FF">
        <w:rPr>
          <w:szCs w:val="22"/>
          <w:lang w:val="en-US"/>
        </w:rPr>
        <w:t xml:space="preserve"> </w:t>
      </w:r>
    </w:p>
    <w:p w14:paraId="780D0E69" w14:textId="3757FE2F" w:rsidR="003443FD" w:rsidRDefault="003443FD" w:rsidP="00131DDF">
      <w:pPr>
        <w:ind w:left="0" w:firstLine="0"/>
      </w:pPr>
    </w:p>
    <w:p w14:paraId="7CA2D823" w14:textId="5EF20C04" w:rsidR="00AB6B93" w:rsidRDefault="001C6EE1" w:rsidP="00AB6B93">
      <w:pPr>
        <w:ind w:left="0" w:firstLine="0"/>
      </w:pPr>
      <w:r>
        <w:t xml:space="preserve">CIS Chair, </w:t>
      </w:r>
      <w:r w:rsidR="00EC016E">
        <w:t>Karl Peterman</w:t>
      </w:r>
      <w:r>
        <w:t xml:space="preserve"> provided and update on CIS </w:t>
      </w:r>
      <w:r w:rsidR="00591B3A">
        <w:t>activities</w:t>
      </w:r>
      <w:r w:rsidR="007409E1">
        <w:t xml:space="preserve"> as shown in </w:t>
      </w:r>
      <w:hyperlink w:anchor="ATTD" w:history="1">
        <w:r w:rsidR="007409E1" w:rsidRPr="00EC016E">
          <w:rPr>
            <w:rStyle w:val="Hyperlink"/>
          </w:rPr>
          <w:t xml:space="preserve">Attachment </w:t>
        </w:r>
        <w:r w:rsidR="00EC016E">
          <w:rPr>
            <w:rStyle w:val="Hyperlink"/>
          </w:rPr>
          <w:t>D</w:t>
        </w:r>
        <w:r w:rsidR="00AB6B93" w:rsidRPr="00EC016E">
          <w:rPr>
            <w:rStyle w:val="Hyperlink"/>
          </w:rPr>
          <w:t>.</w:t>
        </w:r>
      </w:hyperlink>
      <w:r>
        <w:t xml:space="preserve"> There were no motions for StdC approval.</w:t>
      </w:r>
    </w:p>
    <w:p w14:paraId="28EB0B16" w14:textId="7B213A1A" w:rsidR="00C90AF0" w:rsidRDefault="00C90AF0" w:rsidP="00131DDF">
      <w:pPr>
        <w:ind w:left="0" w:firstLine="0"/>
      </w:pPr>
    </w:p>
    <w:p w14:paraId="4795EC0C" w14:textId="317B2170" w:rsidR="00AD4676" w:rsidRPr="00241280" w:rsidRDefault="009A4680" w:rsidP="00131DDF">
      <w:pPr>
        <w:pStyle w:val="Heading1"/>
        <w:spacing w:after="0" w:afterAutospacing="0"/>
        <w:rPr>
          <w:szCs w:val="22"/>
          <w:lang w:val="en-US"/>
        </w:rPr>
      </w:pPr>
      <w:bookmarkStart w:id="47" w:name="_Toc162950114"/>
      <w:r>
        <w:rPr>
          <w:szCs w:val="22"/>
          <w:lang w:val="en-US"/>
        </w:rPr>
        <w:lastRenderedPageBreak/>
        <w:t>1</w:t>
      </w:r>
      <w:r w:rsidR="00C02593">
        <w:rPr>
          <w:szCs w:val="22"/>
          <w:lang w:val="en-US"/>
        </w:rPr>
        <w:t>3</w:t>
      </w:r>
      <w:r w:rsidR="00AD4676" w:rsidRPr="003B6B36">
        <w:rPr>
          <w:szCs w:val="22"/>
        </w:rPr>
        <w:t xml:space="preserve">.  </w:t>
      </w:r>
      <w:r w:rsidR="00591B3A">
        <w:rPr>
          <w:szCs w:val="22"/>
          <w:lang w:val="en-US"/>
        </w:rPr>
        <w:t>New Business</w:t>
      </w:r>
      <w:bookmarkEnd w:id="47"/>
    </w:p>
    <w:p w14:paraId="5D8D6AD0" w14:textId="77777777" w:rsidR="00AD4676" w:rsidRDefault="00AD4676" w:rsidP="00131DDF"/>
    <w:p w14:paraId="7CBA8D11" w14:textId="6D72CF80" w:rsidR="00EC016E" w:rsidRDefault="00EC016E" w:rsidP="00131DDF">
      <w:r>
        <w:t>It was moved by Doug Fick and seconded by Jennifer Isenbeck</w:t>
      </w:r>
    </w:p>
    <w:p w14:paraId="5BCFD450" w14:textId="77777777" w:rsidR="00EC016E" w:rsidRDefault="00EC016E" w:rsidP="00131DDF"/>
    <w:p w14:paraId="607A5E99" w14:textId="77777777" w:rsidR="00EC016E" w:rsidRDefault="00EC016E" w:rsidP="00EC016E">
      <w:pPr>
        <w:ind w:left="0" w:hanging="720"/>
      </w:pPr>
      <w:r w:rsidRPr="00EC016E">
        <w:rPr>
          <w:b/>
          <w:bCs/>
        </w:rPr>
        <w:t>13</w:t>
      </w:r>
      <w:r>
        <w:t xml:space="preserve"> </w:t>
      </w:r>
      <w:r>
        <w:tab/>
        <w:t xml:space="preserve">That </w:t>
      </w:r>
      <w:r w:rsidRPr="00EC016E">
        <w:t xml:space="preserve">GPC 14 </w:t>
      </w:r>
      <w:r>
        <w:t xml:space="preserve">be approved </w:t>
      </w:r>
      <w:r w:rsidRPr="00EC016E">
        <w:t xml:space="preserve">for continuous maintenance. </w:t>
      </w:r>
    </w:p>
    <w:p w14:paraId="7E07925B" w14:textId="7D489F0F" w:rsidR="00EC016E" w:rsidRPr="00EC016E" w:rsidRDefault="00EC016E" w:rsidP="00EC016E">
      <w:pPr>
        <w:ind w:left="0" w:firstLine="0"/>
        <w:rPr>
          <w:i/>
          <w:iCs/>
        </w:rPr>
      </w:pPr>
      <w:r w:rsidRPr="00EC016E">
        <w:rPr>
          <w:i/>
          <w:iCs/>
        </w:rPr>
        <w:t>Note: SPLS approved GPC 14 for CM at the October 17, 2023, meeting.</w:t>
      </w:r>
    </w:p>
    <w:p w14:paraId="0386BA3A" w14:textId="77777777" w:rsidR="00EC016E" w:rsidRPr="00EC016E" w:rsidRDefault="00EC016E" w:rsidP="00EC016E">
      <w:pPr>
        <w:rPr>
          <w:b/>
          <w:bCs/>
        </w:rPr>
      </w:pPr>
    </w:p>
    <w:p w14:paraId="4BF628FD" w14:textId="77777777" w:rsidR="00EC016E" w:rsidRPr="00EC016E" w:rsidRDefault="00EC016E" w:rsidP="00EC016E">
      <w:pPr>
        <w:ind w:left="0" w:firstLine="0"/>
      </w:pPr>
      <w:r w:rsidRPr="00EC016E">
        <w:rPr>
          <w:b/>
          <w:bCs/>
        </w:rPr>
        <w:t xml:space="preserve">Background: </w:t>
      </w:r>
      <w:r w:rsidRPr="00EC016E">
        <w:t>Based on just the length of the guideline alone (192 pages) it is a good idea to place the guideline on continuous maintenance (CM) in lieu of periodic maintenance (PM). There are some benefits to CM. The new committee (SGPC 14) could update the guideline in increments through addenda rather than having to form a new revision committee only to put the entire guideline out for public review. Republication every 5 years would be much easier as we would only have to incorporate any published addenda and republish. Going on continuous maintenance would simplify things for both Publications Dept. and the project committee. Changes could be addressed in small batches over a period of time, and addenda would be processed by Pubs on an ongoing basis. Preparing the next edition would just be a matter of plugging the published addenda into the existing version of the guideline, which would simplify and speed up turnaround (and reduce mistakes). This was a recommendation from the Publications Dept. and the staff liaison.</w:t>
      </w:r>
    </w:p>
    <w:p w14:paraId="5490C2C1" w14:textId="3D8F423C" w:rsidR="00EC016E" w:rsidRDefault="00EC016E" w:rsidP="00131DDF"/>
    <w:p w14:paraId="10A6DFFC" w14:textId="111015C5" w:rsidR="00655718" w:rsidRDefault="00655718" w:rsidP="00131DDF">
      <w:r w:rsidRPr="00655718">
        <w:rPr>
          <w:b/>
          <w:bCs/>
        </w:rPr>
        <w:t>MOTION PASSED</w:t>
      </w:r>
      <w:r>
        <w:t>: 20-0-0, CNV</w:t>
      </w:r>
    </w:p>
    <w:p w14:paraId="2E8F4313" w14:textId="77777777" w:rsidR="00655718" w:rsidRDefault="00655718" w:rsidP="00131DDF"/>
    <w:p w14:paraId="59087B14" w14:textId="36B960BB" w:rsidR="009A4680" w:rsidRPr="003B6B36" w:rsidRDefault="00B26858" w:rsidP="009A4680">
      <w:pPr>
        <w:pStyle w:val="Heading1"/>
        <w:spacing w:after="0" w:afterAutospacing="0"/>
        <w:rPr>
          <w:szCs w:val="22"/>
        </w:rPr>
      </w:pPr>
      <w:bookmarkStart w:id="48" w:name="_Toc162950115"/>
      <w:r>
        <w:rPr>
          <w:szCs w:val="22"/>
          <w:lang w:val="en-US"/>
        </w:rPr>
        <w:t>1</w:t>
      </w:r>
      <w:r w:rsidR="00C02593">
        <w:rPr>
          <w:szCs w:val="22"/>
          <w:lang w:val="en-US"/>
        </w:rPr>
        <w:t>4</w:t>
      </w:r>
      <w:r w:rsidR="009A4680" w:rsidRPr="003B6B36">
        <w:rPr>
          <w:szCs w:val="22"/>
        </w:rPr>
        <w:t>.</w:t>
      </w:r>
      <w:r w:rsidR="00BF3CC6">
        <w:rPr>
          <w:szCs w:val="22"/>
          <w:lang w:val="en-US"/>
        </w:rPr>
        <w:t xml:space="preserve"> </w:t>
      </w:r>
      <w:r w:rsidR="001D041F">
        <w:rPr>
          <w:szCs w:val="22"/>
          <w:lang w:val="en-US"/>
        </w:rPr>
        <w:t>MBOs</w:t>
      </w:r>
      <w:bookmarkEnd w:id="48"/>
      <w:r w:rsidR="00221617">
        <w:rPr>
          <w:szCs w:val="22"/>
          <w:lang w:val="en-US"/>
        </w:rPr>
        <w:t xml:space="preserve"> </w:t>
      </w:r>
    </w:p>
    <w:p w14:paraId="35668123" w14:textId="77777777" w:rsidR="009A4680" w:rsidRPr="003B6B36" w:rsidRDefault="009A4680" w:rsidP="009A4680"/>
    <w:p w14:paraId="32B73C1F" w14:textId="61B97C40" w:rsidR="00FC0234" w:rsidRDefault="001D041F" w:rsidP="00131DDF">
      <w:pPr>
        <w:ind w:left="0" w:firstLine="0"/>
      </w:pPr>
      <w:r>
        <w:rPr>
          <w:bCs/>
        </w:rPr>
        <w:t xml:space="preserve">StdC </w:t>
      </w:r>
      <w:r w:rsidR="00C02593">
        <w:rPr>
          <w:bCs/>
        </w:rPr>
        <w:t>will review the</w:t>
      </w:r>
      <w:r>
        <w:rPr>
          <w:bCs/>
        </w:rPr>
        <w:t xml:space="preserve"> MBOs </w:t>
      </w:r>
      <w:r w:rsidR="00C02593">
        <w:rPr>
          <w:bCs/>
        </w:rPr>
        <w:t>at the next meeting.</w:t>
      </w:r>
    </w:p>
    <w:p w14:paraId="7BD12875" w14:textId="77777777" w:rsidR="002E2B85" w:rsidRPr="003B6B36" w:rsidRDefault="002E2B85" w:rsidP="007409E1">
      <w:pPr>
        <w:rPr>
          <w:i/>
        </w:rPr>
      </w:pPr>
    </w:p>
    <w:p w14:paraId="2209FFA0" w14:textId="7BD21463" w:rsidR="002E2B85" w:rsidRPr="003B6B36" w:rsidRDefault="00EE1B2C" w:rsidP="002E2B85">
      <w:pPr>
        <w:pStyle w:val="Heading1"/>
        <w:spacing w:after="0" w:afterAutospacing="0"/>
        <w:rPr>
          <w:szCs w:val="22"/>
        </w:rPr>
      </w:pPr>
      <w:bookmarkStart w:id="49" w:name="_Toc34226353"/>
      <w:bookmarkStart w:id="50" w:name="_Toc162950116"/>
      <w:r>
        <w:rPr>
          <w:szCs w:val="22"/>
          <w:lang w:val="en-US"/>
        </w:rPr>
        <w:t>1</w:t>
      </w:r>
      <w:r w:rsidR="00C02593">
        <w:rPr>
          <w:szCs w:val="22"/>
          <w:lang w:val="en-US"/>
        </w:rPr>
        <w:t>5</w:t>
      </w:r>
      <w:r w:rsidR="002E2B85" w:rsidRPr="003B6B36">
        <w:rPr>
          <w:szCs w:val="22"/>
        </w:rPr>
        <w:t>.  Next Meeting/Closing Items</w:t>
      </w:r>
      <w:bookmarkEnd w:id="49"/>
      <w:bookmarkEnd w:id="50"/>
    </w:p>
    <w:p w14:paraId="74A05EFC" w14:textId="77777777" w:rsidR="002E2B85" w:rsidRPr="003B6B36" w:rsidRDefault="002E2B85" w:rsidP="002E2B85"/>
    <w:p w14:paraId="4768DCC9" w14:textId="77777777" w:rsidR="002E2B85" w:rsidRPr="003B6B36" w:rsidRDefault="002E2B85" w:rsidP="002E2B85">
      <w:r w:rsidRPr="003B6B36">
        <w:t>Next Meeting</w:t>
      </w:r>
      <w:r>
        <w:t>s</w:t>
      </w:r>
      <w:r w:rsidRPr="003B6B36">
        <w:t xml:space="preserve">: </w:t>
      </w:r>
    </w:p>
    <w:p w14:paraId="7D126D0D" w14:textId="551771B7" w:rsidR="002E2B85" w:rsidRDefault="00820588" w:rsidP="00C818C3">
      <w:pPr>
        <w:pStyle w:val="ListParagraph"/>
        <w:numPr>
          <w:ilvl w:val="0"/>
          <w:numId w:val="10"/>
        </w:numPr>
        <w:tabs>
          <w:tab w:val="left" w:pos="540"/>
          <w:tab w:val="left" w:pos="900"/>
          <w:tab w:val="right" w:leader="dot" w:pos="9360"/>
        </w:tabs>
      </w:pPr>
      <w:r w:rsidRPr="00655718">
        <w:rPr>
          <w:color w:val="000000"/>
        </w:rPr>
        <w:t xml:space="preserve">Summer Annual Meeting </w:t>
      </w:r>
      <w:r w:rsidR="00C02593" w:rsidRPr="00655718">
        <w:rPr>
          <w:color w:val="000000"/>
        </w:rPr>
        <w:t>Indianapolis</w:t>
      </w:r>
      <w:r w:rsidR="00AD0722" w:rsidRPr="00655718">
        <w:rPr>
          <w:color w:val="000000"/>
        </w:rPr>
        <w:t xml:space="preserve"> – </w:t>
      </w:r>
      <w:r w:rsidRPr="00655718">
        <w:rPr>
          <w:color w:val="000000"/>
        </w:rPr>
        <w:t>June 202</w:t>
      </w:r>
      <w:r w:rsidR="00C02593" w:rsidRPr="00655718">
        <w:rPr>
          <w:color w:val="000000"/>
        </w:rPr>
        <w:t>4</w:t>
      </w:r>
    </w:p>
    <w:p w14:paraId="46EE7A18" w14:textId="77777777" w:rsidR="002E2B85" w:rsidRPr="003B6B36" w:rsidRDefault="002E2B85" w:rsidP="002E2B85"/>
    <w:p w14:paraId="45CEB3A0" w14:textId="4C749DC9" w:rsidR="002E2B85" w:rsidRPr="003B6B36" w:rsidRDefault="00EE1B2C" w:rsidP="002E2B85">
      <w:pPr>
        <w:pStyle w:val="Heading1"/>
        <w:spacing w:after="0" w:afterAutospacing="0"/>
        <w:rPr>
          <w:szCs w:val="22"/>
        </w:rPr>
      </w:pPr>
      <w:bookmarkStart w:id="51" w:name="_Toc34226354"/>
      <w:bookmarkStart w:id="52" w:name="_Toc162950117"/>
      <w:r>
        <w:rPr>
          <w:szCs w:val="22"/>
          <w:lang w:val="en-US"/>
        </w:rPr>
        <w:t>1</w:t>
      </w:r>
      <w:r w:rsidR="00C02593">
        <w:rPr>
          <w:szCs w:val="22"/>
          <w:lang w:val="en-US"/>
        </w:rPr>
        <w:t>6.</w:t>
      </w:r>
      <w:r w:rsidR="002E2B85" w:rsidRPr="003B6B36">
        <w:rPr>
          <w:szCs w:val="22"/>
        </w:rPr>
        <w:t xml:space="preserve">  Adjournment</w:t>
      </w:r>
      <w:bookmarkEnd w:id="51"/>
      <w:bookmarkEnd w:id="52"/>
    </w:p>
    <w:p w14:paraId="25CDD0DA" w14:textId="77777777" w:rsidR="002E2B85" w:rsidRPr="003B6B36" w:rsidRDefault="002E2B85" w:rsidP="002E2B85">
      <w:pPr>
        <w:ind w:left="0" w:firstLine="0"/>
      </w:pPr>
    </w:p>
    <w:p w14:paraId="0944FC92" w14:textId="3F0E2F98" w:rsidR="002E2B85" w:rsidRDefault="002E2B85" w:rsidP="002E2B85">
      <w:pPr>
        <w:ind w:left="0" w:firstLine="0"/>
      </w:pPr>
      <w:r w:rsidRPr="003B6B36">
        <w:t xml:space="preserve">The Standards Committee meeting adjourned at approximately </w:t>
      </w:r>
      <w:r w:rsidR="00B75661">
        <w:t>9:57</w:t>
      </w:r>
      <w:r w:rsidRPr="003B6B36">
        <w:t xml:space="preserve"> </w:t>
      </w:r>
      <w:r w:rsidR="00B75661">
        <w:t>a</w:t>
      </w:r>
      <w:r w:rsidRPr="003B6B36">
        <w:t>m E</w:t>
      </w:r>
      <w:r w:rsidR="007409E1">
        <w:t>D</w:t>
      </w:r>
      <w:r w:rsidRPr="003B6B36">
        <w:t>T.</w:t>
      </w:r>
    </w:p>
    <w:p w14:paraId="2D715B16" w14:textId="635A9D33" w:rsidR="00BB7B95" w:rsidRDefault="00655718" w:rsidP="00655718">
      <w:pPr>
        <w:tabs>
          <w:tab w:val="left" w:pos="3870"/>
        </w:tabs>
        <w:ind w:left="0" w:firstLine="0"/>
      </w:pPr>
      <w:r>
        <w:tab/>
      </w:r>
    </w:p>
    <w:p w14:paraId="411F7986" w14:textId="1E51383E" w:rsidR="00BA51DF" w:rsidRPr="00BA51DF" w:rsidRDefault="00EE1B2C" w:rsidP="00131DDF">
      <w:pPr>
        <w:pStyle w:val="Heading1"/>
        <w:spacing w:after="0" w:afterAutospacing="0"/>
        <w:rPr>
          <w:szCs w:val="22"/>
          <w:lang w:val="en-US"/>
        </w:rPr>
      </w:pPr>
      <w:bookmarkStart w:id="53" w:name="_Toc162950118"/>
      <w:r>
        <w:rPr>
          <w:szCs w:val="22"/>
          <w:lang w:val="en-US"/>
        </w:rPr>
        <w:t>1</w:t>
      </w:r>
      <w:r w:rsidR="00C02593">
        <w:rPr>
          <w:szCs w:val="22"/>
          <w:lang w:val="en-US"/>
        </w:rPr>
        <w:t>7</w:t>
      </w:r>
      <w:r w:rsidR="00BA51DF" w:rsidRPr="003B6B36">
        <w:rPr>
          <w:szCs w:val="22"/>
        </w:rPr>
        <w:t xml:space="preserve">.  </w:t>
      </w:r>
      <w:r w:rsidR="00BA51DF">
        <w:rPr>
          <w:szCs w:val="22"/>
          <w:lang w:val="en-US"/>
        </w:rPr>
        <w:t>Attachments</w:t>
      </w:r>
      <w:bookmarkEnd w:id="53"/>
    </w:p>
    <w:p w14:paraId="0A92E10F" w14:textId="77777777" w:rsidR="002165BC" w:rsidRDefault="002165BC" w:rsidP="00131DDF">
      <w:pPr>
        <w:ind w:left="0" w:firstLine="0"/>
        <w:rPr>
          <w:b/>
          <w:bCs/>
        </w:rPr>
      </w:pPr>
    </w:p>
    <w:p w14:paraId="54B8C0DB" w14:textId="6FFE51BE" w:rsidR="002165BC" w:rsidRPr="00BA51DF" w:rsidRDefault="002165BC" w:rsidP="00131DDF">
      <w:pPr>
        <w:ind w:left="0" w:firstLine="0"/>
        <w:rPr>
          <w:b/>
          <w:bCs/>
        </w:rPr>
        <w:sectPr w:rsidR="002165BC" w:rsidRPr="00BA51DF" w:rsidSect="00F70213">
          <w:footerReference w:type="default" r:id="rId12"/>
          <w:pgSz w:w="12240" w:h="15840" w:code="1"/>
          <w:pgMar w:top="1440" w:right="1440" w:bottom="1440" w:left="1440" w:header="720" w:footer="720" w:gutter="0"/>
          <w:pgNumType w:start="1"/>
          <w:cols w:space="720"/>
          <w:titlePg/>
          <w:docGrid w:linePitch="326"/>
        </w:sectPr>
      </w:pPr>
    </w:p>
    <w:p w14:paraId="6BDE657E" w14:textId="180C5B68" w:rsidR="00FB16E1" w:rsidRDefault="00FB16E1" w:rsidP="00131DDF">
      <w:pPr>
        <w:tabs>
          <w:tab w:val="left" w:pos="-720"/>
          <w:tab w:val="left" w:pos="720"/>
          <w:tab w:val="right" w:leader="dot" w:pos="4320"/>
          <w:tab w:val="left" w:pos="9120"/>
          <w:tab w:val="left" w:pos="12240"/>
        </w:tabs>
        <w:suppressAutoHyphens/>
        <w:ind w:left="630" w:hanging="630"/>
        <w:rPr>
          <w:rFonts w:eastAsia="Times New Roman"/>
          <w:u w:val="single"/>
        </w:rPr>
      </w:pPr>
      <w:bookmarkStart w:id="54" w:name="AttA"/>
      <w:bookmarkStart w:id="55" w:name="Att1"/>
      <w:bookmarkStart w:id="56" w:name="GPC34TPS"/>
      <w:r w:rsidRPr="003B6B36">
        <w:rPr>
          <w:rFonts w:eastAsia="Times New Roman"/>
          <w:u w:val="single"/>
        </w:rPr>
        <w:t xml:space="preserve">Attachment </w:t>
      </w:r>
      <w:bookmarkEnd w:id="54"/>
      <w:r w:rsidRPr="003B6B36">
        <w:rPr>
          <w:rFonts w:eastAsia="Times New Roman"/>
          <w:u w:val="single"/>
        </w:rPr>
        <w:t>A</w:t>
      </w:r>
    </w:p>
    <w:bookmarkStart w:id="57" w:name="_MON_1773561678"/>
    <w:bookmarkEnd w:id="57"/>
    <w:p w14:paraId="2D1B57F5" w14:textId="0CA766FC" w:rsidR="00370958" w:rsidRDefault="00EC016E" w:rsidP="00131DDF">
      <w:pPr>
        <w:tabs>
          <w:tab w:val="left" w:pos="-720"/>
          <w:tab w:val="left" w:pos="720"/>
          <w:tab w:val="right" w:leader="dot" w:pos="4320"/>
          <w:tab w:val="left" w:pos="9120"/>
          <w:tab w:val="left" w:pos="12240"/>
        </w:tabs>
        <w:suppressAutoHyphens/>
        <w:ind w:left="630" w:hanging="630"/>
        <w:rPr>
          <w:rFonts w:eastAsia="Times New Roman"/>
          <w:u w:val="single"/>
        </w:rPr>
      </w:pPr>
      <w:r>
        <w:rPr>
          <w:rFonts w:eastAsia="Times New Roman"/>
          <w:u w:val="single"/>
        </w:rPr>
        <w:object w:dxaOrig="1508" w:dyaOrig="984" w14:anchorId="0D268553">
          <v:shape id="_x0000_i1026" type="#_x0000_t75" style="width:76pt;height:48.5pt" o:ole="">
            <v:imagedata r:id="rId13" o:title=""/>
          </v:shape>
          <o:OLEObject Type="Embed" ProgID="Word.Document.12" ShapeID="_x0000_i1026" DrawAspect="Icon" ObjectID="_1775384986" r:id="rId14">
            <o:FieldCodes>\s</o:FieldCodes>
          </o:OLEObject>
        </w:object>
      </w:r>
    </w:p>
    <w:p w14:paraId="0CE515A0" w14:textId="77777777" w:rsidR="00370958" w:rsidRDefault="00370958" w:rsidP="00131DDF">
      <w:pPr>
        <w:tabs>
          <w:tab w:val="left" w:pos="-720"/>
          <w:tab w:val="left" w:pos="720"/>
          <w:tab w:val="right" w:leader="dot" w:pos="4320"/>
          <w:tab w:val="left" w:pos="9120"/>
          <w:tab w:val="left" w:pos="12240"/>
        </w:tabs>
        <w:suppressAutoHyphens/>
        <w:ind w:left="630" w:hanging="630"/>
        <w:rPr>
          <w:rFonts w:eastAsia="Times New Roman"/>
          <w:u w:val="single"/>
        </w:rPr>
      </w:pPr>
    </w:p>
    <w:p w14:paraId="6D3A8940" w14:textId="77777777" w:rsidR="00370958" w:rsidRPr="003B6B36" w:rsidRDefault="00370958" w:rsidP="00370958">
      <w:pPr>
        <w:tabs>
          <w:tab w:val="left" w:pos="-720"/>
          <w:tab w:val="left" w:pos="720"/>
          <w:tab w:val="right" w:leader="dot" w:pos="4320"/>
          <w:tab w:val="left" w:pos="9120"/>
          <w:tab w:val="left" w:pos="12240"/>
        </w:tabs>
        <w:suppressAutoHyphens/>
        <w:rPr>
          <w:rFonts w:eastAsia="Times New Roman"/>
          <w:u w:val="single"/>
        </w:rPr>
      </w:pPr>
      <w:bookmarkStart w:id="58" w:name="AttB"/>
      <w:r w:rsidRPr="003B6B36">
        <w:rPr>
          <w:rFonts w:eastAsia="Times New Roman"/>
          <w:u w:val="single"/>
        </w:rPr>
        <w:t>Attachment B</w:t>
      </w:r>
    </w:p>
    <w:bookmarkEnd w:id="58"/>
    <w:bookmarkStart w:id="59" w:name="_MON_1773559826"/>
    <w:bookmarkEnd w:id="59"/>
    <w:p w14:paraId="49413703" w14:textId="3487B5E4" w:rsidR="008D52A3" w:rsidRDefault="00B75661" w:rsidP="00131DDF">
      <w:pPr>
        <w:tabs>
          <w:tab w:val="left" w:pos="-720"/>
          <w:tab w:val="left" w:pos="720"/>
          <w:tab w:val="right" w:leader="dot" w:pos="4320"/>
          <w:tab w:val="left" w:pos="9120"/>
          <w:tab w:val="left" w:pos="12240"/>
        </w:tabs>
        <w:suppressAutoHyphens/>
        <w:ind w:left="630" w:hanging="630"/>
        <w:rPr>
          <w:rFonts w:eastAsia="Times New Roman"/>
          <w:u w:val="single"/>
        </w:rPr>
      </w:pPr>
      <w:r>
        <w:rPr>
          <w:rFonts w:eastAsia="Times New Roman"/>
          <w:u w:val="single"/>
        </w:rPr>
        <w:object w:dxaOrig="1508" w:dyaOrig="984" w14:anchorId="45712C6A">
          <v:shape id="_x0000_i1027" type="#_x0000_t75" style="width:76pt;height:48.5pt" o:ole="">
            <v:imagedata r:id="rId15" o:title=""/>
          </v:shape>
          <o:OLEObject Type="Embed" ProgID="Word.Document.12" ShapeID="_x0000_i1027" DrawAspect="Icon" ObjectID="_1775384987" r:id="rId16">
            <o:FieldCodes>\s</o:FieldCodes>
          </o:OLEObject>
        </w:object>
      </w:r>
    </w:p>
    <w:p w14:paraId="0B89D370" w14:textId="3CBA3B81" w:rsidR="008D52A3" w:rsidRPr="003B6B36" w:rsidRDefault="008D52A3" w:rsidP="00131DDF">
      <w:pPr>
        <w:tabs>
          <w:tab w:val="left" w:pos="-720"/>
          <w:tab w:val="left" w:pos="720"/>
          <w:tab w:val="right" w:leader="dot" w:pos="4320"/>
          <w:tab w:val="left" w:pos="9120"/>
          <w:tab w:val="left" w:pos="12240"/>
        </w:tabs>
        <w:suppressAutoHyphens/>
        <w:ind w:left="630" w:hanging="630"/>
        <w:rPr>
          <w:rFonts w:eastAsia="Times New Roman"/>
          <w:u w:val="single"/>
        </w:rPr>
      </w:pPr>
    </w:p>
    <w:bookmarkEnd w:id="55"/>
    <w:bookmarkEnd w:id="56"/>
    <w:p w14:paraId="7E3BFCB5" w14:textId="77777777" w:rsidR="00370958" w:rsidRDefault="00370958" w:rsidP="00370958">
      <w:pPr>
        <w:tabs>
          <w:tab w:val="left" w:pos="-720"/>
          <w:tab w:val="left" w:pos="720"/>
          <w:tab w:val="right" w:leader="dot" w:pos="4320"/>
          <w:tab w:val="left" w:pos="9120"/>
          <w:tab w:val="left" w:pos="12240"/>
        </w:tabs>
        <w:suppressAutoHyphens/>
        <w:ind w:left="630" w:hanging="630"/>
        <w:rPr>
          <w:rFonts w:eastAsia="Times New Roman"/>
          <w:u w:val="single"/>
        </w:rPr>
      </w:pPr>
      <w:r w:rsidRPr="003B6B36">
        <w:rPr>
          <w:rFonts w:eastAsia="Times New Roman"/>
          <w:u w:val="single"/>
        </w:rPr>
        <w:t>Attachment C</w:t>
      </w:r>
    </w:p>
    <w:p w14:paraId="381455E1" w14:textId="532B814C" w:rsidR="00B277C6" w:rsidRDefault="00B277C6" w:rsidP="00131DDF">
      <w:pPr>
        <w:tabs>
          <w:tab w:val="left" w:pos="-720"/>
          <w:tab w:val="left" w:pos="720"/>
          <w:tab w:val="right" w:leader="dot" w:pos="4320"/>
          <w:tab w:val="left" w:pos="9120"/>
          <w:tab w:val="left" w:pos="12240"/>
        </w:tabs>
        <w:suppressAutoHyphens/>
        <w:ind w:left="630" w:hanging="630"/>
        <w:rPr>
          <w:rFonts w:eastAsia="Times New Roman"/>
        </w:rPr>
      </w:pPr>
    </w:p>
    <w:bookmarkStart w:id="60" w:name="_MON_1773559887"/>
    <w:bookmarkEnd w:id="60"/>
    <w:p w14:paraId="1F84C8EA" w14:textId="6ED8104A" w:rsidR="008D52A3" w:rsidRDefault="00C02593" w:rsidP="00131DDF">
      <w:pPr>
        <w:tabs>
          <w:tab w:val="left" w:pos="-720"/>
          <w:tab w:val="left" w:pos="720"/>
          <w:tab w:val="right" w:leader="dot" w:pos="4320"/>
          <w:tab w:val="left" w:pos="9120"/>
          <w:tab w:val="left" w:pos="12240"/>
        </w:tabs>
        <w:suppressAutoHyphens/>
        <w:ind w:left="630" w:hanging="630"/>
        <w:rPr>
          <w:rFonts w:eastAsia="Times New Roman"/>
        </w:rPr>
      </w:pPr>
      <w:r>
        <w:rPr>
          <w:rFonts w:eastAsia="Times New Roman"/>
        </w:rPr>
        <w:object w:dxaOrig="1508" w:dyaOrig="984" w14:anchorId="71F5E775">
          <v:shape id="_x0000_i1028" type="#_x0000_t75" style="width:76pt;height:48.5pt" o:ole="">
            <v:imagedata r:id="rId17" o:title=""/>
          </v:shape>
          <o:OLEObject Type="Embed" ProgID="Word.Document.12" ShapeID="_x0000_i1028" DrawAspect="Icon" ObjectID="_1775384988" r:id="rId18">
            <o:FieldCodes>\s</o:FieldCodes>
          </o:OLEObject>
        </w:object>
      </w:r>
    </w:p>
    <w:p w14:paraId="5A4C4CAD" w14:textId="77777777" w:rsidR="00C02593" w:rsidRDefault="00C02593" w:rsidP="00131DDF">
      <w:pPr>
        <w:tabs>
          <w:tab w:val="left" w:pos="-720"/>
          <w:tab w:val="left" w:pos="720"/>
          <w:tab w:val="right" w:leader="dot" w:pos="4320"/>
          <w:tab w:val="left" w:pos="9120"/>
          <w:tab w:val="left" w:pos="12240"/>
        </w:tabs>
        <w:suppressAutoHyphens/>
        <w:ind w:left="630" w:hanging="630"/>
        <w:rPr>
          <w:rFonts w:eastAsia="Times New Roman"/>
        </w:rPr>
      </w:pPr>
    </w:p>
    <w:p w14:paraId="273A8766" w14:textId="0061E1B9" w:rsidR="00C02593" w:rsidRPr="00C02593" w:rsidRDefault="00C02593" w:rsidP="00131DDF">
      <w:pPr>
        <w:tabs>
          <w:tab w:val="left" w:pos="-720"/>
          <w:tab w:val="left" w:pos="720"/>
          <w:tab w:val="right" w:leader="dot" w:pos="4320"/>
          <w:tab w:val="left" w:pos="9120"/>
          <w:tab w:val="left" w:pos="12240"/>
        </w:tabs>
        <w:suppressAutoHyphens/>
        <w:ind w:left="630" w:hanging="630"/>
        <w:rPr>
          <w:rFonts w:eastAsia="Times New Roman"/>
          <w:u w:val="single"/>
        </w:rPr>
      </w:pPr>
      <w:bookmarkStart w:id="61" w:name="ATTD"/>
      <w:r w:rsidRPr="00C02593">
        <w:rPr>
          <w:rFonts w:eastAsia="Times New Roman"/>
          <w:u w:val="single"/>
        </w:rPr>
        <w:t>Attachment D</w:t>
      </w:r>
    </w:p>
    <w:bookmarkEnd w:id="61"/>
    <w:p w14:paraId="0C4787B6" w14:textId="462EF9F9" w:rsidR="00370958" w:rsidRDefault="00CF770C" w:rsidP="00655718">
      <w:pPr>
        <w:tabs>
          <w:tab w:val="left" w:pos="-720"/>
          <w:tab w:val="left" w:pos="720"/>
          <w:tab w:val="right" w:leader="dot" w:pos="4320"/>
          <w:tab w:val="left" w:pos="9120"/>
          <w:tab w:val="left" w:pos="12240"/>
        </w:tabs>
        <w:suppressAutoHyphens/>
        <w:ind w:left="630" w:hanging="630"/>
        <w:rPr>
          <w:u w:val="single"/>
        </w:rPr>
      </w:pPr>
      <w:r>
        <w:rPr>
          <w:rFonts w:eastAsia="Times New Roman"/>
        </w:rPr>
        <w:object w:dxaOrig="1376" w:dyaOrig="899" w14:anchorId="5457E3A4">
          <v:shape id="_x0000_i1029" type="#_x0000_t75" style="width:69pt;height:44.5pt" o:ole="">
            <v:imagedata r:id="rId19" o:title=""/>
          </v:shape>
          <o:OLEObject Type="Embed" ProgID="Acrobat.Document.2020" ShapeID="_x0000_i1029" DrawAspect="Icon" ObjectID="_1775384989" r:id="rId20"/>
        </w:object>
      </w:r>
    </w:p>
    <w:sectPr w:rsidR="00370958" w:rsidSect="00DB58EB">
      <w:type w:val="continuous"/>
      <w:pgSz w:w="12240" w:h="15840" w:code="1"/>
      <w:pgMar w:top="1440" w:right="1440" w:bottom="1440" w:left="1440" w:header="720" w:footer="72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41D1A" w14:textId="77777777" w:rsidR="00304E86" w:rsidRDefault="00304E86" w:rsidP="00686EC3">
      <w:r>
        <w:separator/>
      </w:r>
    </w:p>
  </w:endnote>
  <w:endnote w:type="continuationSeparator" w:id="0">
    <w:p w14:paraId="49958178" w14:textId="77777777" w:rsidR="00304E86" w:rsidRDefault="00304E86" w:rsidP="0068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5C34" w14:textId="77777777" w:rsidR="001D4853" w:rsidRDefault="001D4853">
    <w:pPr>
      <w:pStyle w:val="Footer"/>
      <w:jc w:val="center"/>
    </w:pPr>
    <w:r>
      <w:fldChar w:fldCharType="begin"/>
    </w:r>
    <w:r>
      <w:instrText xml:space="preserve"> PAGE   \* MERGEFORMAT </w:instrText>
    </w:r>
    <w:r>
      <w:fldChar w:fldCharType="separate"/>
    </w:r>
    <w:r>
      <w:rPr>
        <w:noProof/>
      </w:rPr>
      <w:t>vi</w:t>
    </w:r>
    <w:r>
      <w:fldChar w:fldCharType="end"/>
    </w:r>
  </w:p>
  <w:p w14:paraId="1F473645" w14:textId="77777777" w:rsidR="001D4853" w:rsidRDefault="001D485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F9EB" w14:textId="3AE3300C" w:rsidR="001D4853" w:rsidRDefault="00DB58EB">
    <w:pPr>
      <w:pStyle w:val="Footer"/>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A102" w14:textId="77777777" w:rsidR="00304E86" w:rsidRDefault="00304E86" w:rsidP="00686EC3">
      <w:r>
        <w:separator/>
      </w:r>
    </w:p>
  </w:footnote>
  <w:footnote w:type="continuationSeparator" w:id="0">
    <w:p w14:paraId="280BD2DE" w14:textId="77777777" w:rsidR="00304E86" w:rsidRDefault="00304E86" w:rsidP="00686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4DC"/>
    <w:multiLevelType w:val="hybridMultilevel"/>
    <w:tmpl w:val="39A610E0"/>
    <w:lvl w:ilvl="0" w:tplc="149AC5A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2824EB"/>
    <w:multiLevelType w:val="hybridMultilevel"/>
    <w:tmpl w:val="F1FE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E0EE1"/>
    <w:multiLevelType w:val="hybridMultilevel"/>
    <w:tmpl w:val="DDB40242"/>
    <w:lvl w:ilvl="0" w:tplc="F9FA998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B75CDA"/>
    <w:multiLevelType w:val="hybridMultilevel"/>
    <w:tmpl w:val="E7F6656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26031E"/>
    <w:multiLevelType w:val="hybridMultilevel"/>
    <w:tmpl w:val="13F855C6"/>
    <w:lvl w:ilvl="0" w:tplc="0A98D5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47FD4"/>
    <w:multiLevelType w:val="hybridMultilevel"/>
    <w:tmpl w:val="7CE84B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2A6D6D"/>
    <w:multiLevelType w:val="hybridMultilevel"/>
    <w:tmpl w:val="8DB616E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4A2CDB"/>
    <w:multiLevelType w:val="hybridMultilevel"/>
    <w:tmpl w:val="0C8A66FC"/>
    <w:lvl w:ilvl="0" w:tplc="2236D63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52FC8"/>
    <w:multiLevelType w:val="hybridMultilevel"/>
    <w:tmpl w:val="BE30B134"/>
    <w:lvl w:ilvl="0" w:tplc="B9E4E98E">
      <w:start w:val="1"/>
      <w:numFmt w:val="lowerLetter"/>
      <w:lvlText w:val="%1."/>
      <w:lvlJc w:val="left"/>
      <w:pPr>
        <w:ind w:left="1710" w:hanging="360"/>
      </w:pPr>
      <w:rPr>
        <w:i w:val="0"/>
        <w:iCs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550311E2"/>
    <w:multiLevelType w:val="hybridMultilevel"/>
    <w:tmpl w:val="7EC0EE76"/>
    <w:lvl w:ilvl="0" w:tplc="1D6AC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115BF9"/>
    <w:multiLevelType w:val="hybridMultilevel"/>
    <w:tmpl w:val="5DB0C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013620">
    <w:abstractNumId w:val="10"/>
  </w:num>
  <w:num w:numId="2" w16cid:durableId="631252387">
    <w:abstractNumId w:val="4"/>
  </w:num>
  <w:num w:numId="3" w16cid:durableId="1486580730">
    <w:abstractNumId w:val="3"/>
  </w:num>
  <w:num w:numId="4" w16cid:durableId="1258440130">
    <w:abstractNumId w:val="2"/>
  </w:num>
  <w:num w:numId="5" w16cid:durableId="264309852">
    <w:abstractNumId w:val="6"/>
  </w:num>
  <w:num w:numId="6" w16cid:durableId="1920359625">
    <w:abstractNumId w:val="9"/>
  </w:num>
  <w:num w:numId="7" w16cid:durableId="1124420983">
    <w:abstractNumId w:val="7"/>
  </w:num>
  <w:num w:numId="8" w16cid:durableId="1212811932">
    <w:abstractNumId w:val="0"/>
  </w:num>
  <w:num w:numId="9" w16cid:durableId="814642230">
    <w:abstractNumId w:val="1"/>
  </w:num>
  <w:num w:numId="10" w16cid:durableId="723336584">
    <w:abstractNumId w:val="5"/>
  </w:num>
  <w:num w:numId="11" w16cid:durableId="138301848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163"/>
  <w:displayHorizontalDrawingGridEvery w:val="0"/>
  <w:displayVerticalDrawingGridEvery w:val="2"/>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C5"/>
    <w:rsid w:val="00000631"/>
    <w:rsid w:val="000019B4"/>
    <w:rsid w:val="00003B40"/>
    <w:rsid w:val="00003EB9"/>
    <w:rsid w:val="00004612"/>
    <w:rsid w:val="00005645"/>
    <w:rsid w:val="00005710"/>
    <w:rsid w:val="000058A6"/>
    <w:rsid w:val="00006109"/>
    <w:rsid w:val="00007B08"/>
    <w:rsid w:val="00011B0C"/>
    <w:rsid w:val="00014C99"/>
    <w:rsid w:val="0001640F"/>
    <w:rsid w:val="0001690C"/>
    <w:rsid w:val="00016B71"/>
    <w:rsid w:val="00016F48"/>
    <w:rsid w:val="00017FE4"/>
    <w:rsid w:val="000218EA"/>
    <w:rsid w:val="000234B2"/>
    <w:rsid w:val="00023858"/>
    <w:rsid w:val="00026969"/>
    <w:rsid w:val="00032AB3"/>
    <w:rsid w:val="00032B84"/>
    <w:rsid w:val="00033F3B"/>
    <w:rsid w:val="000340D1"/>
    <w:rsid w:val="0003466E"/>
    <w:rsid w:val="00034E77"/>
    <w:rsid w:val="00035109"/>
    <w:rsid w:val="000371E5"/>
    <w:rsid w:val="00037280"/>
    <w:rsid w:val="00040329"/>
    <w:rsid w:val="0004265D"/>
    <w:rsid w:val="00045EFD"/>
    <w:rsid w:val="0004624F"/>
    <w:rsid w:val="000502ED"/>
    <w:rsid w:val="00051333"/>
    <w:rsid w:val="00052986"/>
    <w:rsid w:val="00053431"/>
    <w:rsid w:val="00053476"/>
    <w:rsid w:val="00053F4E"/>
    <w:rsid w:val="00055D1E"/>
    <w:rsid w:val="000576FC"/>
    <w:rsid w:val="000627DA"/>
    <w:rsid w:val="000671F8"/>
    <w:rsid w:val="0006766E"/>
    <w:rsid w:val="00070403"/>
    <w:rsid w:val="000704E1"/>
    <w:rsid w:val="000718ED"/>
    <w:rsid w:val="00073683"/>
    <w:rsid w:val="0007471A"/>
    <w:rsid w:val="00074726"/>
    <w:rsid w:val="000751CF"/>
    <w:rsid w:val="00075357"/>
    <w:rsid w:val="00075D37"/>
    <w:rsid w:val="00076670"/>
    <w:rsid w:val="0008043D"/>
    <w:rsid w:val="000806E3"/>
    <w:rsid w:val="000819A5"/>
    <w:rsid w:val="00081B06"/>
    <w:rsid w:val="00082398"/>
    <w:rsid w:val="000823A2"/>
    <w:rsid w:val="00082EC3"/>
    <w:rsid w:val="00083792"/>
    <w:rsid w:val="000838B5"/>
    <w:rsid w:val="00083E67"/>
    <w:rsid w:val="00085B63"/>
    <w:rsid w:val="00087FD5"/>
    <w:rsid w:val="000908C2"/>
    <w:rsid w:val="000919A9"/>
    <w:rsid w:val="0009240E"/>
    <w:rsid w:val="00092BAD"/>
    <w:rsid w:val="00093584"/>
    <w:rsid w:val="00094258"/>
    <w:rsid w:val="000945AF"/>
    <w:rsid w:val="000A0CA6"/>
    <w:rsid w:val="000A0DBC"/>
    <w:rsid w:val="000A1F0D"/>
    <w:rsid w:val="000A20AA"/>
    <w:rsid w:val="000A25B3"/>
    <w:rsid w:val="000A2BF5"/>
    <w:rsid w:val="000A388C"/>
    <w:rsid w:val="000A59EB"/>
    <w:rsid w:val="000A5E78"/>
    <w:rsid w:val="000A7BD7"/>
    <w:rsid w:val="000B0117"/>
    <w:rsid w:val="000B0166"/>
    <w:rsid w:val="000B0A16"/>
    <w:rsid w:val="000B1358"/>
    <w:rsid w:val="000B2697"/>
    <w:rsid w:val="000B4225"/>
    <w:rsid w:val="000B42F2"/>
    <w:rsid w:val="000B567C"/>
    <w:rsid w:val="000B6BDB"/>
    <w:rsid w:val="000B6E97"/>
    <w:rsid w:val="000B6FC8"/>
    <w:rsid w:val="000B75DD"/>
    <w:rsid w:val="000C06E9"/>
    <w:rsid w:val="000C09FA"/>
    <w:rsid w:val="000C0E15"/>
    <w:rsid w:val="000C39CE"/>
    <w:rsid w:val="000C5740"/>
    <w:rsid w:val="000C6C39"/>
    <w:rsid w:val="000C753C"/>
    <w:rsid w:val="000D2635"/>
    <w:rsid w:val="000D2716"/>
    <w:rsid w:val="000D2F90"/>
    <w:rsid w:val="000D36DF"/>
    <w:rsid w:val="000D5C57"/>
    <w:rsid w:val="000D65E9"/>
    <w:rsid w:val="000D73C1"/>
    <w:rsid w:val="000D7992"/>
    <w:rsid w:val="000E05B2"/>
    <w:rsid w:val="000E17F3"/>
    <w:rsid w:val="000E2507"/>
    <w:rsid w:val="000E2DA0"/>
    <w:rsid w:val="000F2724"/>
    <w:rsid w:val="000F3CB0"/>
    <w:rsid w:val="000F4B0E"/>
    <w:rsid w:val="000F5FD6"/>
    <w:rsid w:val="000F6DA5"/>
    <w:rsid w:val="000F703F"/>
    <w:rsid w:val="000F7286"/>
    <w:rsid w:val="00100316"/>
    <w:rsid w:val="00100E08"/>
    <w:rsid w:val="00102A99"/>
    <w:rsid w:val="0010439F"/>
    <w:rsid w:val="00105BAF"/>
    <w:rsid w:val="00105EB7"/>
    <w:rsid w:val="00106CF8"/>
    <w:rsid w:val="00110AD3"/>
    <w:rsid w:val="00114F97"/>
    <w:rsid w:val="00115A12"/>
    <w:rsid w:val="00115D87"/>
    <w:rsid w:val="00116A3A"/>
    <w:rsid w:val="0011711A"/>
    <w:rsid w:val="00117457"/>
    <w:rsid w:val="001212E4"/>
    <w:rsid w:val="00121373"/>
    <w:rsid w:val="0012257C"/>
    <w:rsid w:val="00122CD6"/>
    <w:rsid w:val="00123A01"/>
    <w:rsid w:val="001243B4"/>
    <w:rsid w:val="001245B6"/>
    <w:rsid w:val="00124CD3"/>
    <w:rsid w:val="001258B6"/>
    <w:rsid w:val="00126691"/>
    <w:rsid w:val="00127CB2"/>
    <w:rsid w:val="00130DFB"/>
    <w:rsid w:val="00130E68"/>
    <w:rsid w:val="00131DDF"/>
    <w:rsid w:val="00132401"/>
    <w:rsid w:val="00132BD3"/>
    <w:rsid w:val="00132FF1"/>
    <w:rsid w:val="00133D00"/>
    <w:rsid w:val="00134332"/>
    <w:rsid w:val="00134786"/>
    <w:rsid w:val="00134803"/>
    <w:rsid w:val="001349D2"/>
    <w:rsid w:val="00135BE4"/>
    <w:rsid w:val="00136A21"/>
    <w:rsid w:val="001373B1"/>
    <w:rsid w:val="00140CE8"/>
    <w:rsid w:val="00142B67"/>
    <w:rsid w:val="00142F4E"/>
    <w:rsid w:val="00144770"/>
    <w:rsid w:val="00145C1E"/>
    <w:rsid w:val="00145FAD"/>
    <w:rsid w:val="00146583"/>
    <w:rsid w:val="00151F67"/>
    <w:rsid w:val="00152859"/>
    <w:rsid w:val="001559C7"/>
    <w:rsid w:val="00155EC3"/>
    <w:rsid w:val="00156A0F"/>
    <w:rsid w:val="0015787F"/>
    <w:rsid w:val="001616D7"/>
    <w:rsid w:val="00163709"/>
    <w:rsid w:val="00164A4A"/>
    <w:rsid w:val="00164EA6"/>
    <w:rsid w:val="0016629C"/>
    <w:rsid w:val="00166ED5"/>
    <w:rsid w:val="001671BB"/>
    <w:rsid w:val="00170CBB"/>
    <w:rsid w:val="00171D1F"/>
    <w:rsid w:val="001736D2"/>
    <w:rsid w:val="00175BEA"/>
    <w:rsid w:val="00176292"/>
    <w:rsid w:val="00181220"/>
    <w:rsid w:val="00181B8C"/>
    <w:rsid w:val="00181CDC"/>
    <w:rsid w:val="001820B5"/>
    <w:rsid w:val="00182876"/>
    <w:rsid w:val="00184088"/>
    <w:rsid w:val="00185B0F"/>
    <w:rsid w:val="00186096"/>
    <w:rsid w:val="0018710C"/>
    <w:rsid w:val="00187B37"/>
    <w:rsid w:val="00187C9D"/>
    <w:rsid w:val="00187D12"/>
    <w:rsid w:val="00187F0C"/>
    <w:rsid w:val="00190ADC"/>
    <w:rsid w:val="00191FB4"/>
    <w:rsid w:val="00192D4F"/>
    <w:rsid w:val="00193AFE"/>
    <w:rsid w:val="00195645"/>
    <w:rsid w:val="0019580E"/>
    <w:rsid w:val="00195F17"/>
    <w:rsid w:val="00197569"/>
    <w:rsid w:val="001979E4"/>
    <w:rsid w:val="001A0C46"/>
    <w:rsid w:val="001A0E1E"/>
    <w:rsid w:val="001A1431"/>
    <w:rsid w:val="001A22B0"/>
    <w:rsid w:val="001A26E4"/>
    <w:rsid w:val="001A33DE"/>
    <w:rsid w:val="001A445A"/>
    <w:rsid w:val="001A4698"/>
    <w:rsid w:val="001A724E"/>
    <w:rsid w:val="001A7AF1"/>
    <w:rsid w:val="001B2FC3"/>
    <w:rsid w:val="001B5A49"/>
    <w:rsid w:val="001B6014"/>
    <w:rsid w:val="001B729E"/>
    <w:rsid w:val="001C0639"/>
    <w:rsid w:val="001C3413"/>
    <w:rsid w:val="001C3422"/>
    <w:rsid w:val="001C5D42"/>
    <w:rsid w:val="001C6E37"/>
    <w:rsid w:val="001C6EE1"/>
    <w:rsid w:val="001D0176"/>
    <w:rsid w:val="001D041F"/>
    <w:rsid w:val="001D12FE"/>
    <w:rsid w:val="001D13B9"/>
    <w:rsid w:val="001D20BA"/>
    <w:rsid w:val="001D4853"/>
    <w:rsid w:val="001D59C2"/>
    <w:rsid w:val="001D62D8"/>
    <w:rsid w:val="001D6D65"/>
    <w:rsid w:val="001D722A"/>
    <w:rsid w:val="001D74EB"/>
    <w:rsid w:val="001E0379"/>
    <w:rsid w:val="001E0484"/>
    <w:rsid w:val="001E05DB"/>
    <w:rsid w:val="001E110B"/>
    <w:rsid w:val="001E43B8"/>
    <w:rsid w:val="001E4EE9"/>
    <w:rsid w:val="001E5E3D"/>
    <w:rsid w:val="001F1377"/>
    <w:rsid w:val="001F26D9"/>
    <w:rsid w:val="001F3823"/>
    <w:rsid w:val="001F48CE"/>
    <w:rsid w:val="001F5275"/>
    <w:rsid w:val="00200B6F"/>
    <w:rsid w:val="00201D94"/>
    <w:rsid w:val="00202E10"/>
    <w:rsid w:val="00202E4E"/>
    <w:rsid w:val="00203593"/>
    <w:rsid w:val="00204CB6"/>
    <w:rsid w:val="00207F47"/>
    <w:rsid w:val="002121D0"/>
    <w:rsid w:val="002122EA"/>
    <w:rsid w:val="00214145"/>
    <w:rsid w:val="0021492F"/>
    <w:rsid w:val="00215381"/>
    <w:rsid w:val="002157F1"/>
    <w:rsid w:val="002159AA"/>
    <w:rsid w:val="00215D3F"/>
    <w:rsid w:val="00216559"/>
    <w:rsid w:val="002165BC"/>
    <w:rsid w:val="0021668D"/>
    <w:rsid w:val="00216CBF"/>
    <w:rsid w:val="00220329"/>
    <w:rsid w:val="00220CFC"/>
    <w:rsid w:val="00221617"/>
    <w:rsid w:val="00222E90"/>
    <w:rsid w:val="0022341E"/>
    <w:rsid w:val="002238D6"/>
    <w:rsid w:val="0022635B"/>
    <w:rsid w:val="002263F3"/>
    <w:rsid w:val="002265C0"/>
    <w:rsid w:val="00226AA5"/>
    <w:rsid w:val="00227E31"/>
    <w:rsid w:val="00230962"/>
    <w:rsid w:val="00231202"/>
    <w:rsid w:val="00231EE7"/>
    <w:rsid w:val="00233F82"/>
    <w:rsid w:val="00233FE9"/>
    <w:rsid w:val="0023480F"/>
    <w:rsid w:val="002374F4"/>
    <w:rsid w:val="00241280"/>
    <w:rsid w:val="0024241F"/>
    <w:rsid w:val="00242895"/>
    <w:rsid w:val="002435AC"/>
    <w:rsid w:val="00243A3B"/>
    <w:rsid w:val="00244FC3"/>
    <w:rsid w:val="00246989"/>
    <w:rsid w:val="00251B37"/>
    <w:rsid w:val="002537AC"/>
    <w:rsid w:val="00253924"/>
    <w:rsid w:val="0025514F"/>
    <w:rsid w:val="002562B5"/>
    <w:rsid w:val="00260ED9"/>
    <w:rsid w:val="0026157D"/>
    <w:rsid w:val="00261B97"/>
    <w:rsid w:val="002631B3"/>
    <w:rsid w:val="0026361F"/>
    <w:rsid w:val="0026411B"/>
    <w:rsid w:val="00264B97"/>
    <w:rsid w:val="0026584D"/>
    <w:rsid w:val="00266A32"/>
    <w:rsid w:val="002673C8"/>
    <w:rsid w:val="00267ED6"/>
    <w:rsid w:val="002707EF"/>
    <w:rsid w:val="00271CC6"/>
    <w:rsid w:val="00272024"/>
    <w:rsid w:val="00272BDE"/>
    <w:rsid w:val="002766E2"/>
    <w:rsid w:val="002776B3"/>
    <w:rsid w:val="00280FC6"/>
    <w:rsid w:val="002811A8"/>
    <w:rsid w:val="002825E9"/>
    <w:rsid w:val="00283ECB"/>
    <w:rsid w:val="0028477F"/>
    <w:rsid w:val="00285D9D"/>
    <w:rsid w:val="0028670B"/>
    <w:rsid w:val="00287A01"/>
    <w:rsid w:val="00287BB2"/>
    <w:rsid w:val="00287C70"/>
    <w:rsid w:val="002900AA"/>
    <w:rsid w:val="00290B29"/>
    <w:rsid w:val="00292857"/>
    <w:rsid w:val="00292D8B"/>
    <w:rsid w:val="002932C7"/>
    <w:rsid w:val="002932FF"/>
    <w:rsid w:val="00293D24"/>
    <w:rsid w:val="002975E7"/>
    <w:rsid w:val="00297C4B"/>
    <w:rsid w:val="00297FB7"/>
    <w:rsid w:val="002A2C03"/>
    <w:rsid w:val="002A30ED"/>
    <w:rsid w:val="002A40A2"/>
    <w:rsid w:val="002A40FF"/>
    <w:rsid w:val="002A625B"/>
    <w:rsid w:val="002A6AE8"/>
    <w:rsid w:val="002A7815"/>
    <w:rsid w:val="002B0576"/>
    <w:rsid w:val="002B05E1"/>
    <w:rsid w:val="002B20E5"/>
    <w:rsid w:val="002B2403"/>
    <w:rsid w:val="002B63B6"/>
    <w:rsid w:val="002B7168"/>
    <w:rsid w:val="002C08F9"/>
    <w:rsid w:val="002C0918"/>
    <w:rsid w:val="002C1A7A"/>
    <w:rsid w:val="002C25DD"/>
    <w:rsid w:val="002C25FB"/>
    <w:rsid w:val="002C2A5F"/>
    <w:rsid w:val="002C32CB"/>
    <w:rsid w:val="002C32D9"/>
    <w:rsid w:val="002C6AE0"/>
    <w:rsid w:val="002D0802"/>
    <w:rsid w:val="002D1025"/>
    <w:rsid w:val="002D277E"/>
    <w:rsid w:val="002D3B90"/>
    <w:rsid w:val="002D5354"/>
    <w:rsid w:val="002D6DBE"/>
    <w:rsid w:val="002E2B85"/>
    <w:rsid w:val="002E4E79"/>
    <w:rsid w:val="002E5C65"/>
    <w:rsid w:val="002F065E"/>
    <w:rsid w:val="002F16B4"/>
    <w:rsid w:val="002F263C"/>
    <w:rsid w:val="002F29A0"/>
    <w:rsid w:val="002F4B44"/>
    <w:rsid w:val="002F5962"/>
    <w:rsid w:val="002F5E0D"/>
    <w:rsid w:val="002F755B"/>
    <w:rsid w:val="00300132"/>
    <w:rsid w:val="003013FF"/>
    <w:rsid w:val="00302D7E"/>
    <w:rsid w:val="00304BD7"/>
    <w:rsid w:val="00304E86"/>
    <w:rsid w:val="0030511C"/>
    <w:rsid w:val="00311558"/>
    <w:rsid w:val="00313B53"/>
    <w:rsid w:val="0031566E"/>
    <w:rsid w:val="00315E11"/>
    <w:rsid w:val="00315E4A"/>
    <w:rsid w:val="0031641D"/>
    <w:rsid w:val="00316D25"/>
    <w:rsid w:val="0032163B"/>
    <w:rsid w:val="003262AB"/>
    <w:rsid w:val="003278F3"/>
    <w:rsid w:val="003302DD"/>
    <w:rsid w:val="00331082"/>
    <w:rsid w:val="003310CB"/>
    <w:rsid w:val="003322BB"/>
    <w:rsid w:val="003335CD"/>
    <w:rsid w:val="00333927"/>
    <w:rsid w:val="00333B19"/>
    <w:rsid w:val="00336784"/>
    <w:rsid w:val="00336B95"/>
    <w:rsid w:val="00336CF7"/>
    <w:rsid w:val="0034085C"/>
    <w:rsid w:val="0034170A"/>
    <w:rsid w:val="00343066"/>
    <w:rsid w:val="003443FD"/>
    <w:rsid w:val="00351434"/>
    <w:rsid w:val="00351E6A"/>
    <w:rsid w:val="00353158"/>
    <w:rsid w:val="00353305"/>
    <w:rsid w:val="00353AE4"/>
    <w:rsid w:val="00353F43"/>
    <w:rsid w:val="00354320"/>
    <w:rsid w:val="003557C6"/>
    <w:rsid w:val="0035696B"/>
    <w:rsid w:val="00357589"/>
    <w:rsid w:val="00357EF4"/>
    <w:rsid w:val="00360EE9"/>
    <w:rsid w:val="00363A4A"/>
    <w:rsid w:val="00370958"/>
    <w:rsid w:val="0037142B"/>
    <w:rsid w:val="0037167D"/>
    <w:rsid w:val="00372192"/>
    <w:rsid w:val="00372E03"/>
    <w:rsid w:val="00373053"/>
    <w:rsid w:val="00374152"/>
    <w:rsid w:val="00374159"/>
    <w:rsid w:val="00375EAE"/>
    <w:rsid w:val="003764FA"/>
    <w:rsid w:val="00376671"/>
    <w:rsid w:val="00376C98"/>
    <w:rsid w:val="00377EC2"/>
    <w:rsid w:val="00382B21"/>
    <w:rsid w:val="0038322E"/>
    <w:rsid w:val="003841EA"/>
    <w:rsid w:val="003846A3"/>
    <w:rsid w:val="00385922"/>
    <w:rsid w:val="00386767"/>
    <w:rsid w:val="003879EF"/>
    <w:rsid w:val="00387A21"/>
    <w:rsid w:val="00390347"/>
    <w:rsid w:val="003913AF"/>
    <w:rsid w:val="00391FB8"/>
    <w:rsid w:val="003942B6"/>
    <w:rsid w:val="00394510"/>
    <w:rsid w:val="0039481C"/>
    <w:rsid w:val="003948B0"/>
    <w:rsid w:val="003956A4"/>
    <w:rsid w:val="00396DEC"/>
    <w:rsid w:val="00397B79"/>
    <w:rsid w:val="003A0134"/>
    <w:rsid w:val="003A169D"/>
    <w:rsid w:val="003A1974"/>
    <w:rsid w:val="003A1B09"/>
    <w:rsid w:val="003A5DD5"/>
    <w:rsid w:val="003A6188"/>
    <w:rsid w:val="003A639B"/>
    <w:rsid w:val="003A66DF"/>
    <w:rsid w:val="003A6C3D"/>
    <w:rsid w:val="003A7999"/>
    <w:rsid w:val="003B1A73"/>
    <w:rsid w:val="003B2742"/>
    <w:rsid w:val="003B3028"/>
    <w:rsid w:val="003B4971"/>
    <w:rsid w:val="003B49D6"/>
    <w:rsid w:val="003B5576"/>
    <w:rsid w:val="003B5E72"/>
    <w:rsid w:val="003B6B36"/>
    <w:rsid w:val="003B75D6"/>
    <w:rsid w:val="003C0050"/>
    <w:rsid w:val="003C0084"/>
    <w:rsid w:val="003C221B"/>
    <w:rsid w:val="003C257B"/>
    <w:rsid w:val="003C2E7A"/>
    <w:rsid w:val="003C3405"/>
    <w:rsid w:val="003C3B67"/>
    <w:rsid w:val="003C57F1"/>
    <w:rsid w:val="003C58E4"/>
    <w:rsid w:val="003C646E"/>
    <w:rsid w:val="003C69C3"/>
    <w:rsid w:val="003C7EDE"/>
    <w:rsid w:val="003D0B7F"/>
    <w:rsid w:val="003D0C27"/>
    <w:rsid w:val="003D16E1"/>
    <w:rsid w:val="003D373B"/>
    <w:rsid w:val="003D4D21"/>
    <w:rsid w:val="003D6EA2"/>
    <w:rsid w:val="003D7892"/>
    <w:rsid w:val="003E0BD2"/>
    <w:rsid w:val="003E179F"/>
    <w:rsid w:val="003E559B"/>
    <w:rsid w:val="003E6EA2"/>
    <w:rsid w:val="003E760D"/>
    <w:rsid w:val="003F21E2"/>
    <w:rsid w:val="003F3024"/>
    <w:rsid w:val="003F404C"/>
    <w:rsid w:val="003F405C"/>
    <w:rsid w:val="003F44DF"/>
    <w:rsid w:val="003F5403"/>
    <w:rsid w:val="003F6A31"/>
    <w:rsid w:val="00400C2B"/>
    <w:rsid w:val="00401358"/>
    <w:rsid w:val="00401A77"/>
    <w:rsid w:val="00403354"/>
    <w:rsid w:val="004041F3"/>
    <w:rsid w:val="00405862"/>
    <w:rsid w:val="004058EC"/>
    <w:rsid w:val="00406687"/>
    <w:rsid w:val="00412573"/>
    <w:rsid w:val="00414D53"/>
    <w:rsid w:val="004158AD"/>
    <w:rsid w:val="00415E61"/>
    <w:rsid w:val="00416662"/>
    <w:rsid w:val="0041767F"/>
    <w:rsid w:val="00417DA7"/>
    <w:rsid w:val="00420098"/>
    <w:rsid w:val="00421A1C"/>
    <w:rsid w:val="004232F7"/>
    <w:rsid w:val="0042336C"/>
    <w:rsid w:val="004238D2"/>
    <w:rsid w:val="00424EFA"/>
    <w:rsid w:val="00426BF7"/>
    <w:rsid w:val="004302B7"/>
    <w:rsid w:val="00432659"/>
    <w:rsid w:val="004332DD"/>
    <w:rsid w:val="00433492"/>
    <w:rsid w:val="00434A37"/>
    <w:rsid w:val="00434E13"/>
    <w:rsid w:val="00435A3E"/>
    <w:rsid w:val="00436F56"/>
    <w:rsid w:val="00440A3C"/>
    <w:rsid w:val="00442960"/>
    <w:rsid w:val="00444D11"/>
    <w:rsid w:val="004450D5"/>
    <w:rsid w:val="004472EC"/>
    <w:rsid w:val="004510AE"/>
    <w:rsid w:val="004539AE"/>
    <w:rsid w:val="00454018"/>
    <w:rsid w:val="00454830"/>
    <w:rsid w:val="004569EE"/>
    <w:rsid w:val="00456F5D"/>
    <w:rsid w:val="00463AE8"/>
    <w:rsid w:val="00463F72"/>
    <w:rsid w:val="00464D38"/>
    <w:rsid w:val="004659CB"/>
    <w:rsid w:val="004665CF"/>
    <w:rsid w:val="00467063"/>
    <w:rsid w:val="00467DC9"/>
    <w:rsid w:val="00470C7F"/>
    <w:rsid w:val="00472D2C"/>
    <w:rsid w:val="00473144"/>
    <w:rsid w:val="0047376A"/>
    <w:rsid w:val="0047398A"/>
    <w:rsid w:val="00473AF2"/>
    <w:rsid w:val="004748B8"/>
    <w:rsid w:val="00475549"/>
    <w:rsid w:val="00475BAE"/>
    <w:rsid w:val="00475E3B"/>
    <w:rsid w:val="0047770C"/>
    <w:rsid w:val="00477A9B"/>
    <w:rsid w:val="00477CD2"/>
    <w:rsid w:val="00480F64"/>
    <w:rsid w:val="00482287"/>
    <w:rsid w:val="004825DB"/>
    <w:rsid w:val="0048365B"/>
    <w:rsid w:val="00483881"/>
    <w:rsid w:val="00483AF7"/>
    <w:rsid w:val="004847C3"/>
    <w:rsid w:val="00484EA4"/>
    <w:rsid w:val="00485267"/>
    <w:rsid w:val="00485967"/>
    <w:rsid w:val="00486306"/>
    <w:rsid w:val="00486B0F"/>
    <w:rsid w:val="004878D9"/>
    <w:rsid w:val="00490018"/>
    <w:rsid w:val="00490AB8"/>
    <w:rsid w:val="00492496"/>
    <w:rsid w:val="00493D99"/>
    <w:rsid w:val="00494BA8"/>
    <w:rsid w:val="0049525D"/>
    <w:rsid w:val="004961FE"/>
    <w:rsid w:val="00497B42"/>
    <w:rsid w:val="004A1764"/>
    <w:rsid w:val="004B1994"/>
    <w:rsid w:val="004B1AB2"/>
    <w:rsid w:val="004B23E5"/>
    <w:rsid w:val="004B3AAE"/>
    <w:rsid w:val="004B40F6"/>
    <w:rsid w:val="004B45BE"/>
    <w:rsid w:val="004B60AE"/>
    <w:rsid w:val="004C062C"/>
    <w:rsid w:val="004C0862"/>
    <w:rsid w:val="004C0CA5"/>
    <w:rsid w:val="004C1547"/>
    <w:rsid w:val="004C1B7F"/>
    <w:rsid w:val="004C249F"/>
    <w:rsid w:val="004C3A3C"/>
    <w:rsid w:val="004C460C"/>
    <w:rsid w:val="004C5E55"/>
    <w:rsid w:val="004C6E7F"/>
    <w:rsid w:val="004D1294"/>
    <w:rsid w:val="004D1325"/>
    <w:rsid w:val="004D1F4C"/>
    <w:rsid w:val="004D3158"/>
    <w:rsid w:val="004D3393"/>
    <w:rsid w:val="004D37EA"/>
    <w:rsid w:val="004D4803"/>
    <w:rsid w:val="004D65F3"/>
    <w:rsid w:val="004E22EA"/>
    <w:rsid w:val="004E2576"/>
    <w:rsid w:val="004E37EA"/>
    <w:rsid w:val="004E390C"/>
    <w:rsid w:val="004E3D04"/>
    <w:rsid w:val="004E4CCB"/>
    <w:rsid w:val="004E6B0F"/>
    <w:rsid w:val="004E6E1F"/>
    <w:rsid w:val="004F6FF4"/>
    <w:rsid w:val="00500C9B"/>
    <w:rsid w:val="0050155C"/>
    <w:rsid w:val="00501B47"/>
    <w:rsid w:val="00503077"/>
    <w:rsid w:val="0050355D"/>
    <w:rsid w:val="00504700"/>
    <w:rsid w:val="00505AAD"/>
    <w:rsid w:val="005064D3"/>
    <w:rsid w:val="00507882"/>
    <w:rsid w:val="0050794D"/>
    <w:rsid w:val="00511791"/>
    <w:rsid w:val="00512400"/>
    <w:rsid w:val="00512CD4"/>
    <w:rsid w:val="00514FDE"/>
    <w:rsid w:val="00515551"/>
    <w:rsid w:val="005159C2"/>
    <w:rsid w:val="00515F1C"/>
    <w:rsid w:val="005166CA"/>
    <w:rsid w:val="00524DCB"/>
    <w:rsid w:val="00525051"/>
    <w:rsid w:val="00527E8D"/>
    <w:rsid w:val="00530E11"/>
    <w:rsid w:val="00530E61"/>
    <w:rsid w:val="00531230"/>
    <w:rsid w:val="005327D5"/>
    <w:rsid w:val="00534977"/>
    <w:rsid w:val="00534DDD"/>
    <w:rsid w:val="00535330"/>
    <w:rsid w:val="00536093"/>
    <w:rsid w:val="00537A55"/>
    <w:rsid w:val="00541545"/>
    <w:rsid w:val="00542166"/>
    <w:rsid w:val="00545F55"/>
    <w:rsid w:val="0054640B"/>
    <w:rsid w:val="005535DE"/>
    <w:rsid w:val="005554C4"/>
    <w:rsid w:val="0055588E"/>
    <w:rsid w:val="005634D3"/>
    <w:rsid w:val="0056536E"/>
    <w:rsid w:val="00567F40"/>
    <w:rsid w:val="00570B8F"/>
    <w:rsid w:val="00571F12"/>
    <w:rsid w:val="005724CC"/>
    <w:rsid w:val="00573782"/>
    <w:rsid w:val="0057660E"/>
    <w:rsid w:val="00576AA0"/>
    <w:rsid w:val="00576C4C"/>
    <w:rsid w:val="00577EAC"/>
    <w:rsid w:val="00580988"/>
    <w:rsid w:val="00580D0C"/>
    <w:rsid w:val="00582653"/>
    <w:rsid w:val="0058386A"/>
    <w:rsid w:val="00583D2E"/>
    <w:rsid w:val="00587979"/>
    <w:rsid w:val="00587FAD"/>
    <w:rsid w:val="005913D9"/>
    <w:rsid w:val="00591B3A"/>
    <w:rsid w:val="005920AE"/>
    <w:rsid w:val="00592470"/>
    <w:rsid w:val="005938FA"/>
    <w:rsid w:val="0059746D"/>
    <w:rsid w:val="005A0390"/>
    <w:rsid w:val="005A1190"/>
    <w:rsid w:val="005A20CD"/>
    <w:rsid w:val="005A3DDD"/>
    <w:rsid w:val="005A48F1"/>
    <w:rsid w:val="005A5907"/>
    <w:rsid w:val="005A6428"/>
    <w:rsid w:val="005A6BED"/>
    <w:rsid w:val="005A6C5E"/>
    <w:rsid w:val="005A7D90"/>
    <w:rsid w:val="005A7E9E"/>
    <w:rsid w:val="005B05DC"/>
    <w:rsid w:val="005B2D44"/>
    <w:rsid w:val="005B5E64"/>
    <w:rsid w:val="005B6C25"/>
    <w:rsid w:val="005B754E"/>
    <w:rsid w:val="005B7CF6"/>
    <w:rsid w:val="005C125D"/>
    <w:rsid w:val="005C1E9D"/>
    <w:rsid w:val="005C302C"/>
    <w:rsid w:val="005C33A2"/>
    <w:rsid w:val="005C4051"/>
    <w:rsid w:val="005C5FD5"/>
    <w:rsid w:val="005C60DE"/>
    <w:rsid w:val="005C6A4D"/>
    <w:rsid w:val="005D5BD0"/>
    <w:rsid w:val="005D69FC"/>
    <w:rsid w:val="005D73E4"/>
    <w:rsid w:val="005D7C2D"/>
    <w:rsid w:val="005E0F51"/>
    <w:rsid w:val="005E1370"/>
    <w:rsid w:val="005E14F9"/>
    <w:rsid w:val="005E296B"/>
    <w:rsid w:val="005E3F0F"/>
    <w:rsid w:val="005E3F88"/>
    <w:rsid w:val="005E4AEF"/>
    <w:rsid w:val="005E56FE"/>
    <w:rsid w:val="005E5A65"/>
    <w:rsid w:val="005E798A"/>
    <w:rsid w:val="005F03B1"/>
    <w:rsid w:val="005F064B"/>
    <w:rsid w:val="005F0853"/>
    <w:rsid w:val="005F443A"/>
    <w:rsid w:val="005F6E4C"/>
    <w:rsid w:val="005F7C78"/>
    <w:rsid w:val="00601F1E"/>
    <w:rsid w:val="00603ACB"/>
    <w:rsid w:val="00603C0E"/>
    <w:rsid w:val="006051A7"/>
    <w:rsid w:val="00605F94"/>
    <w:rsid w:val="0060646C"/>
    <w:rsid w:val="00607268"/>
    <w:rsid w:val="0060749D"/>
    <w:rsid w:val="00614B2D"/>
    <w:rsid w:val="006159B5"/>
    <w:rsid w:val="006172BE"/>
    <w:rsid w:val="0061750A"/>
    <w:rsid w:val="00617ADF"/>
    <w:rsid w:val="00617DC6"/>
    <w:rsid w:val="00626AF6"/>
    <w:rsid w:val="006301A6"/>
    <w:rsid w:val="0063157D"/>
    <w:rsid w:val="00631D7D"/>
    <w:rsid w:val="00632D21"/>
    <w:rsid w:val="00632D30"/>
    <w:rsid w:val="00632E75"/>
    <w:rsid w:val="00633145"/>
    <w:rsid w:val="00633530"/>
    <w:rsid w:val="00634C5C"/>
    <w:rsid w:val="006367AF"/>
    <w:rsid w:val="00636A96"/>
    <w:rsid w:val="00640136"/>
    <w:rsid w:val="00640B1B"/>
    <w:rsid w:val="0064220C"/>
    <w:rsid w:val="00644C7C"/>
    <w:rsid w:val="006457BB"/>
    <w:rsid w:val="00646068"/>
    <w:rsid w:val="006473ED"/>
    <w:rsid w:val="006476CA"/>
    <w:rsid w:val="006477D7"/>
    <w:rsid w:val="00647999"/>
    <w:rsid w:val="00647E1A"/>
    <w:rsid w:val="00647F55"/>
    <w:rsid w:val="00650231"/>
    <w:rsid w:val="006512A0"/>
    <w:rsid w:val="006514D0"/>
    <w:rsid w:val="006519F6"/>
    <w:rsid w:val="00651F8E"/>
    <w:rsid w:val="006521CC"/>
    <w:rsid w:val="0065290C"/>
    <w:rsid w:val="00652F27"/>
    <w:rsid w:val="006539F2"/>
    <w:rsid w:val="0065403B"/>
    <w:rsid w:val="00655718"/>
    <w:rsid w:val="006565E2"/>
    <w:rsid w:val="00656A04"/>
    <w:rsid w:val="0066151C"/>
    <w:rsid w:val="006618C2"/>
    <w:rsid w:val="00661A71"/>
    <w:rsid w:val="006636F6"/>
    <w:rsid w:val="00664509"/>
    <w:rsid w:val="00665BDC"/>
    <w:rsid w:val="00666CBB"/>
    <w:rsid w:val="00666E3C"/>
    <w:rsid w:val="0067338D"/>
    <w:rsid w:val="00674676"/>
    <w:rsid w:val="006761D0"/>
    <w:rsid w:val="00680630"/>
    <w:rsid w:val="00681484"/>
    <w:rsid w:val="00681756"/>
    <w:rsid w:val="00686EC3"/>
    <w:rsid w:val="00687D20"/>
    <w:rsid w:val="00690897"/>
    <w:rsid w:val="00691A15"/>
    <w:rsid w:val="00691A86"/>
    <w:rsid w:val="00692BEF"/>
    <w:rsid w:val="00692E55"/>
    <w:rsid w:val="00696936"/>
    <w:rsid w:val="00696B88"/>
    <w:rsid w:val="00696BEF"/>
    <w:rsid w:val="00697428"/>
    <w:rsid w:val="00697F85"/>
    <w:rsid w:val="006A014E"/>
    <w:rsid w:val="006A08BC"/>
    <w:rsid w:val="006A0E95"/>
    <w:rsid w:val="006A103E"/>
    <w:rsid w:val="006A10A3"/>
    <w:rsid w:val="006A284A"/>
    <w:rsid w:val="006A3365"/>
    <w:rsid w:val="006A34EE"/>
    <w:rsid w:val="006A5D8C"/>
    <w:rsid w:val="006A5FC6"/>
    <w:rsid w:val="006A63EF"/>
    <w:rsid w:val="006A6E6B"/>
    <w:rsid w:val="006B3609"/>
    <w:rsid w:val="006B42EF"/>
    <w:rsid w:val="006B49AB"/>
    <w:rsid w:val="006B60D7"/>
    <w:rsid w:val="006B6378"/>
    <w:rsid w:val="006B74D6"/>
    <w:rsid w:val="006C021B"/>
    <w:rsid w:val="006C1099"/>
    <w:rsid w:val="006C2463"/>
    <w:rsid w:val="006C2D7B"/>
    <w:rsid w:val="006C3088"/>
    <w:rsid w:val="006C31EE"/>
    <w:rsid w:val="006C434A"/>
    <w:rsid w:val="006C5928"/>
    <w:rsid w:val="006C6173"/>
    <w:rsid w:val="006D0754"/>
    <w:rsid w:val="006D2654"/>
    <w:rsid w:val="006D5E53"/>
    <w:rsid w:val="006D6509"/>
    <w:rsid w:val="006D65BB"/>
    <w:rsid w:val="006E0830"/>
    <w:rsid w:val="006E4723"/>
    <w:rsid w:val="006E4CB9"/>
    <w:rsid w:val="006E4FEC"/>
    <w:rsid w:val="006E526E"/>
    <w:rsid w:val="006E52A9"/>
    <w:rsid w:val="006E6969"/>
    <w:rsid w:val="006E72E7"/>
    <w:rsid w:val="006E76FB"/>
    <w:rsid w:val="006F076B"/>
    <w:rsid w:val="006F2076"/>
    <w:rsid w:val="006F2F2A"/>
    <w:rsid w:val="006F3371"/>
    <w:rsid w:val="006F71F9"/>
    <w:rsid w:val="006F7924"/>
    <w:rsid w:val="00700E55"/>
    <w:rsid w:val="00701151"/>
    <w:rsid w:val="0070316E"/>
    <w:rsid w:val="0070327C"/>
    <w:rsid w:val="00703BF5"/>
    <w:rsid w:val="0070550E"/>
    <w:rsid w:val="007055F3"/>
    <w:rsid w:val="00705A33"/>
    <w:rsid w:val="007116F1"/>
    <w:rsid w:val="00713905"/>
    <w:rsid w:val="007144F7"/>
    <w:rsid w:val="00714C2F"/>
    <w:rsid w:val="007176CC"/>
    <w:rsid w:val="00717C9F"/>
    <w:rsid w:val="00720A8B"/>
    <w:rsid w:val="00721107"/>
    <w:rsid w:val="007234FD"/>
    <w:rsid w:val="00724976"/>
    <w:rsid w:val="007263E3"/>
    <w:rsid w:val="0072679B"/>
    <w:rsid w:val="00726C48"/>
    <w:rsid w:val="00727A8C"/>
    <w:rsid w:val="007307BD"/>
    <w:rsid w:val="00730C2C"/>
    <w:rsid w:val="00730E52"/>
    <w:rsid w:val="0073272E"/>
    <w:rsid w:val="007342D0"/>
    <w:rsid w:val="00736F17"/>
    <w:rsid w:val="00737085"/>
    <w:rsid w:val="0073777B"/>
    <w:rsid w:val="00737CBC"/>
    <w:rsid w:val="007409E1"/>
    <w:rsid w:val="00742378"/>
    <w:rsid w:val="00742940"/>
    <w:rsid w:val="007429D4"/>
    <w:rsid w:val="00743722"/>
    <w:rsid w:val="00744794"/>
    <w:rsid w:val="0074553D"/>
    <w:rsid w:val="00746AE2"/>
    <w:rsid w:val="00746CF5"/>
    <w:rsid w:val="00750055"/>
    <w:rsid w:val="007507C2"/>
    <w:rsid w:val="00751689"/>
    <w:rsid w:val="00751B8D"/>
    <w:rsid w:val="00752BEB"/>
    <w:rsid w:val="00755D00"/>
    <w:rsid w:val="00756AA7"/>
    <w:rsid w:val="00756B58"/>
    <w:rsid w:val="00756D3F"/>
    <w:rsid w:val="00757117"/>
    <w:rsid w:val="007615F8"/>
    <w:rsid w:val="007639E4"/>
    <w:rsid w:val="00763E0F"/>
    <w:rsid w:val="00764E87"/>
    <w:rsid w:val="00764F59"/>
    <w:rsid w:val="00765866"/>
    <w:rsid w:val="00766288"/>
    <w:rsid w:val="00766C8A"/>
    <w:rsid w:val="00770B90"/>
    <w:rsid w:val="007731A2"/>
    <w:rsid w:val="00775BC0"/>
    <w:rsid w:val="00776655"/>
    <w:rsid w:val="00776DE5"/>
    <w:rsid w:val="00780896"/>
    <w:rsid w:val="00782952"/>
    <w:rsid w:val="00782D4C"/>
    <w:rsid w:val="007848B7"/>
    <w:rsid w:val="0078541B"/>
    <w:rsid w:val="00786DC5"/>
    <w:rsid w:val="0079260D"/>
    <w:rsid w:val="00792C6C"/>
    <w:rsid w:val="00793AAE"/>
    <w:rsid w:val="00794025"/>
    <w:rsid w:val="00794A9B"/>
    <w:rsid w:val="00796D7D"/>
    <w:rsid w:val="0079747D"/>
    <w:rsid w:val="007A118F"/>
    <w:rsid w:val="007A322E"/>
    <w:rsid w:val="007A3C9D"/>
    <w:rsid w:val="007A51BB"/>
    <w:rsid w:val="007A564C"/>
    <w:rsid w:val="007A62A7"/>
    <w:rsid w:val="007A67CA"/>
    <w:rsid w:val="007A729C"/>
    <w:rsid w:val="007A778B"/>
    <w:rsid w:val="007B3945"/>
    <w:rsid w:val="007B3B84"/>
    <w:rsid w:val="007C1218"/>
    <w:rsid w:val="007C1D4C"/>
    <w:rsid w:val="007C228A"/>
    <w:rsid w:val="007C303D"/>
    <w:rsid w:val="007C32BA"/>
    <w:rsid w:val="007C45C3"/>
    <w:rsid w:val="007D096C"/>
    <w:rsid w:val="007D1539"/>
    <w:rsid w:val="007D1B94"/>
    <w:rsid w:val="007D242A"/>
    <w:rsid w:val="007D2BEF"/>
    <w:rsid w:val="007D4163"/>
    <w:rsid w:val="007D4F7A"/>
    <w:rsid w:val="007D4FE1"/>
    <w:rsid w:val="007D5F8A"/>
    <w:rsid w:val="007D6930"/>
    <w:rsid w:val="007D7D72"/>
    <w:rsid w:val="007E034F"/>
    <w:rsid w:val="007E0A4D"/>
    <w:rsid w:val="007E4084"/>
    <w:rsid w:val="007E4EEE"/>
    <w:rsid w:val="007E5096"/>
    <w:rsid w:val="007E5CAA"/>
    <w:rsid w:val="007E5CE8"/>
    <w:rsid w:val="007E6F8E"/>
    <w:rsid w:val="007E7E4A"/>
    <w:rsid w:val="007F1D30"/>
    <w:rsid w:val="007F34C2"/>
    <w:rsid w:val="007F3C09"/>
    <w:rsid w:val="007F3FF4"/>
    <w:rsid w:val="007F5EF6"/>
    <w:rsid w:val="007F7359"/>
    <w:rsid w:val="00800657"/>
    <w:rsid w:val="008008DE"/>
    <w:rsid w:val="00803CA4"/>
    <w:rsid w:val="00804179"/>
    <w:rsid w:val="008049A1"/>
    <w:rsid w:val="0081120F"/>
    <w:rsid w:val="00811417"/>
    <w:rsid w:val="00812A8E"/>
    <w:rsid w:val="00813F81"/>
    <w:rsid w:val="0081410B"/>
    <w:rsid w:val="008155B2"/>
    <w:rsid w:val="00816287"/>
    <w:rsid w:val="008165DC"/>
    <w:rsid w:val="00816C9A"/>
    <w:rsid w:val="00817D12"/>
    <w:rsid w:val="00817D83"/>
    <w:rsid w:val="00820588"/>
    <w:rsid w:val="008205F8"/>
    <w:rsid w:val="0082152E"/>
    <w:rsid w:val="00821CB8"/>
    <w:rsid w:val="00822B6B"/>
    <w:rsid w:val="00826BBB"/>
    <w:rsid w:val="00827470"/>
    <w:rsid w:val="00827F37"/>
    <w:rsid w:val="00830230"/>
    <w:rsid w:val="00830ED3"/>
    <w:rsid w:val="00831C30"/>
    <w:rsid w:val="00832A80"/>
    <w:rsid w:val="00832C22"/>
    <w:rsid w:val="0083341A"/>
    <w:rsid w:val="00833D31"/>
    <w:rsid w:val="00833ED2"/>
    <w:rsid w:val="00834794"/>
    <w:rsid w:val="00834F3A"/>
    <w:rsid w:val="0083561F"/>
    <w:rsid w:val="00835A27"/>
    <w:rsid w:val="008362F2"/>
    <w:rsid w:val="00836A14"/>
    <w:rsid w:val="00836DE3"/>
    <w:rsid w:val="00836F72"/>
    <w:rsid w:val="008372BC"/>
    <w:rsid w:val="00837E9B"/>
    <w:rsid w:val="00840409"/>
    <w:rsid w:val="0084181B"/>
    <w:rsid w:val="0084309C"/>
    <w:rsid w:val="008446B8"/>
    <w:rsid w:val="00844819"/>
    <w:rsid w:val="008465C4"/>
    <w:rsid w:val="00846A6E"/>
    <w:rsid w:val="008521EA"/>
    <w:rsid w:val="00852ECE"/>
    <w:rsid w:val="008531C2"/>
    <w:rsid w:val="00853B6B"/>
    <w:rsid w:val="00853C23"/>
    <w:rsid w:val="008540EC"/>
    <w:rsid w:val="00855D4D"/>
    <w:rsid w:val="00861499"/>
    <w:rsid w:val="00862196"/>
    <w:rsid w:val="0086336A"/>
    <w:rsid w:val="008652C9"/>
    <w:rsid w:val="0086532E"/>
    <w:rsid w:val="008653E2"/>
    <w:rsid w:val="00866273"/>
    <w:rsid w:val="00867070"/>
    <w:rsid w:val="00867E33"/>
    <w:rsid w:val="00870239"/>
    <w:rsid w:val="008709CC"/>
    <w:rsid w:val="00871EC8"/>
    <w:rsid w:val="00871ED4"/>
    <w:rsid w:val="00873E0B"/>
    <w:rsid w:val="00874417"/>
    <w:rsid w:val="00875261"/>
    <w:rsid w:val="008755AA"/>
    <w:rsid w:val="008758AD"/>
    <w:rsid w:val="00876A7A"/>
    <w:rsid w:val="0087715C"/>
    <w:rsid w:val="00877E60"/>
    <w:rsid w:val="00880311"/>
    <w:rsid w:val="008823D0"/>
    <w:rsid w:val="008832D6"/>
    <w:rsid w:val="00883A53"/>
    <w:rsid w:val="00884D8D"/>
    <w:rsid w:val="008853BF"/>
    <w:rsid w:val="00885B9D"/>
    <w:rsid w:val="00885F00"/>
    <w:rsid w:val="008862F2"/>
    <w:rsid w:val="00886CC5"/>
    <w:rsid w:val="00890062"/>
    <w:rsid w:val="0089147E"/>
    <w:rsid w:val="00891857"/>
    <w:rsid w:val="00891E85"/>
    <w:rsid w:val="008936E7"/>
    <w:rsid w:val="00894F0C"/>
    <w:rsid w:val="0089755E"/>
    <w:rsid w:val="00897891"/>
    <w:rsid w:val="008A3CE7"/>
    <w:rsid w:val="008A4629"/>
    <w:rsid w:val="008A642C"/>
    <w:rsid w:val="008A75A4"/>
    <w:rsid w:val="008A7B4B"/>
    <w:rsid w:val="008B0D16"/>
    <w:rsid w:val="008B1793"/>
    <w:rsid w:val="008B3C99"/>
    <w:rsid w:val="008B44A1"/>
    <w:rsid w:val="008B52EE"/>
    <w:rsid w:val="008B6E6B"/>
    <w:rsid w:val="008B76A9"/>
    <w:rsid w:val="008C1BF1"/>
    <w:rsid w:val="008C4FEF"/>
    <w:rsid w:val="008C606B"/>
    <w:rsid w:val="008C7831"/>
    <w:rsid w:val="008D0080"/>
    <w:rsid w:val="008D1E74"/>
    <w:rsid w:val="008D2DDD"/>
    <w:rsid w:val="008D338E"/>
    <w:rsid w:val="008D3EE1"/>
    <w:rsid w:val="008D425C"/>
    <w:rsid w:val="008D4297"/>
    <w:rsid w:val="008D5257"/>
    <w:rsid w:val="008D52A3"/>
    <w:rsid w:val="008D6166"/>
    <w:rsid w:val="008E043F"/>
    <w:rsid w:val="008E183E"/>
    <w:rsid w:val="008E1B68"/>
    <w:rsid w:val="008E1FE0"/>
    <w:rsid w:val="008E38D1"/>
    <w:rsid w:val="008E3EA6"/>
    <w:rsid w:val="008E5800"/>
    <w:rsid w:val="008E72EB"/>
    <w:rsid w:val="008F0672"/>
    <w:rsid w:val="008F0FF3"/>
    <w:rsid w:val="008F1B9E"/>
    <w:rsid w:val="008F2257"/>
    <w:rsid w:val="008F46E7"/>
    <w:rsid w:val="008F5DB8"/>
    <w:rsid w:val="008F72AD"/>
    <w:rsid w:val="008F7BC3"/>
    <w:rsid w:val="009006C2"/>
    <w:rsid w:val="00900B58"/>
    <w:rsid w:val="00901564"/>
    <w:rsid w:val="009034FE"/>
    <w:rsid w:val="00903D83"/>
    <w:rsid w:val="009057B4"/>
    <w:rsid w:val="00906A12"/>
    <w:rsid w:val="00906FE5"/>
    <w:rsid w:val="009107B2"/>
    <w:rsid w:val="009119C3"/>
    <w:rsid w:val="009121DA"/>
    <w:rsid w:val="00912496"/>
    <w:rsid w:val="00912727"/>
    <w:rsid w:val="009137DB"/>
    <w:rsid w:val="00914498"/>
    <w:rsid w:val="00914A7E"/>
    <w:rsid w:val="00920D6B"/>
    <w:rsid w:val="00921AD2"/>
    <w:rsid w:val="00922DB8"/>
    <w:rsid w:val="009247D3"/>
    <w:rsid w:val="00925513"/>
    <w:rsid w:val="0092586E"/>
    <w:rsid w:val="009261B6"/>
    <w:rsid w:val="00926476"/>
    <w:rsid w:val="009269C5"/>
    <w:rsid w:val="00927CC5"/>
    <w:rsid w:val="009304A8"/>
    <w:rsid w:val="00930BCD"/>
    <w:rsid w:val="009313F6"/>
    <w:rsid w:val="009322AD"/>
    <w:rsid w:val="00932BB1"/>
    <w:rsid w:val="0093418D"/>
    <w:rsid w:val="00934641"/>
    <w:rsid w:val="009364BF"/>
    <w:rsid w:val="00936691"/>
    <w:rsid w:val="00937700"/>
    <w:rsid w:val="00937FFD"/>
    <w:rsid w:val="00940B3C"/>
    <w:rsid w:val="00940F8C"/>
    <w:rsid w:val="00941757"/>
    <w:rsid w:val="00943810"/>
    <w:rsid w:val="00944904"/>
    <w:rsid w:val="00947694"/>
    <w:rsid w:val="00950831"/>
    <w:rsid w:val="0095107B"/>
    <w:rsid w:val="00951403"/>
    <w:rsid w:val="00953181"/>
    <w:rsid w:val="0095336F"/>
    <w:rsid w:val="00953BF3"/>
    <w:rsid w:val="00956103"/>
    <w:rsid w:val="00956436"/>
    <w:rsid w:val="00956A67"/>
    <w:rsid w:val="00956EC1"/>
    <w:rsid w:val="00957E58"/>
    <w:rsid w:val="0096064A"/>
    <w:rsid w:val="009628C6"/>
    <w:rsid w:val="00962EAC"/>
    <w:rsid w:val="0096546D"/>
    <w:rsid w:val="009678E9"/>
    <w:rsid w:val="009704CD"/>
    <w:rsid w:val="00973A33"/>
    <w:rsid w:val="00973AFF"/>
    <w:rsid w:val="00975242"/>
    <w:rsid w:val="00975ABF"/>
    <w:rsid w:val="009763AB"/>
    <w:rsid w:val="00976542"/>
    <w:rsid w:val="00977D3F"/>
    <w:rsid w:val="00980254"/>
    <w:rsid w:val="009802E8"/>
    <w:rsid w:val="009811E5"/>
    <w:rsid w:val="00981F77"/>
    <w:rsid w:val="009825B4"/>
    <w:rsid w:val="00983179"/>
    <w:rsid w:val="00983B7A"/>
    <w:rsid w:val="00985D10"/>
    <w:rsid w:val="00985FA8"/>
    <w:rsid w:val="00987C16"/>
    <w:rsid w:val="009901B4"/>
    <w:rsid w:val="00990800"/>
    <w:rsid w:val="00991602"/>
    <w:rsid w:val="00991621"/>
    <w:rsid w:val="00995DD8"/>
    <w:rsid w:val="00996CAA"/>
    <w:rsid w:val="00997ED6"/>
    <w:rsid w:val="009A0D3F"/>
    <w:rsid w:val="009A30FB"/>
    <w:rsid w:val="009A3B67"/>
    <w:rsid w:val="009A3D87"/>
    <w:rsid w:val="009A3F42"/>
    <w:rsid w:val="009A4680"/>
    <w:rsid w:val="009A51D9"/>
    <w:rsid w:val="009A5909"/>
    <w:rsid w:val="009A6E85"/>
    <w:rsid w:val="009B027D"/>
    <w:rsid w:val="009B4A3A"/>
    <w:rsid w:val="009B5379"/>
    <w:rsid w:val="009B547B"/>
    <w:rsid w:val="009B69CB"/>
    <w:rsid w:val="009B6A2D"/>
    <w:rsid w:val="009C443B"/>
    <w:rsid w:val="009C46C6"/>
    <w:rsid w:val="009C534D"/>
    <w:rsid w:val="009C6138"/>
    <w:rsid w:val="009C68DE"/>
    <w:rsid w:val="009C755B"/>
    <w:rsid w:val="009C7895"/>
    <w:rsid w:val="009C7E53"/>
    <w:rsid w:val="009D033C"/>
    <w:rsid w:val="009D10E5"/>
    <w:rsid w:val="009D4300"/>
    <w:rsid w:val="009D57C2"/>
    <w:rsid w:val="009D71E2"/>
    <w:rsid w:val="009D75B4"/>
    <w:rsid w:val="009D770C"/>
    <w:rsid w:val="009E1154"/>
    <w:rsid w:val="009E1DF0"/>
    <w:rsid w:val="009E3A07"/>
    <w:rsid w:val="009E3D14"/>
    <w:rsid w:val="009E4377"/>
    <w:rsid w:val="009E47E2"/>
    <w:rsid w:val="009E5148"/>
    <w:rsid w:val="009E5302"/>
    <w:rsid w:val="009E5BFE"/>
    <w:rsid w:val="009E5F7E"/>
    <w:rsid w:val="009E649A"/>
    <w:rsid w:val="009E6F15"/>
    <w:rsid w:val="009E70FA"/>
    <w:rsid w:val="009F14F4"/>
    <w:rsid w:val="009F7379"/>
    <w:rsid w:val="00A032C2"/>
    <w:rsid w:val="00A053AD"/>
    <w:rsid w:val="00A056C2"/>
    <w:rsid w:val="00A0711C"/>
    <w:rsid w:val="00A07CA0"/>
    <w:rsid w:val="00A16117"/>
    <w:rsid w:val="00A16151"/>
    <w:rsid w:val="00A167DD"/>
    <w:rsid w:val="00A2005D"/>
    <w:rsid w:val="00A21FF0"/>
    <w:rsid w:val="00A22B66"/>
    <w:rsid w:val="00A22CCF"/>
    <w:rsid w:val="00A230B6"/>
    <w:rsid w:val="00A23FA4"/>
    <w:rsid w:val="00A25369"/>
    <w:rsid w:val="00A27974"/>
    <w:rsid w:val="00A30108"/>
    <w:rsid w:val="00A326EA"/>
    <w:rsid w:val="00A327DE"/>
    <w:rsid w:val="00A33379"/>
    <w:rsid w:val="00A3375F"/>
    <w:rsid w:val="00A344EC"/>
    <w:rsid w:val="00A36288"/>
    <w:rsid w:val="00A3654E"/>
    <w:rsid w:val="00A368DA"/>
    <w:rsid w:val="00A36921"/>
    <w:rsid w:val="00A408A1"/>
    <w:rsid w:val="00A40D73"/>
    <w:rsid w:val="00A42712"/>
    <w:rsid w:val="00A42FE2"/>
    <w:rsid w:val="00A42FF3"/>
    <w:rsid w:val="00A45662"/>
    <w:rsid w:val="00A504F9"/>
    <w:rsid w:val="00A518EC"/>
    <w:rsid w:val="00A53977"/>
    <w:rsid w:val="00A578F0"/>
    <w:rsid w:val="00A62147"/>
    <w:rsid w:val="00A658CD"/>
    <w:rsid w:val="00A65A77"/>
    <w:rsid w:val="00A7062B"/>
    <w:rsid w:val="00A74501"/>
    <w:rsid w:val="00A75845"/>
    <w:rsid w:val="00A765B4"/>
    <w:rsid w:val="00A76639"/>
    <w:rsid w:val="00A76969"/>
    <w:rsid w:val="00A776E3"/>
    <w:rsid w:val="00A77C76"/>
    <w:rsid w:val="00A81365"/>
    <w:rsid w:val="00A82726"/>
    <w:rsid w:val="00A838D3"/>
    <w:rsid w:val="00A83FCD"/>
    <w:rsid w:val="00A840C3"/>
    <w:rsid w:val="00A86C9A"/>
    <w:rsid w:val="00A9290F"/>
    <w:rsid w:val="00A96063"/>
    <w:rsid w:val="00A96E6E"/>
    <w:rsid w:val="00A9724C"/>
    <w:rsid w:val="00AA0221"/>
    <w:rsid w:val="00AA0F78"/>
    <w:rsid w:val="00AA16EE"/>
    <w:rsid w:val="00AA40EC"/>
    <w:rsid w:val="00AA4758"/>
    <w:rsid w:val="00AA762B"/>
    <w:rsid w:val="00AB373D"/>
    <w:rsid w:val="00AB51B9"/>
    <w:rsid w:val="00AB6B93"/>
    <w:rsid w:val="00AC00A1"/>
    <w:rsid w:val="00AC0476"/>
    <w:rsid w:val="00AC1082"/>
    <w:rsid w:val="00AC1292"/>
    <w:rsid w:val="00AC1812"/>
    <w:rsid w:val="00AC1A47"/>
    <w:rsid w:val="00AC1F47"/>
    <w:rsid w:val="00AC203F"/>
    <w:rsid w:val="00AC3097"/>
    <w:rsid w:val="00AC4172"/>
    <w:rsid w:val="00AC44C4"/>
    <w:rsid w:val="00AC4C24"/>
    <w:rsid w:val="00AC5446"/>
    <w:rsid w:val="00AC55BA"/>
    <w:rsid w:val="00AC5BD1"/>
    <w:rsid w:val="00AC63A9"/>
    <w:rsid w:val="00AD04D0"/>
    <w:rsid w:val="00AD0722"/>
    <w:rsid w:val="00AD1813"/>
    <w:rsid w:val="00AD2C24"/>
    <w:rsid w:val="00AD4676"/>
    <w:rsid w:val="00AD59FE"/>
    <w:rsid w:val="00AD74FD"/>
    <w:rsid w:val="00AD7854"/>
    <w:rsid w:val="00AD7C96"/>
    <w:rsid w:val="00AE21DF"/>
    <w:rsid w:val="00AE2A7A"/>
    <w:rsid w:val="00AE3EC6"/>
    <w:rsid w:val="00AE57BB"/>
    <w:rsid w:val="00AE627F"/>
    <w:rsid w:val="00AE6719"/>
    <w:rsid w:val="00AF4421"/>
    <w:rsid w:val="00AF695C"/>
    <w:rsid w:val="00AF6CE1"/>
    <w:rsid w:val="00AF709A"/>
    <w:rsid w:val="00B028DE"/>
    <w:rsid w:val="00B02AF8"/>
    <w:rsid w:val="00B03108"/>
    <w:rsid w:val="00B033BD"/>
    <w:rsid w:val="00B04B63"/>
    <w:rsid w:val="00B05D26"/>
    <w:rsid w:val="00B07A90"/>
    <w:rsid w:val="00B11047"/>
    <w:rsid w:val="00B1642B"/>
    <w:rsid w:val="00B16874"/>
    <w:rsid w:val="00B16ED4"/>
    <w:rsid w:val="00B16F90"/>
    <w:rsid w:val="00B1763E"/>
    <w:rsid w:val="00B1780F"/>
    <w:rsid w:val="00B21D02"/>
    <w:rsid w:val="00B21D7D"/>
    <w:rsid w:val="00B228A5"/>
    <w:rsid w:val="00B24365"/>
    <w:rsid w:val="00B2443D"/>
    <w:rsid w:val="00B24C47"/>
    <w:rsid w:val="00B2671E"/>
    <w:rsid w:val="00B26858"/>
    <w:rsid w:val="00B277C6"/>
    <w:rsid w:val="00B301E5"/>
    <w:rsid w:val="00B30CD4"/>
    <w:rsid w:val="00B318FA"/>
    <w:rsid w:val="00B32B61"/>
    <w:rsid w:val="00B32B99"/>
    <w:rsid w:val="00B34B7D"/>
    <w:rsid w:val="00B366BD"/>
    <w:rsid w:val="00B4173E"/>
    <w:rsid w:val="00B43B73"/>
    <w:rsid w:val="00B44470"/>
    <w:rsid w:val="00B44DE3"/>
    <w:rsid w:val="00B46057"/>
    <w:rsid w:val="00B4678D"/>
    <w:rsid w:val="00B478C6"/>
    <w:rsid w:val="00B479AA"/>
    <w:rsid w:val="00B47A1B"/>
    <w:rsid w:val="00B51DD9"/>
    <w:rsid w:val="00B525EF"/>
    <w:rsid w:val="00B53FB5"/>
    <w:rsid w:val="00B548A3"/>
    <w:rsid w:val="00B55156"/>
    <w:rsid w:val="00B55325"/>
    <w:rsid w:val="00B5583C"/>
    <w:rsid w:val="00B56C65"/>
    <w:rsid w:val="00B6102E"/>
    <w:rsid w:val="00B611B8"/>
    <w:rsid w:val="00B61472"/>
    <w:rsid w:val="00B618FB"/>
    <w:rsid w:val="00B61F32"/>
    <w:rsid w:val="00B632CE"/>
    <w:rsid w:val="00B63509"/>
    <w:rsid w:val="00B63D72"/>
    <w:rsid w:val="00B64529"/>
    <w:rsid w:val="00B64849"/>
    <w:rsid w:val="00B64EA5"/>
    <w:rsid w:val="00B65871"/>
    <w:rsid w:val="00B67061"/>
    <w:rsid w:val="00B676A9"/>
    <w:rsid w:val="00B703CF"/>
    <w:rsid w:val="00B705D2"/>
    <w:rsid w:val="00B746CE"/>
    <w:rsid w:val="00B74F66"/>
    <w:rsid w:val="00B75661"/>
    <w:rsid w:val="00B774CC"/>
    <w:rsid w:val="00B80792"/>
    <w:rsid w:val="00B81293"/>
    <w:rsid w:val="00B813AA"/>
    <w:rsid w:val="00B81D63"/>
    <w:rsid w:val="00B826AB"/>
    <w:rsid w:val="00B82F99"/>
    <w:rsid w:val="00B8371A"/>
    <w:rsid w:val="00B86127"/>
    <w:rsid w:val="00B868A6"/>
    <w:rsid w:val="00B873C8"/>
    <w:rsid w:val="00B90A94"/>
    <w:rsid w:val="00B911FC"/>
    <w:rsid w:val="00B91972"/>
    <w:rsid w:val="00B92138"/>
    <w:rsid w:val="00B92742"/>
    <w:rsid w:val="00B94789"/>
    <w:rsid w:val="00B96539"/>
    <w:rsid w:val="00B96BAA"/>
    <w:rsid w:val="00B970B1"/>
    <w:rsid w:val="00B97182"/>
    <w:rsid w:val="00B976E2"/>
    <w:rsid w:val="00BA0116"/>
    <w:rsid w:val="00BA2328"/>
    <w:rsid w:val="00BA51DF"/>
    <w:rsid w:val="00BA6962"/>
    <w:rsid w:val="00BA6FF2"/>
    <w:rsid w:val="00BA7452"/>
    <w:rsid w:val="00BB0B7C"/>
    <w:rsid w:val="00BB0E65"/>
    <w:rsid w:val="00BB2932"/>
    <w:rsid w:val="00BB2E0C"/>
    <w:rsid w:val="00BB3248"/>
    <w:rsid w:val="00BB3EED"/>
    <w:rsid w:val="00BB4401"/>
    <w:rsid w:val="00BB4F7C"/>
    <w:rsid w:val="00BB71EF"/>
    <w:rsid w:val="00BB732F"/>
    <w:rsid w:val="00BB7B95"/>
    <w:rsid w:val="00BC1202"/>
    <w:rsid w:val="00BC44C2"/>
    <w:rsid w:val="00BC632F"/>
    <w:rsid w:val="00BD0A0A"/>
    <w:rsid w:val="00BD0F0E"/>
    <w:rsid w:val="00BD12B7"/>
    <w:rsid w:val="00BD17F8"/>
    <w:rsid w:val="00BD243C"/>
    <w:rsid w:val="00BD3EB9"/>
    <w:rsid w:val="00BD55F2"/>
    <w:rsid w:val="00BD575C"/>
    <w:rsid w:val="00BD6B4F"/>
    <w:rsid w:val="00BE00AD"/>
    <w:rsid w:val="00BE0BF2"/>
    <w:rsid w:val="00BE0C77"/>
    <w:rsid w:val="00BE3640"/>
    <w:rsid w:val="00BE4DA9"/>
    <w:rsid w:val="00BE4FD3"/>
    <w:rsid w:val="00BE6E3A"/>
    <w:rsid w:val="00BE7F9C"/>
    <w:rsid w:val="00BF1315"/>
    <w:rsid w:val="00BF1EE5"/>
    <w:rsid w:val="00BF3CC6"/>
    <w:rsid w:val="00BF4BCA"/>
    <w:rsid w:val="00BF52AC"/>
    <w:rsid w:val="00BF5E35"/>
    <w:rsid w:val="00BF6026"/>
    <w:rsid w:val="00BF611E"/>
    <w:rsid w:val="00BF6AF0"/>
    <w:rsid w:val="00BF778F"/>
    <w:rsid w:val="00C00498"/>
    <w:rsid w:val="00C010B0"/>
    <w:rsid w:val="00C02593"/>
    <w:rsid w:val="00C03534"/>
    <w:rsid w:val="00C054DD"/>
    <w:rsid w:val="00C06ADF"/>
    <w:rsid w:val="00C120C7"/>
    <w:rsid w:val="00C12F26"/>
    <w:rsid w:val="00C15401"/>
    <w:rsid w:val="00C15F61"/>
    <w:rsid w:val="00C16328"/>
    <w:rsid w:val="00C20B4C"/>
    <w:rsid w:val="00C20C69"/>
    <w:rsid w:val="00C2256A"/>
    <w:rsid w:val="00C239F6"/>
    <w:rsid w:val="00C23A3B"/>
    <w:rsid w:val="00C23E0E"/>
    <w:rsid w:val="00C244FF"/>
    <w:rsid w:val="00C25428"/>
    <w:rsid w:val="00C2568F"/>
    <w:rsid w:val="00C2577D"/>
    <w:rsid w:val="00C276D2"/>
    <w:rsid w:val="00C32B95"/>
    <w:rsid w:val="00C342DF"/>
    <w:rsid w:val="00C35075"/>
    <w:rsid w:val="00C35B4B"/>
    <w:rsid w:val="00C37C73"/>
    <w:rsid w:val="00C40E39"/>
    <w:rsid w:val="00C410E0"/>
    <w:rsid w:val="00C420BB"/>
    <w:rsid w:val="00C4234F"/>
    <w:rsid w:val="00C435AA"/>
    <w:rsid w:val="00C44439"/>
    <w:rsid w:val="00C47EC4"/>
    <w:rsid w:val="00C50137"/>
    <w:rsid w:val="00C50ECE"/>
    <w:rsid w:val="00C519AB"/>
    <w:rsid w:val="00C5538A"/>
    <w:rsid w:val="00C55E96"/>
    <w:rsid w:val="00C56A14"/>
    <w:rsid w:val="00C5754A"/>
    <w:rsid w:val="00C60AFF"/>
    <w:rsid w:val="00C60B10"/>
    <w:rsid w:val="00C611D2"/>
    <w:rsid w:val="00C6439A"/>
    <w:rsid w:val="00C64B5D"/>
    <w:rsid w:val="00C65F50"/>
    <w:rsid w:val="00C70D79"/>
    <w:rsid w:val="00C7187D"/>
    <w:rsid w:val="00C726CD"/>
    <w:rsid w:val="00C7459D"/>
    <w:rsid w:val="00C74E4D"/>
    <w:rsid w:val="00C74E92"/>
    <w:rsid w:val="00C750CF"/>
    <w:rsid w:val="00C75604"/>
    <w:rsid w:val="00C769CE"/>
    <w:rsid w:val="00C80DBC"/>
    <w:rsid w:val="00C81C63"/>
    <w:rsid w:val="00C82386"/>
    <w:rsid w:val="00C83870"/>
    <w:rsid w:val="00C84E43"/>
    <w:rsid w:val="00C852A5"/>
    <w:rsid w:val="00C8621A"/>
    <w:rsid w:val="00C87009"/>
    <w:rsid w:val="00C90722"/>
    <w:rsid w:val="00C90AF0"/>
    <w:rsid w:val="00C90C4A"/>
    <w:rsid w:val="00C9312B"/>
    <w:rsid w:val="00C945C6"/>
    <w:rsid w:val="00C95073"/>
    <w:rsid w:val="00C961AA"/>
    <w:rsid w:val="00C976B7"/>
    <w:rsid w:val="00CA39F4"/>
    <w:rsid w:val="00CA4787"/>
    <w:rsid w:val="00CA6F73"/>
    <w:rsid w:val="00CB05BB"/>
    <w:rsid w:val="00CB2BEF"/>
    <w:rsid w:val="00CB3B49"/>
    <w:rsid w:val="00CB53CD"/>
    <w:rsid w:val="00CB55CE"/>
    <w:rsid w:val="00CC11C2"/>
    <w:rsid w:val="00CC154C"/>
    <w:rsid w:val="00CC1E1D"/>
    <w:rsid w:val="00CC29A0"/>
    <w:rsid w:val="00CC4472"/>
    <w:rsid w:val="00CC4E23"/>
    <w:rsid w:val="00CC504D"/>
    <w:rsid w:val="00CC7F77"/>
    <w:rsid w:val="00CD0E0C"/>
    <w:rsid w:val="00CD1A7D"/>
    <w:rsid w:val="00CD3064"/>
    <w:rsid w:val="00CD6265"/>
    <w:rsid w:val="00CD696B"/>
    <w:rsid w:val="00CE006F"/>
    <w:rsid w:val="00CE1E30"/>
    <w:rsid w:val="00CE4FCF"/>
    <w:rsid w:val="00CE509D"/>
    <w:rsid w:val="00CE71AE"/>
    <w:rsid w:val="00CE7565"/>
    <w:rsid w:val="00CF399F"/>
    <w:rsid w:val="00CF52CE"/>
    <w:rsid w:val="00CF5635"/>
    <w:rsid w:val="00CF5B80"/>
    <w:rsid w:val="00CF770C"/>
    <w:rsid w:val="00D01260"/>
    <w:rsid w:val="00D01DD0"/>
    <w:rsid w:val="00D0234B"/>
    <w:rsid w:val="00D03AB4"/>
    <w:rsid w:val="00D054A9"/>
    <w:rsid w:val="00D0578E"/>
    <w:rsid w:val="00D067A1"/>
    <w:rsid w:val="00D0711A"/>
    <w:rsid w:val="00D07E2B"/>
    <w:rsid w:val="00D108E1"/>
    <w:rsid w:val="00D12289"/>
    <w:rsid w:val="00D12812"/>
    <w:rsid w:val="00D12A3E"/>
    <w:rsid w:val="00D12B70"/>
    <w:rsid w:val="00D13863"/>
    <w:rsid w:val="00D14FE1"/>
    <w:rsid w:val="00D153E6"/>
    <w:rsid w:val="00D159F6"/>
    <w:rsid w:val="00D16D15"/>
    <w:rsid w:val="00D16F1F"/>
    <w:rsid w:val="00D21A26"/>
    <w:rsid w:val="00D242D3"/>
    <w:rsid w:val="00D262D7"/>
    <w:rsid w:val="00D277E6"/>
    <w:rsid w:val="00D309D3"/>
    <w:rsid w:val="00D33872"/>
    <w:rsid w:val="00D33948"/>
    <w:rsid w:val="00D34B2C"/>
    <w:rsid w:val="00D35406"/>
    <w:rsid w:val="00D36AC9"/>
    <w:rsid w:val="00D36EA4"/>
    <w:rsid w:val="00D379F2"/>
    <w:rsid w:val="00D37C4C"/>
    <w:rsid w:val="00D4126F"/>
    <w:rsid w:val="00D429F9"/>
    <w:rsid w:val="00D43714"/>
    <w:rsid w:val="00D447FE"/>
    <w:rsid w:val="00D4614D"/>
    <w:rsid w:val="00D4668B"/>
    <w:rsid w:val="00D50BCC"/>
    <w:rsid w:val="00D51899"/>
    <w:rsid w:val="00D51B1E"/>
    <w:rsid w:val="00D51B30"/>
    <w:rsid w:val="00D54320"/>
    <w:rsid w:val="00D547E4"/>
    <w:rsid w:val="00D55BBA"/>
    <w:rsid w:val="00D55E89"/>
    <w:rsid w:val="00D57EE8"/>
    <w:rsid w:val="00D610A2"/>
    <w:rsid w:val="00D61462"/>
    <w:rsid w:val="00D61A78"/>
    <w:rsid w:val="00D622F2"/>
    <w:rsid w:val="00D63AB0"/>
    <w:rsid w:val="00D63BED"/>
    <w:rsid w:val="00D64C2B"/>
    <w:rsid w:val="00D674C4"/>
    <w:rsid w:val="00D701A2"/>
    <w:rsid w:val="00D71703"/>
    <w:rsid w:val="00D71733"/>
    <w:rsid w:val="00D72290"/>
    <w:rsid w:val="00D76C3B"/>
    <w:rsid w:val="00D772B9"/>
    <w:rsid w:val="00D801F7"/>
    <w:rsid w:val="00D813E2"/>
    <w:rsid w:val="00D82F6A"/>
    <w:rsid w:val="00D83325"/>
    <w:rsid w:val="00D84471"/>
    <w:rsid w:val="00D84485"/>
    <w:rsid w:val="00D84C8F"/>
    <w:rsid w:val="00D84CA5"/>
    <w:rsid w:val="00D8531F"/>
    <w:rsid w:val="00D8532D"/>
    <w:rsid w:val="00D857AF"/>
    <w:rsid w:val="00D858FA"/>
    <w:rsid w:val="00D85BB5"/>
    <w:rsid w:val="00D878C0"/>
    <w:rsid w:val="00D87EB2"/>
    <w:rsid w:val="00D906A1"/>
    <w:rsid w:val="00D90A0E"/>
    <w:rsid w:val="00D91156"/>
    <w:rsid w:val="00D93E6D"/>
    <w:rsid w:val="00D955A5"/>
    <w:rsid w:val="00D95857"/>
    <w:rsid w:val="00DA230A"/>
    <w:rsid w:val="00DA3BE1"/>
    <w:rsid w:val="00DA5B85"/>
    <w:rsid w:val="00DA753D"/>
    <w:rsid w:val="00DA754F"/>
    <w:rsid w:val="00DB3164"/>
    <w:rsid w:val="00DB3900"/>
    <w:rsid w:val="00DB400C"/>
    <w:rsid w:val="00DB58EB"/>
    <w:rsid w:val="00DB6128"/>
    <w:rsid w:val="00DB7280"/>
    <w:rsid w:val="00DB77A8"/>
    <w:rsid w:val="00DB7D8E"/>
    <w:rsid w:val="00DC0AA5"/>
    <w:rsid w:val="00DC2FBA"/>
    <w:rsid w:val="00DC31F8"/>
    <w:rsid w:val="00DC3700"/>
    <w:rsid w:val="00DC3F16"/>
    <w:rsid w:val="00DC4A16"/>
    <w:rsid w:val="00DC69DE"/>
    <w:rsid w:val="00DC706D"/>
    <w:rsid w:val="00DD0569"/>
    <w:rsid w:val="00DD154C"/>
    <w:rsid w:val="00DD1BE4"/>
    <w:rsid w:val="00DD4078"/>
    <w:rsid w:val="00DD4DA3"/>
    <w:rsid w:val="00DD505C"/>
    <w:rsid w:val="00DD7F69"/>
    <w:rsid w:val="00DE004A"/>
    <w:rsid w:val="00DE13AA"/>
    <w:rsid w:val="00DE50EB"/>
    <w:rsid w:val="00DE5BDB"/>
    <w:rsid w:val="00DE66D8"/>
    <w:rsid w:val="00DE6A39"/>
    <w:rsid w:val="00DE7178"/>
    <w:rsid w:val="00DF2782"/>
    <w:rsid w:val="00DF3F4F"/>
    <w:rsid w:val="00DF5A39"/>
    <w:rsid w:val="00E00078"/>
    <w:rsid w:val="00E000CD"/>
    <w:rsid w:val="00E00169"/>
    <w:rsid w:val="00E00B9C"/>
    <w:rsid w:val="00E00BDD"/>
    <w:rsid w:val="00E00D9E"/>
    <w:rsid w:val="00E01740"/>
    <w:rsid w:val="00E023DD"/>
    <w:rsid w:val="00E03846"/>
    <w:rsid w:val="00E03981"/>
    <w:rsid w:val="00E03E1F"/>
    <w:rsid w:val="00E049AB"/>
    <w:rsid w:val="00E05961"/>
    <w:rsid w:val="00E0672E"/>
    <w:rsid w:val="00E06D7A"/>
    <w:rsid w:val="00E07CAB"/>
    <w:rsid w:val="00E10404"/>
    <w:rsid w:val="00E118AF"/>
    <w:rsid w:val="00E16D53"/>
    <w:rsid w:val="00E17F26"/>
    <w:rsid w:val="00E21A58"/>
    <w:rsid w:val="00E22226"/>
    <w:rsid w:val="00E307F9"/>
    <w:rsid w:val="00E31C25"/>
    <w:rsid w:val="00E32BD1"/>
    <w:rsid w:val="00E33DCC"/>
    <w:rsid w:val="00E35B5F"/>
    <w:rsid w:val="00E375E0"/>
    <w:rsid w:val="00E40627"/>
    <w:rsid w:val="00E436BD"/>
    <w:rsid w:val="00E44E67"/>
    <w:rsid w:val="00E470BF"/>
    <w:rsid w:val="00E47D6D"/>
    <w:rsid w:val="00E47EDE"/>
    <w:rsid w:val="00E5006B"/>
    <w:rsid w:val="00E50F79"/>
    <w:rsid w:val="00E51871"/>
    <w:rsid w:val="00E52E4A"/>
    <w:rsid w:val="00E53046"/>
    <w:rsid w:val="00E542C0"/>
    <w:rsid w:val="00E550CA"/>
    <w:rsid w:val="00E56F39"/>
    <w:rsid w:val="00E6262B"/>
    <w:rsid w:val="00E62721"/>
    <w:rsid w:val="00E64AAE"/>
    <w:rsid w:val="00E65328"/>
    <w:rsid w:val="00E654CE"/>
    <w:rsid w:val="00E657A6"/>
    <w:rsid w:val="00E65B4D"/>
    <w:rsid w:val="00E664F4"/>
    <w:rsid w:val="00E70CAC"/>
    <w:rsid w:val="00E7223D"/>
    <w:rsid w:val="00E72ADA"/>
    <w:rsid w:val="00E72AEF"/>
    <w:rsid w:val="00E7546A"/>
    <w:rsid w:val="00E76331"/>
    <w:rsid w:val="00E77045"/>
    <w:rsid w:val="00E8037C"/>
    <w:rsid w:val="00E80CF2"/>
    <w:rsid w:val="00E8186D"/>
    <w:rsid w:val="00E81A76"/>
    <w:rsid w:val="00E822F3"/>
    <w:rsid w:val="00E82F81"/>
    <w:rsid w:val="00E83AC4"/>
    <w:rsid w:val="00E84617"/>
    <w:rsid w:val="00E84821"/>
    <w:rsid w:val="00E850DC"/>
    <w:rsid w:val="00E854C2"/>
    <w:rsid w:val="00E859D8"/>
    <w:rsid w:val="00E863A3"/>
    <w:rsid w:val="00E91046"/>
    <w:rsid w:val="00E916D1"/>
    <w:rsid w:val="00E91AF4"/>
    <w:rsid w:val="00E92825"/>
    <w:rsid w:val="00E92B09"/>
    <w:rsid w:val="00E92B55"/>
    <w:rsid w:val="00E94AA4"/>
    <w:rsid w:val="00E94CA8"/>
    <w:rsid w:val="00E955A2"/>
    <w:rsid w:val="00E955FD"/>
    <w:rsid w:val="00E95CCD"/>
    <w:rsid w:val="00EA0666"/>
    <w:rsid w:val="00EA0738"/>
    <w:rsid w:val="00EA0DBC"/>
    <w:rsid w:val="00EA10CF"/>
    <w:rsid w:val="00EA3A50"/>
    <w:rsid w:val="00EA4B62"/>
    <w:rsid w:val="00EB037B"/>
    <w:rsid w:val="00EB10E3"/>
    <w:rsid w:val="00EB2A33"/>
    <w:rsid w:val="00EB4385"/>
    <w:rsid w:val="00EB4FF3"/>
    <w:rsid w:val="00EB5384"/>
    <w:rsid w:val="00EB584C"/>
    <w:rsid w:val="00EB5AC2"/>
    <w:rsid w:val="00EB71A9"/>
    <w:rsid w:val="00EB738D"/>
    <w:rsid w:val="00EB7EB6"/>
    <w:rsid w:val="00EC016E"/>
    <w:rsid w:val="00EC026F"/>
    <w:rsid w:val="00EC061A"/>
    <w:rsid w:val="00EC0EF7"/>
    <w:rsid w:val="00EC2BF7"/>
    <w:rsid w:val="00EC47AD"/>
    <w:rsid w:val="00EC703E"/>
    <w:rsid w:val="00EC7B5D"/>
    <w:rsid w:val="00ED0724"/>
    <w:rsid w:val="00ED5447"/>
    <w:rsid w:val="00ED74C7"/>
    <w:rsid w:val="00ED74FA"/>
    <w:rsid w:val="00EE09B8"/>
    <w:rsid w:val="00EE1B2C"/>
    <w:rsid w:val="00EE2EA3"/>
    <w:rsid w:val="00EE4502"/>
    <w:rsid w:val="00EE6649"/>
    <w:rsid w:val="00EF0528"/>
    <w:rsid w:val="00EF0798"/>
    <w:rsid w:val="00EF0869"/>
    <w:rsid w:val="00EF0E39"/>
    <w:rsid w:val="00EF416A"/>
    <w:rsid w:val="00EF4443"/>
    <w:rsid w:val="00EF4FA3"/>
    <w:rsid w:val="00EF65DD"/>
    <w:rsid w:val="00EF67F0"/>
    <w:rsid w:val="00F0139B"/>
    <w:rsid w:val="00F02103"/>
    <w:rsid w:val="00F0256E"/>
    <w:rsid w:val="00F02FDB"/>
    <w:rsid w:val="00F03071"/>
    <w:rsid w:val="00F0651F"/>
    <w:rsid w:val="00F06B8B"/>
    <w:rsid w:val="00F07DD8"/>
    <w:rsid w:val="00F07F51"/>
    <w:rsid w:val="00F10018"/>
    <w:rsid w:val="00F1106C"/>
    <w:rsid w:val="00F133C5"/>
    <w:rsid w:val="00F15DB2"/>
    <w:rsid w:val="00F16ACB"/>
    <w:rsid w:val="00F17DC8"/>
    <w:rsid w:val="00F2056F"/>
    <w:rsid w:val="00F209A4"/>
    <w:rsid w:val="00F2233D"/>
    <w:rsid w:val="00F229EC"/>
    <w:rsid w:val="00F23D61"/>
    <w:rsid w:val="00F27194"/>
    <w:rsid w:val="00F27A66"/>
    <w:rsid w:val="00F27F12"/>
    <w:rsid w:val="00F32009"/>
    <w:rsid w:val="00F3367C"/>
    <w:rsid w:val="00F35D0E"/>
    <w:rsid w:val="00F3638B"/>
    <w:rsid w:val="00F363AB"/>
    <w:rsid w:val="00F3648A"/>
    <w:rsid w:val="00F40260"/>
    <w:rsid w:val="00F403C1"/>
    <w:rsid w:val="00F45577"/>
    <w:rsid w:val="00F477BA"/>
    <w:rsid w:val="00F47E8F"/>
    <w:rsid w:val="00F51EA9"/>
    <w:rsid w:val="00F52F92"/>
    <w:rsid w:val="00F53323"/>
    <w:rsid w:val="00F53381"/>
    <w:rsid w:val="00F5454F"/>
    <w:rsid w:val="00F554DB"/>
    <w:rsid w:val="00F5714C"/>
    <w:rsid w:val="00F57192"/>
    <w:rsid w:val="00F57418"/>
    <w:rsid w:val="00F636A7"/>
    <w:rsid w:val="00F64C1F"/>
    <w:rsid w:val="00F64C4B"/>
    <w:rsid w:val="00F6518E"/>
    <w:rsid w:val="00F70213"/>
    <w:rsid w:val="00F7042C"/>
    <w:rsid w:val="00F71E0B"/>
    <w:rsid w:val="00F72059"/>
    <w:rsid w:val="00F721B8"/>
    <w:rsid w:val="00F73C97"/>
    <w:rsid w:val="00F74AAD"/>
    <w:rsid w:val="00F75345"/>
    <w:rsid w:val="00F7551B"/>
    <w:rsid w:val="00F7643B"/>
    <w:rsid w:val="00F77C8C"/>
    <w:rsid w:val="00F801AD"/>
    <w:rsid w:val="00F80289"/>
    <w:rsid w:val="00F83D66"/>
    <w:rsid w:val="00F851A9"/>
    <w:rsid w:val="00F8522D"/>
    <w:rsid w:val="00F861CC"/>
    <w:rsid w:val="00F86E5B"/>
    <w:rsid w:val="00F876EA"/>
    <w:rsid w:val="00F9041F"/>
    <w:rsid w:val="00F90641"/>
    <w:rsid w:val="00F90BB4"/>
    <w:rsid w:val="00F90D26"/>
    <w:rsid w:val="00F91485"/>
    <w:rsid w:val="00F92AFD"/>
    <w:rsid w:val="00F96124"/>
    <w:rsid w:val="00F96ABC"/>
    <w:rsid w:val="00F96AF1"/>
    <w:rsid w:val="00FA47DD"/>
    <w:rsid w:val="00FA6204"/>
    <w:rsid w:val="00FA6316"/>
    <w:rsid w:val="00FA7804"/>
    <w:rsid w:val="00FB0302"/>
    <w:rsid w:val="00FB16E1"/>
    <w:rsid w:val="00FB1D0B"/>
    <w:rsid w:val="00FB588B"/>
    <w:rsid w:val="00FB5A09"/>
    <w:rsid w:val="00FB5E32"/>
    <w:rsid w:val="00FB7619"/>
    <w:rsid w:val="00FC0234"/>
    <w:rsid w:val="00FC041E"/>
    <w:rsid w:val="00FC093C"/>
    <w:rsid w:val="00FC0BAD"/>
    <w:rsid w:val="00FC0F33"/>
    <w:rsid w:val="00FC20A4"/>
    <w:rsid w:val="00FC2FC1"/>
    <w:rsid w:val="00FC41BF"/>
    <w:rsid w:val="00FC624E"/>
    <w:rsid w:val="00FC6610"/>
    <w:rsid w:val="00FC66ED"/>
    <w:rsid w:val="00FD0230"/>
    <w:rsid w:val="00FD128A"/>
    <w:rsid w:val="00FD14AC"/>
    <w:rsid w:val="00FD2DD8"/>
    <w:rsid w:val="00FD3017"/>
    <w:rsid w:val="00FD3834"/>
    <w:rsid w:val="00FD5C31"/>
    <w:rsid w:val="00FD5C4F"/>
    <w:rsid w:val="00FD786D"/>
    <w:rsid w:val="00FD7CC4"/>
    <w:rsid w:val="00FD7D34"/>
    <w:rsid w:val="00FD7D43"/>
    <w:rsid w:val="00FE0EA4"/>
    <w:rsid w:val="00FE1AE5"/>
    <w:rsid w:val="00FE2A76"/>
    <w:rsid w:val="00FE4027"/>
    <w:rsid w:val="00FE4028"/>
    <w:rsid w:val="00FE4B9E"/>
    <w:rsid w:val="00FE4E8B"/>
    <w:rsid w:val="00FE5BAC"/>
    <w:rsid w:val="00FE6BA1"/>
    <w:rsid w:val="00FE7082"/>
    <w:rsid w:val="00FF0465"/>
    <w:rsid w:val="00FF1AAE"/>
    <w:rsid w:val="00FF2A30"/>
    <w:rsid w:val="00FF510A"/>
    <w:rsid w:val="00FF526C"/>
    <w:rsid w:val="00FF6B60"/>
    <w:rsid w:val="00FF74B5"/>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CA7C170"/>
  <w15:chartTrackingRefBased/>
  <w15:docId w15:val="{7C59ED56-F3FD-4C08-8DF2-B4E8DC9B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3AF"/>
    <w:pPr>
      <w:ind w:left="360" w:hanging="360"/>
    </w:pPr>
    <w:rPr>
      <w:sz w:val="22"/>
      <w:szCs w:val="22"/>
    </w:rPr>
  </w:style>
  <w:style w:type="paragraph" w:styleId="Heading1">
    <w:name w:val="heading 1"/>
    <w:aliases w:val="HEADING"/>
    <w:basedOn w:val="Normal"/>
    <w:next w:val="Normal"/>
    <w:link w:val="Heading1Char"/>
    <w:autoRedefine/>
    <w:uiPriority w:val="9"/>
    <w:qFormat/>
    <w:rsid w:val="001A33DE"/>
    <w:pPr>
      <w:keepNext/>
      <w:shd w:val="clear" w:color="auto" w:fill="A0A0A0"/>
      <w:spacing w:after="100" w:afterAutospacing="1"/>
      <w:ind w:left="0" w:firstLine="0"/>
      <w:outlineLvl w:val="0"/>
    </w:pPr>
    <w:rPr>
      <w:rFonts w:eastAsia="Times New Roman"/>
      <w:b/>
      <w:bCs/>
      <w:kern w:val="32"/>
      <w:szCs w:val="32"/>
      <w:lang w:val="x-none" w:eastAsia="x-none"/>
    </w:rPr>
  </w:style>
  <w:style w:type="paragraph" w:styleId="Heading2">
    <w:name w:val="heading 2"/>
    <w:basedOn w:val="Normal"/>
    <w:next w:val="Normal"/>
    <w:link w:val="Heading2Char"/>
    <w:autoRedefine/>
    <w:qFormat/>
    <w:rsid w:val="00A167DD"/>
    <w:pPr>
      <w:keepNext/>
      <w:ind w:left="0" w:firstLine="0"/>
      <w:jc w:val="center"/>
      <w:outlineLvl w:val="1"/>
    </w:pPr>
    <w:rPr>
      <w:rFonts w:eastAsia="Times New Roman"/>
      <w:b/>
      <w:bCs/>
      <w:lang w:val="x-none" w:eastAsia="x-none"/>
    </w:rPr>
  </w:style>
  <w:style w:type="paragraph" w:styleId="Heading3">
    <w:name w:val="heading 3"/>
    <w:basedOn w:val="Normal"/>
    <w:next w:val="Normal"/>
    <w:link w:val="Heading3Char"/>
    <w:uiPriority w:val="9"/>
    <w:unhideWhenUsed/>
    <w:qFormat/>
    <w:rsid w:val="00475E3B"/>
    <w:pPr>
      <w:keepNext/>
      <w:tabs>
        <w:tab w:val="left" w:pos="1080"/>
      </w:tabs>
      <w:ind w:left="1422"/>
      <w:outlineLvl w:val="2"/>
    </w:pPr>
    <w:rPr>
      <w:b/>
      <w:lang w:val="x-none" w:eastAsia="x-none"/>
    </w:rPr>
  </w:style>
  <w:style w:type="paragraph" w:styleId="Heading4">
    <w:name w:val="heading 4"/>
    <w:basedOn w:val="Normal"/>
    <w:next w:val="Normal"/>
    <w:link w:val="Heading4Char"/>
    <w:uiPriority w:val="9"/>
    <w:unhideWhenUsed/>
    <w:qFormat/>
    <w:rsid w:val="000919A9"/>
    <w:pPr>
      <w:keepNext/>
      <w:outlineLvl w:val="3"/>
    </w:pPr>
    <w:rPr>
      <w:b/>
      <w:bCs/>
      <w:lang w:val="x-none" w:eastAsia="x-none"/>
    </w:rPr>
  </w:style>
  <w:style w:type="paragraph" w:styleId="Heading5">
    <w:name w:val="heading 5"/>
    <w:basedOn w:val="Normal"/>
    <w:next w:val="Normal"/>
    <w:link w:val="Heading5Char"/>
    <w:uiPriority w:val="9"/>
    <w:unhideWhenUsed/>
    <w:qFormat/>
    <w:rsid w:val="00D82F6A"/>
    <w:pPr>
      <w:keepNext/>
      <w:outlineLvl w:val="4"/>
    </w:pPr>
    <w:rPr>
      <w:i/>
      <w:color w:val="0070C0"/>
      <w:lang w:val="x-none" w:eastAsia="x-none"/>
    </w:rPr>
  </w:style>
  <w:style w:type="paragraph" w:styleId="Heading6">
    <w:name w:val="heading 6"/>
    <w:basedOn w:val="Normal"/>
    <w:next w:val="Normal"/>
    <w:link w:val="Heading6Char"/>
    <w:uiPriority w:val="9"/>
    <w:unhideWhenUsed/>
    <w:qFormat/>
    <w:rsid w:val="00692BEF"/>
    <w:pPr>
      <w:keepNext/>
      <w:jc w:val="center"/>
      <w:outlineLvl w:val="5"/>
    </w:pPr>
    <w:rPr>
      <w:b/>
      <w:sz w:val="28"/>
      <w:szCs w:val="28"/>
      <w:lang w:val="x-none" w:eastAsia="x-none"/>
    </w:rPr>
  </w:style>
  <w:style w:type="paragraph" w:styleId="Heading7">
    <w:name w:val="heading 7"/>
    <w:basedOn w:val="Normal"/>
    <w:next w:val="Normal"/>
    <w:link w:val="Heading7Char"/>
    <w:uiPriority w:val="9"/>
    <w:unhideWhenUsed/>
    <w:qFormat/>
    <w:rsid w:val="008D4297"/>
    <w:pPr>
      <w:keepNext/>
      <w:jc w:val="center"/>
      <w:outlineLvl w:val="6"/>
    </w:pPr>
    <w:rPr>
      <w:b/>
      <w:color w:val="FFFFFF"/>
      <w:lang w:val="x-none" w:eastAsia="x-none"/>
    </w:rPr>
  </w:style>
  <w:style w:type="paragraph" w:styleId="Heading8">
    <w:name w:val="heading 8"/>
    <w:basedOn w:val="Normal"/>
    <w:next w:val="Normal"/>
    <w:link w:val="Heading8Char"/>
    <w:uiPriority w:val="9"/>
    <w:unhideWhenUsed/>
    <w:qFormat/>
    <w:rsid w:val="00192D4F"/>
    <w:pPr>
      <w:keepNext/>
      <w:outlineLvl w:val="7"/>
    </w:pPr>
    <w:rPr>
      <w:b/>
      <w:color w:val="FFFFFF"/>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link w:val="Heading1"/>
    <w:uiPriority w:val="9"/>
    <w:rsid w:val="001A33DE"/>
    <w:rPr>
      <w:rFonts w:eastAsia="Times New Roman" w:cs="Arial"/>
      <w:b/>
      <w:bCs/>
      <w:kern w:val="32"/>
      <w:sz w:val="22"/>
      <w:szCs w:val="32"/>
      <w:shd w:val="clear" w:color="auto" w:fill="A0A0A0"/>
    </w:rPr>
  </w:style>
  <w:style w:type="character" w:customStyle="1" w:styleId="Heading2Char">
    <w:name w:val="Heading 2 Char"/>
    <w:link w:val="Heading2"/>
    <w:rsid w:val="00A167DD"/>
    <w:rPr>
      <w:rFonts w:eastAsia="Times New Roman" w:cs="Arial"/>
      <w:b/>
      <w:bCs/>
      <w:sz w:val="22"/>
      <w:szCs w:val="22"/>
    </w:rPr>
  </w:style>
  <w:style w:type="paragraph" w:styleId="BodyText2">
    <w:name w:val="Body Text 2"/>
    <w:basedOn w:val="Normal"/>
    <w:link w:val="BodyText2Char"/>
    <w:rsid w:val="009269C5"/>
    <w:pPr>
      <w:ind w:left="0" w:right="-450" w:firstLine="0"/>
    </w:pPr>
    <w:rPr>
      <w:rFonts w:eastAsia="Times New Roman"/>
      <w:sz w:val="20"/>
      <w:szCs w:val="20"/>
      <w:lang w:val="x-none" w:eastAsia="x-none"/>
    </w:rPr>
  </w:style>
  <w:style w:type="character" w:customStyle="1" w:styleId="BodyText2Char">
    <w:name w:val="Body Text 2 Char"/>
    <w:link w:val="BodyText2"/>
    <w:rsid w:val="009269C5"/>
    <w:rPr>
      <w:rFonts w:eastAsia="Times New Roman" w:cs="Times New Roman"/>
      <w:szCs w:val="20"/>
    </w:rPr>
  </w:style>
  <w:style w:type="paragraph" w:styleId="BalloonText">
    <w:name w:val="Balloon Text"/>
    <w:basedOn w:val="Normal"/>
    <w:link w:val="BalloonTextChar"/>
    <w:semiHidden/>
    <w:rsid w:val="00686EC3"/>
    <w:pPr>
      <w:ind w:left="0" w:firstLine="0"/>
    </w:pPr>
    <w:rPr>
      <w:rFonts w:ascii="Tahoma" w:eastAsia="Times New Roman" w:hAnsi="Tahoma"/>
      <w:sz w:val="16"/>
      <w:szCs w:val="16"/>
      <w:lang w:val="x-none" w:eastAsia="x-none"/>
    </w:rPr>
  </w:style>
  <w:style w:type="character" w:customStyle="1" w:styleId="BalloonTextChar">
    <w:name w:val="Balloon Text Char"/>
    <w:link w:val="BalloonText"/>
    <w:semiHidden/>
    <w:rsid w:val="00686EC3"/>
    <w:rPr>
      <w:rFonts w:ascii="Tahoma" w:eastAsia="Times New Roman" w:hAnsi="Tahoma" w:cs="Tahoma"/>
      <w:sz w:val="16"/>
      <w:szCs w:val="16"/>
    </w:rPr>
  </w:style>
  <w:style w:type="paragraph" w:customStyle="1" w:styleId="MOTION">
    <w:name w:val="MOTION"/>
    <w:basedOn w:val="Normal"/>
    <w:next w:val="Normal"/>
    <w:link w:val="MOTIONChar"/>
    <w:rsid w:val="00686EC3"/>
    <w:pPr>
      <w:ind w:left="0" w:hanging="720"/>
    </w:pPr>
    <w:rPr>
      <w:rFonts w:eastAsia="Times New Roman"/>
      <w:szCs w:val="24"/>
      <w:lang w:val="x-none" w:eastAsia="x-none"/>
    </w:rPr>
  </w:style>
  <w:style w:type="character" w:customStyle="1" w:styleId="MOTIONChar">
    <w:name w:val="MOTION Char"/>
    <w:link w:val="MOTION"/>
    <w:rsid w:val="00686EC3"/>
    <w:rPr>
      <w:rFonts w:eastAsia="Times New Roman"/>
      <w:sz w:val="22"/>
      <w:szCs w:val="24"/>
    </w:rPr>
  </w:style>
  <w:style w:type="paragraph" w:styleId="FootnoteText">
    <w:name w:val="footnote text"/>
    <w:basedOn w:val="Normal"/>
    <w:link w:val="FootnoteTextChar"/>
    <w:rsid w:val="00686EC3"/>
    <w:pPr>
      <w:ind w:left="0" w:firstLine="0"/>
    </w:pPr>
    <w:rPr>
      <w:rFonts w:eastAsia="Times New Roman"/>
      <w:sz w:val="20"/>
      <w:szCs w:val="20"/>
      <w:lang w:val="x-none" w:eastAsia="x-none"/>
    </w:rPr>
  </w:style>
  <w:style w:type="character" w:customStyle="1" w:styleId="FootnoteTextChar">
    <w:name w:val="Footnote Text Char"/>
    <w:link w:val="FootnoteText"/>
    <w:rsid w:val="00686EC3"/>
    <w:rPr>
      <w:rFonts w:eastAsia="Times New Roman"/>
    </w:rPr>
  </w:style>
  <w:style w:type="character" w:styleId="FootnoteReference">
    <w:name w:val="footnote reference"/>
    <w:uiPriority w:val="99"/>
    <w:rsid w:val="00686EC3"/>
    <w:rPr>
      <w:vertAlign w:val="superscript"/>
    </w:rPr>
  </w:style>
  <w:style w:type="character" w:styleId="Hyperlink">
    <w:name w:val="Hyperlink"/>
    <w:uiPriority w:val="99"/>
    <w:rsid w:val="002932C7"/>
    <w:rPr>
      <w:color w:val="0000FF"/>
      <w:u w:val="single"/>
    </w:rPr>
  </w:style>
  <w:style w:type="paragraph" w:styleId="BodyText3">
    <w:name w:val="Body Text 3"/>
    <w:basedOn w:val="Normal"/>
    <w:link w:val="BodyText3Char"/>
    <w:uiPriority w:val="99"/>
    <w:rsid w:val="00F90BB4"/>
    <w:pPr>
      <w:spacing w:after="120"/>
      <w:ind w:left="0" w:firstLine="0"/>
    </w:pPr>
    <w:rPr>
      <w:rFonts w:eastAsia="Times New Roman"/>
      <w:sz w:val="16"/>
      <w:szCs w:val="16"/>
      <w:lang w:val="x-none" w:eastAsia="x-none"/>
    </w:rPr>
  </w:style>
  <w:style w:type="character" w:customStyle="1" w:styleId="BodyText3Char">
    <w:name w:val="Body Text 3 Char"/>
    <w:link w:val="BodyText3"/>
    <w:uiPriority w:val="99"/>
    <w:rsid w:val="00F90BB4"/>
    <w:rPr>
      <w:rFonts w:eastAsia="Times New Roman"/>
      <w:sz w:val="16"/>
      <w:szCs w:val="16"/>
    </w:rPr>
  </w:style>
  <w:style w:type="paragraph" w:styleId="BodyTextIndent">
    <w:name w:val="Body Text Indent"/>
    <w:basedOn w:val="Normal"/>
    <w:link w:val="BodyTextIndentChar"/>
    <w:rsid w:val="00D90A0E"/>
    <w:pPr>
      <w:ind w:firstLine="0"/>
    </w:pPr>
    <w:rPr>
      <w:rFonts w:eastAsia="Times New Roman"/>
      <w:sz w:val="24"/>
      <w:szCs w:val="20"/>
      <w:lang w:val="x-none" w:eastAsia="x-none"/>
    </w:rPr>
  </w:style>
  <w:style w:type="character" w:customStyle="1" w:styleId="BodyTextIndentChar">
    <w:name w:val="Body Text Indent Char"/>
    <w:link w:val="BodyTextIndent"/>
    <w:rsid w:val="00D90A0E"/>
    <w:rPr>
      <w:rFonts w:eastAsia="Times New Roman"/>
      <w:sz w:val="24"/>
    </w:rPr>
  </w:style>
  <w:style w:type="paragraph" w:styleId="PlainText">
    <w:name w:val="Plain Text"/>
    <w:basedOn w:val="Normal"/>
    <w:link w:val="PlainTextChar"/>
    <w:uiPriority w:val="99"/>
    <w:rsid w:val="00617ADF"/>
    <w:pPr>
      <w:ind w:left="0" w:firstLine="0"/>
    </w:pPr>
    <w:rPr>
      <w:rFonts w:ascii="Courier New" w:eastAsia="Times New Roman" w:hAnsi="Courier New"/>
      <w:sz w:val="20"/>
      <w:szCs w:val="20"/>
      <w:lang w:val="x-none" w:eastAsia="x-none"/>
    </w:rPr>
  </w:style>
  <w:style w:type="character" w:customStyle="1" w:styleId="PlainTextChar">
    <w:name w:val="Plain Text Char"/>
    <w:link w:val="PlainText"/>
    <w:uiPriority w:val="99"/>
    <w:rsid w:val="00617ADF"/>
    <w:rPr>
      <w:rFonts w:ascii="Courier New" w:eastAsia="Times New Roman" w:hAnsi="Courier New" w:cs="Courier New"/>
    </w:rPr>
  </w:style>
  <w:style w:type="character" w:styleId="Strong">
    <w:name w:val="Strong"/>
    <w:qFormat/>
    <w:rsid w:val="00475E3B"/>
    <w:rPr>
      <w:b/>
      <w:bCs/>
    </w:rPr>
  </w:style>
  <w:style w:type="paragraph" w:customStyle="1" w:styleId="Style1">
    <w:name w:val="Style 1"/>
    <w:rsid w:val="00475E3B"/>
    <w:pPr>
      <w:widowControl w:val="0"/>
      <w:autoSpaceDE w:val="0"/>
      <w:autoSpaceDN w:val="0"/>
      <w:spacing w:before="36" w:line="268" w:lineRule="auto"/>
      <w:jc w:val="both"/>
    </w:pPr>
    <w:rPr>
      <w:rFonts w:ascii="Arial" w:eastAsia="Times New Roman" w:hAnsi="Arial" w:cs="Arial"/>
      <w:sz w:val="18"/>
      <w:szCs w:val="18"/>
    </w:rPr>
  </w:style>
  <w:style w:type="character" w:customStyle="1" w:styleId="CharacterStyle1">
    <w:name w:val="Character Style 1"/>
    <w:rsid w:val="00475E3B"/>
    <w:rPr>
      <w:rFonts w:ascii="Arial" w:hAnsi="Arial"/>
      <w:sz w:val="18"/>
    </w:rPr>
  </w:style>
  <w:style w:type="character" w:customStyle="1" w:styleId="Heading3Char">
    <w:name w:val="Heading 3 Char"/>
    <w:link w:val="Heading3"/>
    <w:uiPriority w:val="9"/>
    <w:rsid w:val="00475E3B"/>
    <w:rPr>
      <w:b/>
      <w:sz w:val="22"/>
      <w:szCs w:val="22"/>
    </w:rPr>
  </w:style>
  <w:style w:type="character" w:customStyle="1" w:styleId="Heading4Char">
    <w:name w:val="Heading 4 Char"/>
    <w:link w:val="Heading4"/>
    <w:uiPriority w:val="9"/>
    <w:rsid w:val="000919A9"/>
    <w:rPr>
      <w:b/>
      <w:bCs/>
      <w:sz w:val="22"/>
      <w:szCs w:val="22"/>
    </w:rPr>
  </w:style>
  <w:style w:type="paragraph" w:styleId="CommentText">
    <w:name w:val="annotation text"/>
    <w:basedOn w:val="Normal"/>
    <w:link w:val="CommentTextChar"/>
    <w:rsid w:val="00EC026F"/>
    <w:pPr>
      <w:ind w:left="0" w:firstLine="0"/>
    </w:pPr>
    <w:rPr>
      <w:rFonts w:eastAsia="Times New Roman"/>
      <w:sz w:val="24"/>
      <w:szCs w:val="20"/>
      <w:lang w:val="x-none" w:eastAsia="x-none"/>
    </w:rPr>
  </w:style>
  <w:style w:type="character" w:customStyle="1" w:styleId="CommentTextChar">
    <w:name w:val="Comment Text Char"/>
    <w:link w:val="CommentText"/>
    <w:rsid w:val="00EC026F"/>
    <w:rPr>
      <w:rFonts w:eastAsia="Times New Roman"/>
      <w:sz w:val="24"/>
    </w:rPr>
  </w:style>
  <w:style w:type="paragraph" w:customStyle="1" w:styleId="InsideAddress">
    <w:name w:val="Inside Address"/>
    <w:basedOn w:val="Normal"/>
    <w:rsid w:val="00EC026F"/>
    <w:pPr>
      <w:ind w:left="0" w:firstLine="0"/>
    </w:pPr>
    <w:rPr>
      <w:rFonts w:eastAsia="Times New Roman"/>
      <w:sz w:val="20"/>
      <w:szCs w:val="20"/>
    </w:rPr>
  </w:style>
  <w:style w:type="paragraph" w:customStyle="1" w:styleId="AIStyle">
    <w:name w:val="AI Style"/>
    <w:basedOn w:val="Normal"/>
    <w:link w:val="AIStyleCharChar"/>
    <w:rsid w:val="00E94CA8"/>
    <w:pPr>
      <w:ind w:left="0" w:hanging="720"/>
    </w:pPr>
    <w:rPr>
      <w:rFonts w:eastAsia="Times New Roman"/>
      <w:color w:val="FF0000"/>
      <w:lang w:val="x-none" w:eastAsia="x-none"/>
    </w:rPr>
  </w:style>
  <w:style w:type="character" w:customStyle="1" w:styleId="AIStyleCharChar">
    <w:name w:val="AI Style Char Char"/>
    <w:link w:val="AIStyle"/>
    <w:rsid w:val="00E94CA8"/>
    <w:rPr>
      <w:rFonts w:eastAsia="Times New Roman"/>
      <w:color w:val="FF0000"/>
      <w:sz w:val="22"/>
      <w:szCs w:val="22"/>
    </w:rPr>
  </w:style>
  <w:style w:type="paragraph" w:styleId="BodyTextIndent2">
    <w:name w:val="Body Text Indent 2"/>
    <w:basedOn w:val="Normal"/>
    <w:link w:val="BodyTextIndent2Char"/>
    <w:uiPriority w:val="99"/>
    <w:unhideWhenUsed/>
    <w:rsid w:val="00816287"/>
    <w:rPr>
      <w:b/>
      <w:u w:val="single"/>
      <w:lang w:val="x-none" w:eastAsia="x-none"/>
    </w:rPr>
  </w:style>
  <w:style w:type="character" w:customStyle="1" w:styleId="BodyTextIndent2Char">
    <w:name w:val="Body Text Indent 2 Char"/>
    <w:link w:val="BodyTextIndent2"/>
    <w:uiPriority w:val="99"/>
    <w:rsid w:val="00816287"/>
    <w:rPr>
      <w:b/>
      <w:sz w:val="22"/>
      <w:szCs w:val="22"/>
      <w:u w:val="single"/>
    </w:rPr>
  </w:style>
  <w:style w:type="character" w:styleId="Emphasis">
    <w:name w:val="Emphasis"/>
    <w:qFormat/>
    <w:rsid w:val="00126691"/>
    <w:rPr>
      <w:i/>
      <w:iCs/>
    </w:rPr>
  </w:style>
  <w:style w:type="character" w:customStyle="1" w:styleId="hallr">
    <w:name w:val="hallr"/>
    <w:semiHidden/>
    <w:rsid w:val="00126691"/>
    <w:rPr>
      <w:rFonts w:ascii="Arial" w:hAnsi="Arial" w:cs="Arial"/>
      <w:b/>
      <w:bCs/>
      <w:i w:val="0"/>
      <w:iCs w:val="0"/>
      <w:strike w:val="0"/>
      <w:color w:val="0000FF"/>
      <w:sz w:val="20"/>
      <w:szCs w:val="20"/>
      <w:u w:val="none"/>
    </w:rPr>
  </w:style>
  <w:style w:type="paragraph" w:customStyle="1" w:styleId="NumberedfirstIndent">
    <w:name w:val="Numberedfirst_Indent"/>
    <w:rsid w:val="00126691"/>
    <w:pPr>
      <w:tabs>
        <w:tab w:val="left" w:pos="720"/>
      </w:tabs>
      <w:autoSpaceDE w:val="0"/>
      <w:autoSpaceDN w:val="0"/>
      <w:adjustRightInd w:val="0"/>
      <w:spacing w:before="200" w:line="240" w:lineRule="atLeast"/>
      <w:ind w:left="720" w:hanging="360"/>
      <w:jc w:val="both"/>
    </w:pPr>
    <w:rPr>
      <w:rFonts w:ascii="Times New Roman PS MT" w:eastAsia="Times New Roman" w:hAnsi="Times New Roman PS MT" w:cs="Times New Roman PS MT"/>
      <w:color w:val="000000"/>
      <w:w w:val="0"/>
    </w:rPr>
  </w:style>
  <w:style w:type="paragraph" w:customStyle="1" w:styleId="NumberedIndent">
    <w:name w:val="Numbered_Indent"/>
    <w:rsid w:val="00126691"/>
    <w:pPr>
      <w:tabs>
        <w:tab w:val="left" w:pos="720"/>
      </w:tabs>
      <w:autoSpaceDE w:val="0"/>
      <w:autoSpaceDN w:val="0"/>
      <w:adjustRightInd w:val="0"/>
      <w:spacing w:line="240" w:lineRule="atLeast"/>
      <w:ind w:left="720" w:hanging="360"/>
      <w:jc w:val="both"/>
    </w:pPr>
    <w:rPr>
      <w:rFonts w:ascii="Times New Roman PS MT" w:eastAsia="Times New Roman" w:hAnsi="Times New Roman PS MT" w:cs="Times New Roman PS MT"/>
      <w:color w:val="000000"/>
      <w:w w:val="0"/>
    </w:rPr>
  </w:style>
  <w:style w:type="paragraph" w:customStyle="1" w:styleId="NumberedlastIndent">
    <w:name w:val="Numberedlast_Indent"/>
    <w:rsid w:val="00126691"/>
    <w:pPr>
      <w:tabs>
        <w:tab w:val="left" w:pos="720"/>
      </w:tabs>
      <w:autoSpaceDE w:val="0"/>
      <w:autoSpaceDN w:val="0"/>
      <w:adjustRightInd w:val="0"/>
      <w:spacing w:after="200" w:line="240" w:lineRule="atLeast"/>
      <w:ind w:left="720" w:hanging="360"/>
      <w:jc w:val="both"/>
    </w:pPr>
    <w:rPr>
      <w:rFonts w:ascii="Times New Roman PS MT" w:eastAsia="Times New Roman" w:hAnsi="Times New Roman PS MT" w:cs="Times New Roman PS MT"/>
      <w:color w:val="000000"/>
      <w:w w:val="0"/>
    </w:rPr>
  </w:style>
  <w:style w:type="paragraph" w:customStyle="1" w:styleId="1Level">
    <w:name w:val="1Level"/>
    <w:rsid w:val="00126691"/>
    <w:pPr>
      <w:keepNext/>
      <w:suppressAutoHyphens/>
      <w:autoSpaceDE w:val="0"/>
      <w:autoSpaceDN w:val="0"/>
      <w:adjustRightInd w:val="0"/>
      <w:spacing w:before="240" w:after="120" w:line="240" w:lineRule="atLeast"/>
    </w:pPr>
    <w:rPr>
      <w:rFonts w:ascii="Helvetica" w:eastAsia="Times New Roman" w:hAnsi="Helvetica" w:cs="Helvetica"/>
      <w:b/>
      <w:bCs/>
      <w:caps/>
      <w:color w:val="000000"/>
      <w:w w:val="0"/>
    </w:rPr>
  </w:style>
  <w:style w:type="paragraph" w:customStyle="1" w:styleId="2Level">
    <w:name w:val="2Level"/>
    <w:rsid w:val="00126691"/>
    <w:pPr>
      <w:autoSpaceDE w:val="0"/>
      <w:autoSpaceDN w:val="0"/>
      <w:adjustRightInd w:val="0"/>
      <w:spacing w:before="120" w:line="240" w:lineRule="atLeast"/>
      <w:jc w:val="both"/>
    </w:pPr>
    <w:rPr>
      <w:rFonts w:ascii="Times New Roman PS MT" w:eastAsia="Times New Roman" w:hAnsi="Times New Roman PS MT" w:cs="Times New Roman PS MT"/>
      <w:color w:val="000000"/>
      <w:w w:val="0"/>
    </w:rPr>
  </w:style>
  <w:style w:type="paragraph" w:customStyle="1" w:styleId="Numbera">
    <w:name w:val="Number a"/>
    <w:rsid w:val="00126691"/>
    <w:pPr>
      <w:tabs>
        <w:tab w:val="left" w:pos="360"/>
      </w:tabs>
      <w:autoSpaceDE w:val="0"/>
      <w:autoSpaceDN w:val="0"/>
      <w:adjustRightInd w:val="0"/>
      <w:spacing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first">
    <w:name w:val="Number a first"/>
    <w:rsid w:val="00126691"/>
    <w:pPr>
      <w:tabs>
        <w:tab w:val="left" w:pos="360"/>
      </w:tabs>
      <w:autoSpaceDE w:val="0"/>
      <w:autoSpaceDN w:val="0"/>
      <w:adjustRightInd w:val="0"/>
      <w:spacing w:before="200"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last">
    <w:name w:val="Number a last"/>
    <w:rsid w:val="00126691"/>
    <w:pPr>
      <w:tabs>
        <w:tab w:val="left" w:pos="360"/>
      </w:tabs>
      <w:autoSpaceDE w:val="0"/>
      <w:autoSpaceDN w:val="0"/>
      <w:adjustRightInd w:val="0"/>
      <w:spacing w:after="200" w:line="240" w:lineRule="atLeast"/>
      <w:ind w:left="360" w:hanging="360"/>
      <w:jc w:val="both"/>
    </w:pPr>
    <w:rPr>
      <w:rFonts w:ascii="Times New Roman PS MT" w:eastAsia="Times New Roman" w:hAnsi="Times New Roman PS MT" w:cs="Times New Roman PS MT"/>
      <w:color w:val="000000"/>
      <w:w w:val="0"/>
    </w:rPr>
  </w:style>
  <w:style w:type="paragraph" w:customStyle="1" w:styleId="Body">
    <w:name w:val="Body"/>
    <w:rsid w:val="00126691"/>
    <w:pPr>
      <w:autoSpaceDE w:val="0"/>
      <w:autoSpaceDN w:val="0"/>
      <w:adjustRightInd w:val="0"/>
      <w:spacing w:line="240" w:lineRule="atLeast"/>
      <w:ind w:firstLine="360"/>
      <w:jc w:val="both"/>
    </w:pPr>
    <w:rPr>
      <w:rFonts w:ascii="Times New Roman PS MT" w:eastAsia="Times New Roman" w:hAnsi="Times New Roman PS MT" w:cs="Times New Roman PS MT"/>
      <w:color w:val="000000"/>
      <w:w w:val="0"/>
    </w:rPr>
  </w:style>
  <w:style w:type="paragraph" w:styleId="BlockText">
    <w:name w:val="Block Text"/>
    <w:basedOn w:val="Normal"/>
    <w:uiPriority w:val="99"/>
    <w:unhideWhenUsed/>
    <w:rsid w:val="00405862"/>
    <w:pPr>
      <w:autoSpaceDE w:val="0"/>
      <w:autoSpaceDN w:val="0"/>
      <w:adjustRightInd w:val="0"/>
      <w:ind w:left="1440" w:right="-180" w:hanging="90"/>
    </w:pPr>
    <w:rPr>
      <w:u w:val="double"/>
    </w:rPr>
  </w:style>
  <w:style w:type="character" w:customStyle="1" w:styleId="Heading5Char">
    <w:name w:val="Heading 5 Char"/>
    <w:link w:val="Heading5"/>
    <w:uiPriority w:val="9"/>
    <w:rsid w:val="00D82F6A"/>
    <w:rPr>
      <w:i/>
      <w:color w:val="0070C0"/>
      <w:sz w:val="22"/>
      <w:szCs w:val="22"/>
    </w:rPr>
  </w:style>
  <w:style w:type="paragraph" w:styleId="Caption">
    <w:name w:val="caption"/>
    <w:basedOn w:val="Normal"/>
    <w:next w:val="Normal"/>
    <w:uiPriority w:val="35"/>
    <w:unhideWhenUsed/>
    <w:qFormat/>
    <w:rsid w:val="00D82F6A"/>
    <w:pPr>
      <w:ind w:firstLine="0"/>
    </w:pPr>
    <w:rPr>
      <w:b/>
    </w:rPr>
  </w:style>
  <w:style w:type="paragraph" w:styleId="ListParagraph">
    <w:name w:val="List Paragraph"/>
    <w:basedOn w:val="Normal"/>
    <w:uiPriority w:val="34"/>
    <w:qFormat/>
    <w:rsid w:val="001820B5"/>
    <w:pPr>
      <w:ind w:left="720" w:firstLine="0"/>
      <w:contextualSpacing/>
    </w:pPr>
    <w:rPr>
      <w:rFonts w:eastAsia="Times New Roman"/>
      <w:sz w:val="24"/>
      <w:szCs w:val="20"/>
    </w:rPr>
  </w:style>
  <w:style w:type="paragraph" w:styleId="Header">
    <w:name w:val="header"/>
    <w:basedOn w:val="Normal"/>
    <w:link w:val="HeaderChar"/>
    <w:uiPriority w:val="99"/>
    <w:rsid w:val="00803CA4"/>
    <w:pPr>
      <w:tabs>
        <w:tab w:val="center" w:pos="4320"/>
        <w:tab w:val="right" w:pos="8640"/>
      </w:tabs>
      <w:ind w:left="0" w:firstLine="0"/>
    </w:pPr>
    <w:rPr>
      <w:rFonts w:eastAsia="Times New Roman"/>
      <w:szCs w:val="24"/>
      <w:lang w:val="x-none" w:eastAsia="x-none"/>
    </w:rPr>
  </w:style>
  <w:style w:type="character" w:customStyle="1" w:styleId="HeaderChar">
    <w:name w:val="Header Char"/>
    <w:link w:val="Header"/>
    <w:uiPriority w:val="99"/>
    <w:rsid w:val="00803CA4"/>
    <w:rPr>
      <w:rFonts w:eastAsia="Times New Roman"/>
      <w:sz w:val="22"/>
      <w:szCs w:val="24"/>
    </w:rPr>
  </w:style>
  <w:style w:type="character" w:styleId="PageNumber">
    <w:name w:val="page number"/>
    <w:basedOn w:val="DefaultParagraphFont"/>
    <w:rsid w:val="00803CA4"/>
  </w:style>
  <w:style w:type="paragraph" w:styleId="BodyText">
    <w:name w:val="Body Text"/>
    <w:basedOn w:val="Normal"/>
    <w:link w:val="BodyTextChar"/>
    <w:uiPriority w:val="99"/>
    <w:unhideWhenUsed/>
    <w:rsid w:val="005A6BED"/>
    <w:pPr>
      <w:ind w:left="0" w:firstLine="0"/>
    </w:pPr>
    <w:rPr>
      <w:color w:val="FF0000"/>
      <w:lang w:val="x-none" w:eastAsia="x-none"/>
    </w:rPr>
  </w:style>
  <w:style w:type="character" w:customStyle="1" w:styleId="BodyTextChar">
    <w:name w:val="Body Text Char"/>
    <w:link w:val="BodyText"/>
    <w:uiPriority w:val="99"/>
    <w:rsid w:val="005A6BED"/>
    <w:rPr>
      <w:color w:val="FF0000"/>
      <w:sz w:val="22"/>
      <w:szCs w:val="22"/>
    </w:rPr>
  </w:style>
  <w:style w:type="paragraph" w:styleId="Footer">
    <w:name w:val="footer"/>
    <w:basedOn w:val="Normal"/>
    <w:link w:val="FooterChar"/>
    <w:uiPriority w:val="99"/>
    <w:unhideWhenUsed/>
    <w:rsid w:val="00100E08"/>
    <w:pPr>
      <w:tabs>
        <w:tab w:val="center" w:pos="4680"/>
        <w:tab w:val="right" w:pos="9360"/>
      </w:tabs>
    </w:pPr>
    <w:rPr>
      <w:lang w:val="x-none" w:eastAsia="x-none"/>
    </w:rPr>
  </w:style>
  <w:style w:type="character" w:customStyle="1" w:styleId="FooterChar">
    <w:name w:val="Footer Char"/>
    <w:link w:val="Footer"/>
    <w:uiPriority w:val="99"/>
    <w:rsid w:val="00100E08"/>
    <w:rPr>
      <w:sz w:val="22"/>
      <w:szCs w:val="22"/>
    </w:rPr>
  </w:style>
  <w:style w:type="table" w:styleId="TableGrid">
    <w:name w:val="Table Grid"/>
    <w:basedOn w:val="TableNormal"/>
    <w:uiPriority w:val="59"/>
    <w:rsid w:val="00167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ED74FA"/>
    <w:pPr>
      <w:ind w:left="1062" w:firstLine="0"/>
    </w:pPr>
    <w:rPr>
      <w:lang w:val="x-none" w:eastAsia="x-none"/>
    </w:rPr>
  </w:style>
  <w:style w:type="character" w:customStyle="1" w:styleId="BodyTextIndent3Char">
    <w:name w:val="Body Text Indent 3 Char"/>
    <w:link w:val="BodyTextIndent3"/>
    <w:uiPriority w:val="99"/>
    <w:rsid w:val="00ED74FA"/>
    <w:rPr>
      <w:sz w:val="22"/>
      <w:szCs w:val="22"/>
    </w:rPr>
  </w:style>
  <w:style w:type="character" w:customStyle="1" w:styleId="Heading6Char">
    <w:name w:val="Heading 6 Char"/>
    <w:link w:val="Heading6"/>
    <w:uiPriority w:val="9"/>
    <w:rsid w:val="00692BEF"/>
    <w:rPr>
      <w:b/>
      <w:sz w:val="28"/>
      <w:szCs w:val="28"/>
    </w:rPr>
  </w:style>
  <w:style w:type="character" w:styleId="FollowedHyperlink">
    <w:name w:val="FollowedHyperlink"/>
    <w:uiPriority w:val="99"/>
    <w:semiHidden/>
    <w:unhideWhenUsed/>
    <w:rsid w:val="000C09FA"/>
    <w:rPr>
      <w:color w:val="800080"/>
      <w:u w:val="single"/>
    </w:rPr>
  </w:style>
  <w:style w:type="paragraph" w:styleId="TOCHeading">
    <w:name w:val="TOC Heading"/>
    <w:basedOn w:val="Heading1"/>
    <w:next w:val="Normal"/>
    <w:uiPriority w:val="39"/>
    <w:semiHidden/>
    <w:unhideWhenUsed/>
    <w:qFormat/>
    <w:rsid w:val="00243A3B"/>
    <w:pPr>
      <w:keepLines/>
      <w:shd w:val="clear" w:color="auto" w:fill="auto"/>
      <w:spacing w:before="48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qFormat/>
    <w:rsid w:val="00C74E4D"/>
    <w:pPr>
      <w:tabs>
        <w:tab w:val="right" w:leader="dot" w:pos="9350"/>
      </w:tabs>
      <w:spacing w:after="120"/>
    </w:pPr>
    <w:rPr>
      <w:b/>
      <w:noProof/>
    </w:rPr>
  </w:style>
  <w:style w:type="paragraph" w:styleId="TOC2">
    <w:name w:val="toc 2"/>
    <w:basedOn w:val="Normal"/>
    <w:next w:val="Normal"/>
    <w:autoRedefine/>
    <w:uiPriority w:val="39"/>
    <w:unhideWhenUsed/>
    <w:qFormat/>
    <w:rsid w:val="00243A3B"/>
    <w:pPr>
      <w:ind w:left="220"/>
    </w:pPr>
  </w:style>
  <w:style w:type="paragraph" w:styleId="TOC3">
    <w:name w:val="toc 3"/>
    <w:basedOn w:val="Normal"/>
    <w:next w:val="Normal"/>
    <w:autoRedefine/>
    <w:uiPriority w:val="39"/>
    <w:unhideWhenUsed/>
    <w:qFormat/>
    <w:rsid w:val="00AF4421"/>
    <w:pPr>
      <w:spacing w:after="100" w:line="276" w:lineRule="auto"/>
      <w:ind w:left="440" w:firstLine="0"/>
    </w:pPr>
    <w:rPr>
      <w:rFonts w:ascii="Calibri" w:eastAsia="Times New Roman" w:hAnsi="Calibri"/>
    </w:rPr>
  </w:style>
  <w:style w:type="character" w:customStyle="1" w:styleId="Heading7Char">
    <w:name w:val="Heading 7 Char"/>
    <w:link w:val="Heading7"/>
    <w:uiPriority w:val="9"/>
    <w:rsid w:val="008D4297"/>
    <w:rPr>
      <w:b/>
      <w:color w:val="FFFFFF"/>
      <w:sz w:val="22"/>
      <w:szCs w:val="22"/>
    </w:rPr>
  </w:style>
  <w:style w:type="character" w:customStyle="1" w:styleId="Heading8Char">
    <w:name w:val="Heading 8 Char"/>
    <w:link w:val="Heading8"/>
    <w:uiPriority w:val="9"/>
    <w:rsid w:val="00192D4F"/>
    <w:rPr>
      <w:b/>
      <w:color w:val="FFFFFF"/>
      <w:sz w:val="22"/>
      <w:szCs w:val="22"/>
    </w:rPr>
  </w:style>
  <w:style w:type="paragraph" w:customStyle="1" w:styleId="Style2">
    <w:name w:val="Style2"/>
    <w:basedOn w:val="Normal"/>
    <w:link w:val="Style2Char"/>
    <w:autoRedefine/>
    <w:rsid w:val="00BE3640"/>
    <w:pPr>
      <w:tabs>
        <w:tab w:val="left" w:pos="810"/>
      </w:tabs>
      <w:ind w:left="0" w:firstLine="0"/>
    </w:pPr>
    <w:rPr>
      <w:rFonts w:eastAsia="Times New Roman"/>
      <w:b/>
      <w:i/>
      <w:color w:val="0070C0"/>
      <w:lang w:val="x-none" w:eastAsia="x-none"/>
    </w:rPr>
  </w:style>
  <w:style w:type="character" w:customStyle="1" w:styleId="Style2Char">
    <w:name w:val="Style2 Char"/>
    <w:link w:val="Style2"/>
    <w:rsid w:val="00BE3640"/>
    <w:rPr>
      <w:rFonts w:eastAsia="Times New Roman"/>
      <w:b/>
      <w:i/>
      <w:color w:val="0070C0"/>
      <w:sz w:val="22"/>
      <w:szCs w:val="22"/>
    </w:rPr>
  </w:style>
  <w:style w:type="character" w:styleId="CommentReference">
    <w:name w:val="annotation reference"/>
    <w:uiPriority w:val="99"/>
    <w:semiHidden/>
    <w:unhideWhenUsed/>
    <w:rsid w:val="00E21A58"/>
    <w:rPr>
      <w:sz w:val="16"/>
      <w:szCs w:val="16"/>
    </w:rPr>
  </w:style>
  <w:style w:type="paragraph" w:styleId="CommentSubject">
    <w:name w:val="annotation subject"/>
    <w:basedOn w:val="CommentText"/>
    <w:next w:val="CommentText"/>
    <w:link w:val="CommentSubjectChar"/>
    <w:uiPriority w:val="99"/>
    <w:semiHidden/>
    <w:unhideWhenUsed/>
    <w:rsid w:val="00E21A58"/>
    <w:pPr>
      <w:ind w:left="360" w:hanging="360"/>
    </w:pPr>
    <w:rPr>
      <w:b/>
      <w:bCs/>
    </w:rPr>
  </w:style>
  <w:style w:type="character" w:customStyle="1" w:styleId="CommentSubjectChar">
    <w:name w:val="Comment Subject Char"/>
    <w:link w:val="CommentSubject"/>
    <w:uiPriority w:val="99"/>
    <w:semiHidden/>
    <w:rsid w:val="00E21A58"/>
    <w:rPr>
      <w:rFonts w:eastAsia="Times New Roman"/>
      <w:b/>
      <w:bCs/>
      <w:sz w:val="24"/>
    </w:rPr>
  </w:style>
  <w:style w:type="paragraph" w:styleId="Revision">
    <w:name w:val="Revision"/>
    <w:hidden/>
    <w:uiPriority w:val="99"/>
    <w:semiHidden/>
    <w:rsid w:val="009C7E53"/>
    <w:rPr>
      <w:sz w:val="22"/>
      <w:szCs w:val="22"/>
    </w:rPr>
  </w:style>
  <w:style w:type="character" w:styleId="UnresolvedMention">
    <w:name w:val="Unresolved Mention"/>
    <w:uiPriority w:val="99"/>
    <w:semiHidden/>
    <w:unhideWhenUsed/>
    <w:rsid w:val="00D37C4C"/>
    <w:rPr>
      <w:color w:val="605E5C"/>
      <w:shd w:val="clear" w:color="auto" w:fill="E1DFDD"/>
    </w:rPr>
  </w:style>
  <w:style w:type="paragraph" w:styleId="NormalWeb">
    <w:name w:val="Normal (Web)"/>
    <w:basedOn w:val="Normal"/>
    <w:uiPriority w:val="99"/>
    <w:semiHidden/>
    <w:unhideWhenUsed/>
    <w:rsid w:val="00131DDF"/>
    <w:pPr>
      <w:spacing w:before="100" w:beforeAutospacing="1" w:after="100" w:afterAutospacing="1"/>
      <w:ind w:left="0" w:firstLine="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813">
      <w:bodyDiv w:val="1"/>
      <w:marLeft w:val="0"/>
      <w:marRight w:val="0"/>
      <w:marTop w:val="0"/>
      <w:marBottom w:val="0"/>
      <w:divBdr>
        <w:top w:val="none" w:sz="0" w:space="0" w:color="auto"/>
        <w:left w:val="none" w:sz="0" w:space="0" w:color="auto"/>
        <w:bottom w:val="none" w:sz="0" w:space="0" w:color="auto"/>
        <w:right w:val="none" w:sz="0" w:space="0" w:color="auto"/>
      </w:divBdr>
    </w:div>
    <w:div w:id="41254089">
      <w:bodyDiv w:val="1"/>
      <w:marLeft w:val="0"/>
      <w:marRight w:val="0"/>
      <w:marTop w:val="0"/>
      <w:marBottom w:val="0"/>
      <w:divBdr>
        <w:top w:val="none" w:sz="0" w:space="0" w:color="auto"/>
        <w:left w:val="none" w:sz="0" w:space="0" w:color="auto"/>
        <w:bottom w:val="none" w:sz="0" w:space="0" w:color="auto"/>
        <w:right w:val="none" w:sz="0" w:space="0" w:color="auto"/>
      </w:divBdr>
    </w:div>
    <w:div w:id="257376495">
      <w:bodyDiv w:val="1"/>
      <w:marLeft w:val="0"/>
      <w:marRight w:val="0"/>
      <w:marTop w:val="0"/>
      <w:marBottom w:val="0"/>
      <w:divBdr>
        <w:top w:val="none" w:sz="0" w:space="0" w:color="auto"/>
        <w:left w:val="none" w:sz="0" w:space="0" w:color="auto"/>
        <w:bottom w:val="none" w:sz="0" w:space="0" w:color="auto"/>
        <w:right w:val="none" w:sz="0" w:space="0" w:color="auto"/>
      </w:divBdr>
    </w:div>
    <w:div w:id="343091502">
      <w:bodyDiv w:val="1"/>
      <w:marLeft w:val="0"/>
      <w:marRight w:val="0"/>
      <w:marTop w:val="0"/>
      <w:marBottom w:val="0"/>
      <w:divBdr>
        <w:top w:val="none" w:sz="0" w:space="0" w:color="auto"/>
        <w:left w:val="none" w:sz="0" w:space="0" w:color="auto"/>
        <w:bottom w:val="none" w:sz="0" w:space="0" w:color="auto"/>
        <w:right w:val="none" w:sz="0" w:space="0" w:color="auto"/>
      </w:divBdr>
    </w:div>
    <w:div w:id="344787041">
      <w:bodyDiv w:val="1"/>
      <w:marLeft w:val="0"/>
      <w:marRight w:val="0"/>
      <w:marTop w:val="0"/>
      <w:marBottom w:val="0"/>
      <w:divBdr>
        <w:top w:val="none" w:sz="0" w:space="0" w:color="auto"/>
        <w:left w:val="none" w:sz="0" w:space="0" w:color="auto"/>
        <w:bottom w:val="none" w:sz="0" w:space="0" w:color="auto"/>
        <w:right w:val="none" w:sz="0" w:space="0" w:color="auto"/>
      </w:divBdr>
    </w:div>
    <w:div w:id="416051822">
      <w:bodyDiv w:val="1"/>
      <w:marLeft w:val="0"/>
      <w:marRight w:val="0"/>
      <w:marTop w:val="0"/>
      <w:marBottom w:val="0"/>
      <w:divBdr>
        <w:top w:val="none" w:sz="0" w:space="0" w:color="auto"/>
        <w:left w:val="none" w:sz="0" w:space="0" w:color="auto"/>
        <w:bottom w:val="none" w:sz="0" w:space="0" w:color="auto"/>
        <w:right w:val="none" w:sz="0" w:space="0" w:color="auto"/>
      </w:divBdr>
    </w:div>
    <w:div w:id="521630961">
      <w:bodyDiv w:val="1"/>
      <w:marLeft w:val="0"/>
      <w:marRight w:val="0"/>
      <w:marTop w:val="0"/>
      <w:marBottom w:val="0"/>
      <w:divBdr>
        <w:top w:val="none" w:sz="0" w:space="0" w:color="auto"/>
        <w:left w:val="none" w:sz="0" w:space="0" w:color="auto"/>
        <w:bottom w:val="none" w:sz="0" w:space="0" w:color="auto"/>
        <w:right w:val="none" w:sz="0" w:space="0" w:color="auto"/>
      </w:divBdr>
    </w:div>
    <w:div w:id="541551653">
      <w:bodyDiv w:val="1"/>
      <w:marLeft w:val="0"/>
      <w:marRight w:val="0"/>
      <w:marTop w:val="0"/>
      <w:marBottom w:val="0"/>
      <w:divBdr>
        <w:top w:val="none" w:sz="0" w:space="0" w:color="auto"/>
        <w:left w:val="none" w:sz="0" w:space="0" w:color="auto"/>
        <w:bottom w:val="none" w:sz="0" w:space="0" w:color="auto"/>
        <w:right w:val="none" w:sz="0" w:space="0" w:color="auto"/>
      </w:divBdr>
    </w:div>
    <w:div w:id="585459682">
      <w:bodyDiv w:val="1"/>
      <w:marLeft w:val="0"/>
      <w:marRight w:val="0"/>
      <w:marTop w:val="0"/>
      <w:marBottom w:val="0"/>
      <w:divBdr>
        <w:top w:val="none" w:sz="0" w:space="0" w:color="auto"/>
        <w:left w:val="none" w:sz="0" w:space="0" w:color="auto"/>
        <w:bottom w:val="none" w:sz="0" w:space="0" w:color="auto"/>
        <w:right w:val="none" w:sz="0" w:space="0" w:color="auto"/>
      </w:divBdr>
    </w:div>
    <w:div w:id="592322742">
      <w:bodyDiv w:val="1"/>
      <w:marLeft w:val="0"/>
      <w:marRight w:val="0"/>
      <w:marTop w:val="0"/>
      <w:marBottom w:val="0"/>
      <w:divBdr>
        <w:top w:val="none" w:sz="0" w:space="0" w:color="auto"/>
        <w:left w:val="none" w:sz="0" w:space="0" w:color="auto"/>
        <w:bottom w:val="none" w:sz="0" w:space="0" w:color="auto"/>
        <w:right w:val="none" w:sz="0" w:space="0" w:color="auto"/>
      </w:divBdr>
    </w:div>
    <w:div w:id="596867365">
      <w:bodyDiv w:val="1"/>
      <w:marLeft w:val="0"/>
      <w:marRight w:val="0"/>
      <w:marTop w:val="0"/>
      <w:marBottom w:val="0"/>
      <w:divBdr>
        <w:top w:val="none" w:sz="0" w:space="0" w:color="auto"/>
        <w:left w:val="none" w:sz="0" w:space="0" w:color="auto"/>
        <w:bottom w:val="none" w:sz="0" w:space="0" w:color="auto"/>
        <w:right w:val="none" w:sz="0" w:space="0" w:color="auto"/>
      </w:divBdr>
    </w:div>
    <w:div w:id="865412238">
      <w:bodyDiv w:val="1"/>
      <w:marLeft w:val="0"/>
      <w:marRight w:val="0"/>
      <w:marTop w:val="0"/>
      <w:marBottom w:val="0"/>
      <w:divBdr>
        <w:top w:val="none" w:sz="0" w:space="0" w:color="auto"/>
        <w:left w:val="none" w:sz="0" w:space="0" w:color="auto"/>
        <w:bottom w:val="none" w:sz="0" w:space="0" w:color="auto"/>
        <w:right w:val="none" w:sz="0" w:space="0" w:color="auto"/>
      </w:divBdr>
    </w:div>
    <w:div w:id="876310819">
      <w:bodyDiv w:val="1"/>
      <w:marLeft w:val="0"/>
      <w:marRight w:val="0"/>
      <w:marTop w:val="0"/>
      <w:marBottom w:val="0"/>
      <w:divBdr>
        <w:top w:val="none" w:sz="0" w:space="0" w:color="auto"/>
        <w:left w:val="none" w:sz="0" w:space="0" w:color="auto"/>
        <w:bottom w:val="none" w:sz="0" w:space="0" w:color="auto"/>
        <w:right w:val="none" w:sz="0" w:space="0" w:color="auto"/>
      </w:divBdr>
    </w:div>
    <w:div w:id="937372232">
      <w:bodyDiv w:val="1"/>
      <w:marLeft w:val="0"/>
      <w:marRight w:val="0"/>
      <w:marTop w:val="0"/>
      <w:marBottom w:val="0"/>
      <w:divBdr>
        <w:top w:val="none" w:sz="0" w:space="0" w:color="auto"/>
        <w:left w:val="none" w:sz="0" w:space="0" w:color="auto"/>
        <w:bottom w:val="none" w:sz="0" w:space="0" w:color="auto"/>
        <w:right w:val="none" w:sz="0" w:space="0" w:color="auto"/>
      </w:divBdr>
    </w:div>
    <w:div w:id="1065223231">
      <w:bodyDiv w:val="1"/>
      <w:marLeft w:val="0"/>
      <w:marRight w:val="0"/>
      <w:marTop w:val="0"/>
      <w:marBottom w:val="0"/>
      <w:divBdr>
        <w:top w:val="none" w:sz="0" w:space="0" w:color="auto"/>
        <w:left w:val="none" w:sz="0" w:space="0" w:color="auto"/>
        <w:bottom w:val="none" w:sz="0" w:space="0" w:color="auto"/>
        <w:right w:val="none" w:sz="0" w:space="0" w:color="auto"/>
      </w:divBdr>
    </w:div>
    <w:div w:id="1083988536">
      <w:bodyDiv w:val="1"/>
      <w:marLeft w:val="0"/>
      <w:marRight w:val="0"/>
      <w:marTop w:val="0"/>
      <w:marBottom w:val="0"/>
      <w:divBdr>
        <w:top w:val="none" w:sz="0" w:space="0" w:color="auto"/>
        <w:left w:val="none" w:sz="0" w:space="0" w:color="auto"/>
        <w:bottom w:val="none" w:sz="0" w:space="0" w:color="auto"/>
        <w:right w:val="none" w:sz="0" w:space="0" w:color="auto"/>
      </w:divBdr>
    </w:div>
    <w:div w:id="1209025881">
      <w:bodyDiv w:val="1"/>
      <w:marLeft w:val="0"/>
      <w:marRight w:val="0"/>
      <w:marTop w:val="0"/>
      <w:marBottom w:val="0"/>
      <w:divBdr>
        <w:top w:val="none" w:sz="0" w:space="0" w:color="auto"/>
        <w:left w:val="none" w:sz="0" w:space="0" w:color="auto"/>
        <w:bottom w:val="none" w:sz="0" w:space="0" w:color="auto"/>
        <w:right w:val="none" w:sz="0" w:space="0" w:color="auto"/>
      </w:divBdr>
    </w:div>
    <w:div w:id="1370884695">
      <w:bodyDiv w:val="1"/>
      <w:marLeft w:val="0"/>
      <w:marRight w:val="0"/>
      <w:marTop w:val="0"/>
      <w:marBottom w:val="0"/>
      <w:divBdr>
        <w:top w:val="none" w:sz="0" w:space="0" w:color="auto"/>
        <w:left w:val="none" w:sz="0" w:space="0" w:color="auto"/>
        <w:bottom w:val="none" w:sz="0" w:space="0" w:color="auto"/>
        <w:right w:val="none" w:sz="0" w:space="0" w:color="auto"/>
      </w:divBdr>
    </w:div>
    <w:div w:id="1483035727">
      <w:bodyDiv w:val="1"/>
      <w:marLeft w:val="0"/>
      <w:marRight w:val="0"/>
      <w:marTop w:val="0"/>
      <w:marBottom w:val="0"/>
      <w:divBdr>
        <w:top w:val="none" w:sz="0" w:space="0" w:color="auto"/>
        <w:left w:val="none" w:sz="0" w:space="0" w:color="auto"/>
        <w:bottom w:val="none" w:sz="0" w:space="0" w:color="auto"/>
        <w:right w:val="none" w:sz="0" w:space="0" w:color="auto"/>
      </w:divBdr>
    </w:div>
    <w:div w:id="1920599237">
      <w:bodyDiv w:val="1"/>
      <w:marLeft w:val="0"/>
      <w:marRight w:val="0"/>
      <w:marTop w:val="0"/>
      <w:marBottom w:val="0"/>
      <w:divBdr>
        <w:top w:val="none" w:sz="0" w:space="0" w:color="auto"/>
        <w:left w:val="none" w:sz="0" w:space="0" w:color="auto"/>
        <w:bottom w:val="none" w:sz="0" w:space="0" w:color="auto"/>
        <w:right w:val="none" w:sz="0" w:space="0" w:color="auto"/>
      </w:divBdr>
    </w:div>
    <w:div w:id="2086681917">
      <w:bodyDiv w:val="1"/>
      <w:marLeft w:val="0"/>
      <w:marRight w:val="0"/>
      <w:marTop w:val="0"/>
      <w:marBottom w:val="0"/>
      <w:divBdr>
        <w:top w:val="none" w:sz="0" w:space="0" w:color="auto"/>
        <w:left w:val="none" w:sz="0" w:space="0" w:color="auto"/>
        <w:bottom w:val="none" w:sz="0" w:space="0" w:color="auto"/>
        <w:right w:val="none" w:sz="0" w:space="0" w:color="auto"/>
      </w:divBdr>
    </w:div>
    <w:div w:id="21201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package" Target="embeddings/Microsoft_Word_Document2.doc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hrae.org/technical-resources/technical-committees"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cid:image001.jpg@01CE24BC.C1BF62C0" TargetMode="External"/><Relationship Id="rId14" Type="http://schemas.openxmlformats.org/officeDocument/2006/relationships/package" Target="embeddings/Microsoft_Word_Document.doc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C7127-B259-4E19-862F-D3AEE77D9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2422</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16202</CharactersWithSpaces>
  <SharedDoc>false</SharedDoc>
  <HLinks>
    <vt:vector size="252" baseType="variant">
      <vt:variant>
        <vt:i4>1900565</vt:i4>
      </vt:variant>
      <vt:variant>
        <vt:i4>192</vt:i4>
      </vt:variant>
      <vt:variant>
        <vt:i4>0</vt:i4>
      </vt:variant>
      <vt:variant>
        <vt:i4>5</vt:i4>
      </vt:variant>
      <vt:variant>
        <vt:lpwstr/>
      </vt:variant>
      <vt:variant>
        <vt:lpwstr>AttI</vt:lpwstr>
      </vt:variant>
      <vt:variant>
        <vt:i4>1900565</vt:i4>
      </vt:variant>
      <vt:variant>
        <vt:i4>189</vt:i4>
      </vt:variant>
      <vt:variant>
        <vt:i4>0</vt:i4>
      </vt:variant>
      <vt:variant>
        <vt:i4>5</vt:i4>
      </vt:variant>
      <vt:variant>
        <vt:lpwstr/>
      </vt:variant>
      <vt:variant>
        <vt:lpwstr>AttI</vt:lpwstr>
      </vt:variant>
      <vt:variant>
        <vt:i4>1835029</vt:i4>
      </vt:variant>
      <vt:variant>
        <vt:i4>186</vt:i4>
      </vt:variant>
      <vt:variant>
        <vt:i4>0</vt:i4>
      </vt:variant>
      <vt:variant>
        <vt:i4>5</vt:i4>
      </vt:variant>
      <vt:variant>
        <vt:lpwstr/>
      </vt:variant>
      <vt:variant>
        <vt:lpwstr>AttH</vt:lpwstr>
      </vt:variant>
      <vt:variant>
        <vt:i4>1835029</vt:i4>
      </vt:variant>
      <vt:variant>
        <vt:i4>183</vt:i4>
      </vt:variant>
      <vt:variant>
        <vt:i4>0</vt:i4>
      </vt:variant>
      <vt:variant>
        <vt:i4>5</vt:i4>
      </vt:variant>
      <vt:variant>
        <vt:lpwstr/>
      </vt:variant>
      <vt:variant>
        <vt:lpwstr>AttH</vt:lpwstr>
      </vt:variant>
      <vt:variant>
        <vt:i4>1835029</vt:i4>
      </vt:variant>
      <vt:variant>
        <vt:i4>180</vt:i4>
      </vt:variant>
      <vt:variant>
        <vt:i4>0</vt:i4>
      </vt:variant>
      <vt:variant>
        <vt:i4>5</vt:i4>
      </vt:variant>
      <vt:variant>
        <vt:lpwstr/>
      </vt:variant>
      <vt:variant>
        <vt:lpwstr>AttH</vt:lpwstr>
      </vt:variant>
      <vt:variant>
        <vt:i4>1835029</vt:i4>
      </vt:variant>
      <vt:variant>
        <vt:i4>177</vt:i4>
      </vt:variant>
      <vt:variant>
        <vt:i4>0</vt:i4>
      </vt:variant>
      <vt:variant>
        <vt:i4>5</vt:i4>
      </vt:variant>
      <vt:variant>
        <vt:lpwstr/>
      </vt:variant>
      <vt:variant>
        <vt:lpwstr>AttH</vt:lpwstr>
      </vt:variant>
      <vt:variant>
        <vt:i4>1900565</vt:i4>
      </vt:variant>
      <vt:variant>
        <vt:i4>174</vt:i4>
      </vt:variant>
      <vt:variant>
        <vt:i4>0</vt:i4>
      </vt:variant>
      <vt:variant>
        <vt:i4>5</vt:i4>
      </vt:variant>
      <vt:variant>
        <vt:lpwstr/>
      </vt:variant>
      <vt:variant>
        <vt:lpwstr>AttI</vt:lpwstr>
      </vt:variant>
      <vt:variant>
        <vt:i4>1835029</vt:i4>
      </vt:variant>
      <vt:variant>
        <vt:i4>171</vt:i4>
      </vt:variant>
      <vt:variant>
        <vt:i4>0</vt:i4>
      </vt:variant>
      <vt:variant>
        <vt:i4>5</vt:i4>
      </vt:variant>
      <vt:variant>
        <vt:lpwstr/>
      </vt:variant>
      <vt:variant>
        <vt:lpwstr>AttH</vt:lpwstr>
      </vt:variant>
      <vt:variant>
        <vt:i4>1245205</vt:i4>
      </vt:variant>
      <vt:variant>
        <vt:i4>168</vt:i4>
      </vt:variant>
      <vt:variant>
        <vt:i4>0</vt:i4>
      </vt:variant>
      <vt:variant>
        <vt:i4>5</vt:i4>
      </vt:variant>
      <vt:variant>
        <vt:lpwstr/>
      </vt:variant>
      <vt:variant>
        <vt:lpwstr>AttG</vt:lpwstr>
      </vt:variant>
      <vt:variant>
        <vt:i4>1245205</vt:i4>
      </vt:variant>
      <vt:variant>
        <vt:i4>165</vt:i4>
      </vt:variant>
      <vt:variant>
        <vt:i4>0</vt:i4>
      </vt:variant>
      <vt:variant>
        <vt:i4>5</vt:i4>
      </vt:variant>
      <vt:variant>
        <vt:lpwstr/>
      </vt:variant>
      <vt:variant>
        <vt:lpwstr>AttG</vt:lpwstr>
      </vt:variant>
      <vt:variant>
        <vt:i4>1245205</vt:i4>
      </vt:variant>
      <vt:variant>
        <vt:i4>162</vt:i4>
      </vt:variant>
      <vt:variant>
        <vt:i4>0</vt:i4>
      </vt:variant>
      <vt:variant>
        <vt:i4>5</vt:i4>
      </vt:variant>
      <vt:variant>
        <vt:lpwstr/>
      </vt:variant>
      <vt:variant>
        <vt:lpwstr>AttG</vt:lpwstr>
      </vt:variant>
      <vt:variant>
        <vt:i4>1179669</vt:i4>
      </vt:variant>
      <vt:variant>
        <vt:i4>159</vt:i4>
      </vt:variant>
      <vt:variant>
        <vt:i4>0</vt:i4>
      </vt:variant>
      <vt:variant>
        <vt:i4>5</vt:i4>
      </vt:variant>
      <vt:variant>
        <vt:lpwstr/>
      </vt:variant>
      <vt:variant>
        <vt:lpwstr>AttF</vt:lpwstr>
      </vt:variant>
      <vt:variant>
        <vt:i4>1114133</vt:i4>
      </vt:variant>
      <vt:variant>
        <vt:i4>156</vt:i4>
      </vt:variant>
      <vt:variant>
        <vt:i4>0</vt:i4>
      </vt:variant>
      <vt:variant>
        <vt:i4>5</vt:i4>
      </vt:variant>
      <vt:variant>
        <vt:lpwstr/>
      </vt:variant>
      <vt:variant>
        <vt:lpwstr>AttE</vt:lpwstr>
      </vt:variant>
      <vt:variant>
        <vt:i4>1048597</vt:i4>
      </vt:variant>
      <vt:variant>
        <vt:i4>153</vt:i4>
      </vt:variant>
      <vt:variant>
        <vt:i4>0</vt:i4>
      </vt:variant>
      <vt:variant>
        <vt:i4>5</vt:i4>
      </vt:variant>
      <vt:variant>
        <vt:lpwstr/>
      </vt:variant>
      <vt:variant>
        <vt:lpwstr>AttD</vt:lpwstr>
      </vt:variant>
      <vt:variant>
        <vt:i4>1114133</vt:i4>
      </vt:variant>
      <vt:variant>
        <vt:i4>150</vt:i4>
      </vt:variant>
      <vt:variant>
        <vt:i4>0</vt:i4>
      </vt:variant>
      <vt:variant>
        <vt:i4>5</vt:i4>
      </vt:variant>
      <vt:variant>
        <vt:lpwstr/>
      </vt:variant>
      <vt:variant>
        <vt:lpwstr>AttE</vt:lpwstr>
      </vt:variant>
      <vt:variant>
        <vt:i4>1507349</vt:i4>
      </vt:variant>
      <vt:variant>
        <vt:i4>147</vt:i4>
      </vt:variant>
      <vt:variant>
        <vt:i4>0</vt:i4>
      </vt:variant>
      <vt:variant>
        <vt:i4>5</vt:i4>
      </vt:variant>
      <vt:variant>
        <vt:lpwstr/>
      </vt:variant>
      <vt:variant>
        <vt:lpwstr>AttCD</vt:lpwstr>
      </vt:variant>
      <vt:variant>
        <vt:i4>1507349</vt:i4>
      </vt:variant>
      <vt:variant>
        <vt:i4>144</vt:i4>
      </vt:variant>
      <vt:variant>
        <vt:i4>0</vt:i4>
      </vt:variant>
      <vt:variant>
        <vt:i4>5</vt:i4>
      </vt:variant>
      <vt:variant>
        <vt:lpwstr/>
      </vt:variant>
      <vt:variant>
        <vt:lpwstr>AttC</vt:lpwstr>
      </vt:variant>
      <vt:variant>
        <vt:i4>1507349</vt:i4>
      </vt:variant>
      <vt:variant>
        <vt:i4>141</vt:i4>
      </vt:variant>
      <vt:variant>
        <vt:i4>0</vt:i4>
      </vt:variant>
      <vt:variant>
        <vt:i4>5</vt:i4>
      </vt:variant>
      <vt:variant>
        <vt:lpwstr/>
      </vt:variant>
      <vt:variant>
        <vt:lpwstr>AttC</vt:lpwstr>
      </vt:variant>
      <vt:variant>
        <vt:i4>1441813</vt:i4>
      </vt:variant>
      <vt:variant>
        <vt:i4>138</vt:i4>
      </vt:variant>
      <vt:variant>
        <vt:i4>0</vt:i4>
      </vt:variant>
      <vt:variant>
        <vt:i4>5</vt:i4>
      </vt:variant>
      <vt:variant>
        <vt:lpwstr/>
      </vt:variant>
      <vt:variant>
        <vt:lpwstr>AttB</vt:lpwstr>
      </vt:variant>
      <vt:variant>
        <vt:i4>1376277</vt:i4>
      </vt:variant>
      <vt:variant>
        <vt:i4>135</vt:i4>
      </vt:variant>
      <vt:variant>
        <vt:i4>0</vt:i4>
      </vt:variant>
      <vt:variant>
        <vt:i4>5</vt:i4>
      </vt:variant>
      <vt:variant>
        <vt:lpwstr/>
      </vt:variant>
      <vt:variant>
        <vt:lpwstr>AttA</vt:lpwstr>
      </vt:variant>
      <vt:variant>
        <vt:i4>8192118</vt:i4>
      </vt:variant>
      <vt:variant>
        <vt:i4>129</vt:i4>
      </vt:variant>
      <vt:variant>
        <vt:i4>0</vt:i4>
      </vt:variant>
      <vt:variant>
        <vt:i4>5</vt:i4>
      </vt:variant>
      <vt:variant>
        <vt:lpwstr/>
      </vt:variant>
      <vt:variant>
        <vt:lpwstr>actionitems</vt:lpwstr>
      </vt:variant>
      <vt:variant>
        <vt:i4>2621450</vt:i4>
      </vt:variant>
      <vt:variant>
        <vt:i4>122</vt:i4>
      </vt:variant>
      <vt:variant>
        <vt:i4>0</vt:i4>
      </vt:variant>
      <vt:variant>
        <vt:i4>5</vt:i4>
      </vt:variant>
      <vt:variant>
        <vt:lpwstr/>
      </vt:variant>
      <vt:variant>
        <vt:lpwstr>_Toc1981374</vt:lpwstr>
      </vt:variant>
      <vt:variant>
        <vt:i4>2621450</vt:i4>
      </vt:variant>
      <vt:variant>
        <vt:i4>116</vt:i4>
      </vt:variant>
      <vt:variant>
        <vt:i4>0</vt:i4>
      </vt:variant>
      <vt:variant>
        <vt:i4>5</vt:i4>
      </vt:variant>
      <vt:variant>
        <vt:lpwstr/>
      </vt:variant>
      <vt:variant>
        <vt:lpwstr>_Toc1981373</vt:lpwstr>
      </vt:variant>
      <vt:variant>
        <vt:i4>2621450</vt:i4>
      </vt:variant>
      <vt:variant>
        <vt:i4>110</vt:i4>
      </vt:variant>
      <vt:variant>
        <vt:i4>0</vt:i4>
      </vt:variant>
      <vt:variant>
        <vt:i4>5</vt:i4>
      </vt:variant>
      <vt:variant>
        <vt:lpwstr/>
      </vt:variant>
      <vt:variant>
        <vt:lpwstr>_Toc1981372</vt:lpwstr>
      </vt:variant>
      <vt:variant>
        <vt:i4>2621450</vt:i4>
      </vt:variant>
      <vt:variant>
        <vt:i4>104</vt:i4>
      </vt:variant>
      <vt:variant>
        <vt:i4>0</vt:i4>
      </vt:variant>
      <vt:variant>
        <vt:i4>5</vt:i4>
      </vt:variant>
      <vt:variant>
        <vt:lpwstr/>
      </vt:variant>
      <vt:variant>
        <vt:lpwstr>_Toc1981371</vt:lpwstr>
      </vt:variant>
      <vt:variant>
        <vt:i4>2621450</vt:i4>
      </vt:variant>
      <vt:variant>
        <vt:i4>98</vt:i4>
      </vt:variant>
      <vt:variant>
        <vt:i4>0</vt:i4>
      </vt:variant>
      <vt:variant>
        <vt:i4>5</vt:i4>
      </vt:variant>
      <vt:variant>
        <vt:lpwstr/>
      </vt:variant>
      <vt:variant>
        <vt:lpwstr>_Toc1981370</vt:lpwstr>
      </vt:variant>
      <vt:variant>
        <vt:i4>2686986</vt:i4>
      </vt:variant>
      <vt:variant>
        <vt:i4>92</vt:i4>
      </vt:variant>
      <vt:variant>
        <vt:i4>0</vt:i4>
      </vt:variant>
      <vt:variant>
        <vt:i4>5</vt:i4>
      </vt:variant>
      <vt:variant>
        <vt:lpwstr/>
      </vt:variant>
      <vt:variant>
        <vt:lpwstr>_Toc1981369</vt:lpwstr>
      </vt:variant>
      <vt:variant>
        <vt:i4>2686986</vt:i4>
      </vt:variant>
      <vt:variant>
        <vt:i4>86</vt:i4>
      </vt:variant>
      <vt:variant>
        <vt:i4>0</vt:i4>
      </vt:variant>
      <vt:variant>
        <vt:i4>5</vt:i4>
      </vt:variant>
      <vt:variant>
        <vt:lpwstr/>
      </vt:variant>
      <vt:variant>
        <vt:lpwstr>_Toc1981368</vt:lpwstr>
      </vt:variant>
      <vt:variant>
        <vt:i4>2686986</vt:i4>
      </vt:variant>
      <vt:variant>
        <vt:i4>80</vt:i4>
      </vt:variant>
      <vt:variant>
        <vt:i4>0</vt:i4>
      </vt:variant>
      <vt:variant>
        <vt:i4>5</vt:i4>
      </vt:variant>
      <vt:variant>
        <vt:lpwstr/>
      </vt:variant>
      <vt:variant>
        <vt:lpwstr>_Toc1981367</vt:lpwstr>
      </vt:variant>
      <vt:variant>
        <vt:i4>2686986</vt:i4>
      </vt:variant>
      <vt:variant>
        <vt:i4>74</vt:i4>
      </vt:variant>
      <vt:variant>
        <vt:i4>0</vt:i4>
      </vt:variant>
      <vt:variant>
        <vt:i4>5</vt:i4>
      </vt:variant>
      <vt:variant>
        <vt:lpwstr/>
      </vt:variant>
      <vt:variant>
        <vt:lpwstr>_Toc1981366</vt:lpwstr>
      </vt:variant>
      <vt:variant>
        <vt:i4>2686986</vt:i4>
      </vt:variant>
      <vt:variant>
        <vt:i4>68</vt:i4>
      </vt:variant>
      <vt:variant>
        <vt:i4>0</vt:i4>
      </vt:variant>
      <vt:variant>
        <vt:i4>5</vt:i4>
      </vt:variant>
      <vt:variant>
        <vt:lpwstr/>
      </vt:variant>
      <vt:variant>
        <vt:lpwstr>_Toc1981365</vt:lpwstr>
      </vt:variant>
      <vt:variant>
        <vt:i4>2686986</vt:i4>
      </vt:variant>
      <vt:variant>
        <vt:i4>62</vt:i4>
      </vt:variant>
      <vt:variant>
        <vt:i4>0</vt:i4>
      </vt:variant>
      <vt:variant>
        <vt:i4>5</vt:i4>
      </vt:variant>
      <vt:variant>
        <vt:lpwstr/>
      </vt:variant>
      <vt:variant>
        <vt:lpwstr>_Toc1981364</vt:lpwstr>
      </vt:variant>
      <vt:variant>
        <vt:i4>2686986</vt:i4>
      </vt:variant>
      <vt:variant>
        <vt:i4>56</vt:i4>
      </vt:variant>
      <vt:variant>
        <vt:i4>0</vt:i4>
      </vt:variant>
      <vt:variant>
        <vt:i4>5</vt:i4>
      </vt:variant>
      <vt:variant>
        <vt:lpwstr/>
      </vt:variant>
      <vt:variant>
        <vt:lpwstr>_Toc1981363</vt:lpwstr>
      </vt:variant>
      <vt:variant>
        <vt:i4>2686986</vt:i4>
      </vt:variant>
      <vt:variant>
        <vt:i4>50</vt:i4>
      </vt:variant>
      <vt:variant>
        <vt:i4>0</vt:i4>
      </vt:variant>
      <vt:variant>
        <vt:i4>5</vt:i4>
      </vt:variant>
      <vt:variant>
        <vt:lpwstr/>
      </vt:variant>
      <vt:variant>
        <vt:lpwstr>_Toc1981362</vt:lpwstr>
      </vt:variant>
      <vt:variant>
        <vt:i4>2686986</vt:i4>
      </vt:variant>
      <vt:variant>
        <vt:i4>44</vt:i4>
      </vt:variant>
      <vt:variant>
        <vt:i4>0</vt:i4>
      </vt:variant>
      <vt:variant>
        <vt:i4>5</vt:i4>
      </vt:variant>
      <vt:variant>
        <vt:lpwstr/>
      </vt:variant>
      <vt:variant>
        <vt:lpwstr>_Toc1981361</vt:lpwstr>
      </vt:variant>
      <vt:variant>
        <vt:i4>2686986</vt:i4>
      </vt:variant>
      <vt:variant>
        <vt:i4>38</vt:i4>
      </vt:variant>
      <vt:variant>
        <vt:i4>0</vt:i4>
      </vt:variant>
      <vt:variant>
        <vt:i4>5</vt:i4>
      </vt:variant>
      <vt:variant>
        <vt:lpwstr/>
      </vt:variant>
      <vt:variant>
        <vt:lpwstr>_Toc1981360</vt:lpwstr>
      </vt:variant>
      <vt:variant>
        <vt:i4>2752522</vt:i4>
      </vt:variant>
      <vt:variant>
        <vt:i4>32</vt:i4>
      </vt:variant>
      <vt:variant>
        <vt:i4>0</vt:i4>
      </vt:variant>
      <vt:variant>
        <vt:i4>5</vt:i4>
      </vt:variant>
      <vt:variant>
        <vt:lpwstr/>
      </vt:variant>
      <vt:variant>
        <vt:lpwstr>_Toc1981359</vt:lpwstr>
      </vt:variant>
      <vt:variant>
        <vt:i4>2752522</vt:i4>
      </vt:variant>
      <vt:variant>
        <vt:i4>26</vt:i4>
      </vt:variant>
      <vt:variant>
        <vt:i4>0</vt:i4>
      </vt:variant>
      <vt:variant>
        <vt:i4>5</vt:i4>
      </vt:variant>
      <vt:variant>
        <vt:lpwstr/>
      </vt:variant>
      <vt:variant>
        <vt:lpwstr>_Toc1981358</vt:lpwstr>
      </vt:variant>
      <vt:variant>
        <vt:i4>2752522</vt:i4>
      </vt:variant>
      <vt:variant>
        <vt:i4>20</vt:i4>
      </vt:variant>
      <vt:variant>
        <vt:i4>0</vt:i4>
      </vt:variant>
      <vt:variant>
        <vt:i4>5</vt:i4>
      </vt:variant>
      <vt:variant>
        <vt:lpwstr/>
      </vt:variant>
      <vt:variant>
        <vt:lpwstr>_Toc1981357</vt:lpwstr>
      </vt:variant>
      <vt:variant>
        <vt:i4>2752522</vt:i4>
      </vt:variant>
      <vt:variant>
        <vt:i4>14</vt:i4>
      </vt:variant>
      <vt:variant>
        <vt:i4>0</vt:i4>
      </vt:variant>
      <vt:variant>
        <vt:i4>5</vt:i4>
      </vt:variant>
      <vt:variant>
        <vt:lpwstr/>
      </vt:variant>
      <vt:variant>
        <vt:lpwstr>_Toc1981356</vt:lpwstr>
      </vt:variant>
      <vt:variant>
        <vt:i4>2752522</vt:i4>
      </vt:variant>
      <vt:variant>
        <vt:i4>8</vt:i4>
      </vt:variant>
      <vt:variant>
        <vt:i4>0</vt:i4>
      </vt:variant>
      <vt:variant>
        <vt:i4>5</vt:i4>
      </vt:variant>
      <vt:variant>
        <vt:lpwstr/>
      </vt:variant>
      <vt:variant>
        <vt:lpwstr>_Toc1981355</vt:lpwstr>
      </vt:variant>
      <vt:variant>
        <vt:i4>2752522</vt:i4>
      </vt:variant>
      <vt:variant>
        <vt:i4>2</vt:i4>
      </vt:variant>
      <vt:variant>
        <vt:i4>0</vt:i4>
      </vt:variant>
      <vt:variant>
        <vt:i4>5</vt:i4>
      </vt:variant>
      <vt:variant>
        <vt:lpwstr/>
      </vt:variant>
      <vt:variant>
        <vt:lpwstr>_Toc1981354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sleblanc</dc:creator>
  <cp:keywords/>
  <dc:description/>
  <cp:lastModifiedBy>Meyers-Lisle, Tanisha</cp:lastModifiedBy>
  <cp:revision>3</cp:revision>
  <cp:lastPrinted>2015-01-14T15:02:00Z</cp:lastPrinted>
  <dcterms:created xsi:type="dcterms:W3CDTF">2024-04-17T13:29:00Z</dcterms:created>
  <dcterms:modified xsi:type="dcterms:W3CDTF">2024-04-23T17:43:00Z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6ca27701-633b-426b-a5c8-41a204e02a05</vt:lpwstr>
  </property>
  <property fmtid="{D5CDD505-2E9C-101B-9397-08002B2CF9AE}" pid="3" name="CLASSIFICATION">
    <vt:lpwstr>TT-DC-3</vt:lpwstr>
  </property>
</Properties>
</file>