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BF9A" w14:textId="77777777" w:rsidR="002D3956" w:rsidRPr="009808F5" w:rsidRDefault="002D3956" w:rsidP="00F2088F">
      <w:pPr>
        <w:jc w:val="center"/>
        <w:rPr>
          <w:rFonts w:ascii="Arial" w:hAnsi="Arial" w:cs="Arial"/>
          <w:b/>
          <w:sz w:val="22"/>
          <w:szCs w:val="22"/>
          <w:u w:val="single"/>
        </w:rPr>
      </w:pPr>
    </w:p>
    <w:p w14:paraId="6509D976" w14:textId="77777777" w:rsidR="004F07DD" w:rsidRPr="009808F5" w:rsidRDefault="004F07DD" w:rsidP="00F2088F">
      <w:pPr>
        <w:jc w:val="center"/>
        <w:rPr>
          <w:rFonts w:ascii="Arial" w:hAnsi="Arial" w:cs="Arial"/>
          <w:b/>
          <w:sz w:val="22"/>
          <w:szCs w:val="22"/>
          <w:u w:val="single"/>
        </w:rPr>
      </w:pPr>
    </w:p>
    <w:p w14:paraId="13891EA8" w14:textId="77777777" w:rsidR="00F2088F" w:rsidRPr="00FB2EA2" w:rsidRDefault="0082297B" w:rsidP="00F2088F">
      <w:pPr>
        <w:jc w:val="center"/>
        <w:rPr>
          <w:rFonts w:ascii="Arial" w:hAnsi="Arial" w:cs="Arial"/>
          <w:b/>
          <w:sz w:val="22"/>
          <w:szCs w:val="22"/>
        </w:rPr>
      </w:pPr>
      <w:r w:rsidRPr="00FB2EA2">
        <w:rPr>
          <w:rFonts w:ascii="Arial" w:hAnsi="Arial" w:cs="Arial"/>
          <w:b/>
          <w:sz w:val="22"/>
          <w:szCs w:val="22"/>
        </w:rPr>
        <w:t>Development</w:t>
      </w:r>
      <w:r w:rsidR="00F2088F" w:rsidRPr="00FB2EA2">
        <w:rPr>
          <w:rFonts w:ascii="Arial" w:hAnsi="Arial" w:cs="Arial"/>
          <w:b/>
          <w:sz w:val="22"/>
          <w:szCs w:val="22"/>
        </w:rPr>
        <w:t xml:space="preserve"> Committee</w:t>
      </w:r>
    </w:p>
    <w:p w14:paraId="0E69DB91" w14:textId="77777777" w:rsidR="00F2088F" w:rsidRPr="00FB2EA2" w:rsidRDefault="00F2088F" w:rsidP="00F2088F">
      <w:pPr>
        <w:jc w:val="center"/>
        <w:rPr>
          <w:rFonts w:ascii="Arial" w:hAnsi="Arial" w:cs="Arial"/>
          <w:b/>
          <w:sz w:val="22"/>
          <w:szCs w:val="22"/>
        </w:rPr>
      </w:pPr>
      <w:r w:rsidRPr="00FB2EA2">
        <w:rPr>
          <w:rFonts w:ascii="Arial" w:hAnsi="Arial" w:cs="Arial"/>
          <w:b/>
          <w:sz w:val="22"/>
          <w:szCs w:val="22"/>
        </w:rPr>
        <w:t>Member Responsibilities</w:t>
      </w:r>
    </w:p>
    <w:p w14:paraId="0E18F690" w14:textId="77777777" w:rsidR="00F2088F" w:rsidRPr="009808F5" w:rsidRDefault="00F2088F" w:rsidP="00F2088F">
      <w:pPr>
        <w:rPr>
          <w:rFonts w:ascii="Arial" w:hAnsi="Arial" w:cs="Arial"/>
          <w:b/>
          <w:sz w:val="22"/>
          <w:szCs w:val="22"/>
          <w:u w:val="single"/>
        </w:rPr>
      </w:pPr>
    </w:p>
    <w:p w14:paraId="245F427A" w14:textId="548F7E81" w:rsidR="002D3956" w:rsidRDefault="002D3956" w:rsidP="00F2088F">
      <w:pPr>
        <w:rPr>
          <w:rFonts w:ascii="Arial" w:hAnsi="Arial" w:cs="Arial"/>
          <w:b/>
          <w:sz w:val="22"/>
          <w:szCs w:val="22"/>
          <w:u w:val="single"/>
        </w:rPr>
      </w:pPr>
    </w:p>
    <w:p w14:paraId="1FF4F7DA" w14:textId="77777777" w:rsidR="00126754" w:rsidRPr="009808F5" w:rsidRDefault="00126754" w:rsidP="00F2088F">
      <w:pPr>
        <w:rPr>
          <w:rFonts w:ascii="Arial" w:hAnsi="Arial" w:cs="Arial"/>
          <w:b/>
          <w:sz w:val="22"/>
          <w:szCs w:val="22"/>
          <w:u w:val="single"/>
        </w:rPr>
      </w:pPr>
    </w:p>
    <w:p w14:paraId="6EB79E38" w14:textId="77777777" w:rsidR="00F2088F" w:rsidRPr="009808F5" w:rsidRDefault="00F2088F" w:rsidP="00F2088F">
      <w:pPr>
        <w:rPr>
          <w:rFonts w:ascii="Arial" w:hAnsi="Arial" w:cs="Arial"/>
          <w:sz w:val="22"/>
          <w:szCs w:val="22"/>
        </w:rPr>
      </w:pPr>
      <w:r w:rsidRPr="009808F5">
        <w:rPr>
          <w:rFonts w:ascii="Arial" w:hAnsi="Arial" w:cs="Arial"/>
          <w:b/>
          <w:sz w:val="22"/>
          <w:szCs w:val="22"/>
          <w:u w:val="single"/>
        </w:rPr>
        <w:t>General Overview</w:t>
      </w:r>
    </w:p>
    <w:p w14:paraId="153DB51F" w14:textId="77777777" w:rsidR="00F2088F" w:rsidRPr="009808F5" w:rsidRDefault="00F2088F" w:rsidP="00F2088F">
      <w:pPr>
        <w:rPr>
          <w:rFonts w:ascii="Arial" w:hAnsi="Arial" w:cs="Arial"/>
          <w:sz w:val="22"/>
          <w:szCs w:val="22"/>
        </w:rPr>
      </w:pPr>
    </w:p>
    <w:p w14:paraId="7B5A1397" w14:textId="2B4C6D55" w:rsidR="00F2088F" w:rsidRPr="009808F5" w:rsidRDefault="00F2088F" w:rsidP="004533F5">
      <w:pPr>
        <w:pStyle w:val="ListParagraph"/>
        <w:widowControl/>
        <w:numPr>
          <w:ilvl w:val="0"/>
          <w:numId w:val="1"/>
        </w:numPr>
        <w:rPr>
          <w:rFonts w:ascii="Arial" w:hAnsi="Arial" w:cs="Arial"/>
          <w:sz w:val="22"/>
          <w:szCs w:val="22"/>
        </w:rPr>
      </w:pPr>
      <w:r w:rsidRPr="009808F5">
        <w:rPr>
          <w:rFonts w:ascii="Arial" w:hAnsi="Arial" w:cs="Arial"/>
          <w:sz w:val="22"/>
          <w:szCs w:val="22"/>
        </w:rPr>
        <w:t>General description of the position:</w:t>
      </w:r>
      <w:r w:rsidR="00A264BF" w:rsidRPr="009808F5">
        <w:rPr>
          <w:rFonts w:ascii="Arial" w:hAnsi="Arial" w:cs="Arial"/>
          <w:sz w:val="22"/>
          <w:szCs w:val="22"/>
        </w:rPr>
        <w:t xml:space="preserve"> </w:t>
      </w:r>
      <w:r w:rsidR="00464188" w:rsidRPr="009808F5">
        <w:rPr>
          <w:rFonts w:ascii="Arial" w:hAnsi="Arial" w:cs="Arial"/>
          <w:sz w:val="22"/>
          <w:szCs w:val="22"/>
        </w:rPr>
        <w:t>This committee will be responsible for coordinating fundraising activities among RP, Foundation, LMC, COF, and Scholarship Trustees. The DC shall also align fundraising goals with Society strategic objectives. The DC will e</w:t>
      </w:r>
      <w:r w:rsidR="00EF7185" w:rsidRPr="009808F5">
        <w:rPr>
          <w:rFonts w:ascii="Arial" w:hAnsi="Arial" w:cs="Arial"/>
          <w:sz w:val="22"/>
          <w:szCs w:val="22"/>
        </w:rPr>
        <w:t xml:space="preserve">nsure </w:t>
      </w:r>
      <w:r w:rsidR="00464188" w:rsidRPr="009808F5">
        <w:rPr>
          <w:rFonts w:ascii="Arial" w:hAnsi="Arial" w:cs="Arial"/>
          <w:sz w:val="22"/>
          <w:szCs w:val="22"/>
        </w:rPr>
        <w:t>that</w:t>
      </w:r>
      <w:r w:rsidR="00EF7185" w:rsidRPr="009808F5">
        <w:rPr>
          <w:rFonts w:ascii="Arial" w:hAnsi="Arial" w:cs="Arial"/>
          <w:sz w:val="22"/>
          <w:szCs w:val="22"/>
        </w:rPr>
        <w:t xml:space="preserve"> all components of the Development program </w:t>
      </w:r>
      <w:r w:rsidR="00464188" w:rsidRPr="009808F5">
        <w:rPr>
          <w:rFonts w:ascii="Arial" w:hAnsi="Arial" w:cs="Arial"/>
          <w:sz w:val="22"/>
          <w:szCs w:val="22"/>
        </w:rPr>
        <w:t xml:space="preserve">are being managed and coordinated </w:t>
      </w:r>
      <w:r w:rsidR="00EF7185" w:rsidRPr="009808F5">
        <w:rPr>
          <w:rFonts w:ascii="Arial" w:hAnsi="Arial" w:cs="Arial"/>
          <w:sz w:val="22"/>
          <w:szCs w:val="22"/>
        </w:rPr>
        <w:t>to increase the fundraising potential of the groups represented on the Committee and to maximize ASHRAE’s comprehensive fundraising efforts.</w:t>
      </w:r>
      <w:r w:rsidR="00AD0417" w:rsidRPr="009808F5">
        <w:rPr>
          <w:rFonts w:ascii="Arial" w:hAnsi="Arial" w:cs="Arial"/>
          <w:sz w:val="22"/>
          <w:szCs w:val="22"/>
        </w:rPr>
        <w:t xml:space="preserve"> </w:t>
      </w:r>
      <w:r w:rsidRPr="009808F5">
        <w:rPr>
          <w:rFonts w:ascii="Arial" w:hAnsi="Arial" w:cs="Arial"/>
          <w:sz w:val="22"/>
          <w:szCs w:val="22"/>
        </w:rPr>
        <w:t xml:space="preserve">The </w:t>
      </w:r>
      <w:r w:rsidR="001622A1" w:rsidRPr="009808F5">
        <w:rPr>
          <w:rFonts w:ascii="Arial" w:hAnsi="Arial" w:cs="Arial"/>
          <w:sz w:val="22"/>
          <w:szCs w:val="22"/>
        </w:rPr>
        <w:t>Development Committee</w:t>
      </w:r>
      <w:r w:rsidRPr="009808F5">
        <w:rPr>
          <w:rFonts w:ascii="Arial" w:hAnsi="Arial" w:cs="Arial"/>
          <w:sz w:val="22"/>
          <w:szCs w:val="22"/>
        </w:rPr>
        <w:t xml:space="preserve"> reports to the BOD.</w:t>
      </w:r>
    </w:p>
    <w:p w14:paraId="49AE83F0" w14:textId="77777777" w:rsidR="00F2088F" w:rsidRPr="009808F5" w:rsidRDefault="00F2088F" w:rsidP="00F2088F">
      <w:pPr>
        <w:rPr>
          <w:rFonts w:ascii="Arial" w:hAnsi="Arial" w:cs="Arial"/>
          <w:sz w:val="22"/>
          <w:szCs w:val="22"/>
        </w:rPr>
      </w:pPr>
    </w:p>
    <w:p w14:paraId="4708603C" w14:textId="2328FD71" w:rsidR="00161B26" w:rsidRPr="009808F5" w:rsidRDefault="00F2088F" w:rsidP="00161B26">
      <w:pPr>
        <w:pStyle w:val="ListParagraph"/>
        <w:widowControl/>
        <w:numPr>
          <w:ilvl w:val="0"/>
          <w:numId w:val="1"/>
        </w:numPr>
        <w:rPr>
          <w:rFonts w:ascii="Arial" w:eastAsia="MS Mincho" w:hAnsi="Arial" w:cs="Arial"/>
          <w:snapToGrid/>
          <w:sz w:val="22"/>
          <w:szCs w:val="22"/>
        </w:rPr>
      </w:pPr>
      <w:r w:rsidRPr="009808F5">
        <w:rPr>
          <w:rFonts w:ascii="Arial" w:hAnsi="Arial" w:cs="Arial"/>
          <w:sz w:val="22"/>
          <w:szCs w:val="22"/>
        </w:rPr>
        <w:t>Composition of the committee:</w:t>
      </w:r>
      <w:r w:rsidR="00A264BF" w:rsidRPr="009808F5">
        <w:rPr>
          <w:rFonts w:ascii="Arial" w:hAnsi="Arial" w:cs="Arial"/>
          <w:sz w:val="22"/>
          <w:szCs w:val="22"/>
        </w:rPr>
        <w:t xml:space="preserve"> </w:t>
      </w:r>
      <w:r w:rsidR="00161B26" w:rsidRPr="009808F5">
        <w:rPr>
          <w:rFonts w:ascii="Arial" w:eastAsia="MS Mincho" w:hAnsi="Arial" w:cs="Arial"/>
          <w:snapToGrid/>
          <w:sz w:val="22"/>
          <w:szCs w:val="22"/>
        </w:rPr>
        <w:t xml:space="preserve">The Development Committee shall consist of </w:t>
      </w:r>
      <w:r w:rsidR="00EF7185" w:rsidRPr="009808F5">
        <w:rPr>
          <w:rFonts w:ascii="Arial" w:eastAsia="MS Mincho" w:hAnsi="Arial" w:cs="Arial"/>
          <w:snapToGrid/>
          <w:sz w:val="22"/>
          <w:szCs w:val="22"/>
        </w:rPr>
        <w:t>fourteen (14)</w:t>
      </w:r>
      <w:r w:rsidR="00161B26" w:rsidRPr="009808F5">
        <w:rPr>
          <w:rFonts w:ascii="Arial" w:eastAsia="MS Mincho" w:hAnsi="Arial" w:cs="Arial"/>
          <w:snapToGrid/>
          <w:sz w:val="22"/>
          <w:szCs w:val="22"/>
        </w:rPr>
        <w:t xml:space="preserve"> voting members</w:t>
      </w:r>
      <w:r w:rsidR="00464188" w:rsidRPr="009808F5">
        <w:rPr>
          <w:rFonts w:ascii="Arial" w:eastAsia="MS Mincho" w:hAnsi="Arial" w:cs="Arial"/>
          <w:snapToGrid/>
          <w:sz w:val="22"/>
          <w:szCs w:val="22"/>
        </w:rPr>
        <w:t xml:space="preserve">, a coordinating </w:t>
      </w:r>
      <w:proofErr w:type="gramStart"/>
      <w:r w:rsidR="00464188" w:rsidRPr="009808F5">
        <w:rPr>
          <w:rFonts w:ascii="Arial" w:eastAsia="MS Mincho" w:hAnsi="Arial" w:cs="Arial"/>
          <w:snapToGrid/>
          <w:sz w:val="22"/>
          <w:szCs w:val="22"/>
        </w:rPr>
        <w:t>officer</w:t>
      </w:r>
      <w:proofErr w:type="gramEnd"/>
      <w:r w:rsidR="00464188" w:rsidRPr="009808F5">
        <w:rPr>
          <w:rFonts w:ascii="Arial" w:eastAsia="MS Mincho" w:hAnsi="Arial" w:cs="Arial"/>
          <w:snapToGrid/>
          <w:sz w:val="22"/>
          <w:szCs w:val="22"/>
        </w:rPr>
        <w:t xml:space="preserve"> and </w:t>
      </w:r>
      <w:r w:rsidR="00EF7185" w:rsidRPr="009808F5">
        <w:rPr>
          <w:rFonts w:ascii="Arial" w:eastAsia="MS Mincho" w:hAnsi="Arial" w:cs="Arial"/>
          <w:snapToGrid/>
          <w:sz w:val="22"/>
          <w:szCs w:val="22"/>
        </w:rPr>
        <w:t xml:space="preserve">a </w:t>
      </w:r>
      <w:r w:rsidR="00EF7185" w:rsidRPr="008D251B">
        <w:rPr>
          <w:rFonts w:ascii="Arial" w:hAnsi="Arial" w:cs="Arial"/>
          <w:sz w:val="22"/>
          <w:szCs w:val="22"/>
        </w:rPr>
        <w:t>consultant</w:t>
      </w:r>
      <w:r w:rsidR="003F2DA4" w:rsidRPr="008D251B">
        <w:rPr>
          <w:rFonts w:ascii="Arial" w:hAnsi="Arial" w:cs="Arial"/>
          <w:sz w:val="22"/>
          <w:szCs w:val="22"/>
        </w:rPr>
        <w:t>, as appropriate</w:t>
      </w:r>
      <w:r w:rsidR="00464188" w:rsidRPr="008D251B">
        <w:rPr>
          <w:rFonts w:ascii="Arial" w:hAnsi="Arial" w:cs="Arial"/>
          <w:sz w:val="22"/>
          <w:szCs w:val="22"/>
        </w:rPr>
        <w:t>.</w:t>
      </w:r>
      <w:r w:rsidR="00A264BF" w:rsidRPr="008D251B">
        <w:rPr>
          <w:rFonts w:ascii="Arial" w:hAnsi="Arial" w:cs="Arial"/>
          <w:sz w:val="22"/>
          <w:szCs w:val="22"/>
        </w:rPr>
        <w:t xml:space="preserve"> </w:t>
      </w:r>
      <w:r w:rsidR="00161B26" w:rsidRPr="008D251B">
        <w:rPr>
          <w:rFonts w:ascii="Arial" w:hAnsi="Arial" w:cs="Arial"/>
          <w:sz w:val="22"/>
          <w:szCs w:val="22"/>
        </w:rPr>
        <w:t xml:space="preserve">The </w:t>
      </w:r>
      <w:r w:rsidR="009A1225" w:rsidRPr="008D251B">
        <w:rPr>
          <w:rFonts w:ascii="Arial" w:hAnsi="Arial" w:cs="Arial"/>
          <w:sz w:val="22"/>
          <w:szCs w:val="22"/>
        </w:rPr>
        <w:t>DC</w:t>
      </w:r>
      <w:r w:rsidR="00161B26" w:rsidRPr="009808F5">
        <w:rPr>
          <w:rFonts w:ascii="Arial" w:eastAsia="MS Mincho" w:hAnsi="Arial" w:cs="Arial"/>
          <w:snapToGrid/>
          <w:sz w:val="22"/>
          <w:szCs w:val="22"/>
        </w:rPr>
        <w:t xml:space="preserve"> voting membership shall include:</w:t>
      </w:r>
    </w:p>
    <w:p w14:paraId="2760B3AB"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One Chair</w:t>
      </w:r>
    </w:p>
    <w:p w14:paraId="43D960BE"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 xml:space="preserve">One Vice Chair </w:t>
      </w:r>
    </w:p>
    <w:p w14:paraId="056126A7"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Three (3) members of the RP ExCom</w:t>
      </w:r>
    </w:p>
    <w:p w14:paraId="7B148F09"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Three (3) members of the Foundation Board ExCom</w:t>
      </w:r>
    </w:p>
    <w:p w14:paraId="5EC03937"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One member of the Scholarship Trustees</w:t>
      </w:r>
    </w:p>
    <w:p w14:paraId="0F5FD105"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One member of the College of Fellows</w:t>
      </w:r>
    </w:p>
    <w:p w14:paraId="69E25EB7"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One member of the Life Members Club</w:t>
      </w:r>
    </w:p>
    <w:p w14:paraId="2C5891A3" w14:textId="77777777" w:rsidR="00EF7185" w:rsidRPr="009808F5" w:rsidRDefault="00EF7185" w:rsidP="00EF7185">
      <w:pPr>
        <w:pStyle w:val="ListParagraph"/>
        <w:numPr>
          <w:ilvl w:val="1"/>
          <w:numId w:val="1"/>
        </w:numPr>
        <w:rPr>
          <w:rFonts w:ascii="Arial" w:eastAsia="MS Mincho" w:hAnsi="Arial" w:cs="Arial"/>
          <w:snapToGrid/>
          <w:sz w:val="22"/>
          <w:szCs w:val="22"/>
        </w:rPr>
      </w:pPr>
      <w:r w:rsidRPr="009808F5">
        <w:rPr>
          <w:rFonts w:ascii="Arial" w:eastAsia="MS Mincho" w:hAnsi="Arial" w:cs="Arial"/>
          <w:snapToGrid/>
          <w:sz w:val="22"/>
          <w:szCs w:val="22"/>
        </w:rPr>
        <w:t>Three (3) Members at Large</w:t>
      </w:r>
    </w:p>
    <w:p w14:paraId="5CD7D70E" w14:textId="77777777" w:rsidR="00F2088F" w:rsidRPr="009808F5" w:rsidRDefault="00F2088F" w:rsidP="00F2088F">
      <w:pPr>
        <w:pStyle w:val="ListParagraph"/>
        <w:rPr>
          <w:rFonts w:ascii="Arial" w:hAnsi="Arial" w:cs="Arial"/>
          <w:sz w:val="22"/>
          <w:szCs w:val="22"/>
        </w:rPr>
      </w:pPr>
    </w:p>
    <w:p w14:paraId="5F6220CE" w14:textId="07B33509" w:rsidR="001312DB" w:rsidRPr="009808F5" w:rsidRDefault="00F2088F" w:rsidP="00826D8D">
      <w:pPr>
        <w:pStyle w:val="ListParagraph"/>
        <w:widowControl/>
        <w:numPr>
          <w:ilvl w:val="0"/>
          <w:numId w:val="1"/>
        </w:numPr>
        <w:rPr>
          <w:rFonts w:ascii="Arial" w:hAnsi="Arial" w:cs="Arial"/>
          <w:sz w:val="22"/>
          <w:szCs w:val="22"/>
        </w:rPr>
      </w:pPr>
      <w:r w:rsidRPr="009808F5">
        <w:rPr>
          <w:rFonts w:ascii="Arial" w:hAnsi="Arial" w:cs="Arial"/>
          <w:sz w:val="22"/>
          <w:szCs w:val="22"/>
        </w:rPr>
        <w:t>Term of Service:</w:t>
      </w:r>
      <w:r w:rsidR="00A264BF" w:rsidRPr="009808F5">
        <w:rPr>
          <w:rFonts w:ascii="Arial" w:hAnsi="Arial" w:cs="Arial"/>
          <w:sz w:val="22"/>
          <w:szCs w:val="22"/>
        </w:rPr>
        <w:t xml:space="preserve"> </w:t>
      </w:r>
      <w:r w:rsidR="001312DB" w:rsidRPr="009808F5">
        <w:rPr>
          <w:rFonts w:ascii="Arial" w:hAnsi="Arial" w:cs="Arial"/>
          <w:sz w:val="22"/>
          <w:szCs w:val="22"/>
        </w:rPr>
        <w:t>The term of service for the Chair and Vice Chair positions is one year for each position. The term for a member representing a specified committee, board or group shall be</w:t>
      </w:r>
      <w:r w:rsidR="00852361" w:rsidRPr="009808F5">
        <w:rPr>
          <w:rFonts w:ascii="Arial" w:hAnsi="Arial" w:cs="Arial"/>
          <w:sz w:val="22"/>
          <w:szCs w:val="22"/>
        </w:rPr>
        <w:t xml:space="preserve"> </w:t>
      </w:r>
      <w:r w:rsidR="001312DB" w:rsidRPr="009808F5">
        <w:rPr>
          <w:rFonts w:ascii="Arial" w:hAnsi="Arial" w:cs="Arial"/>
          <w:sz w:val="22"/>
          <w:szCs w:val="22"/>
        </w:rPr>
        <w:t xml:space="preserve">coincident with their term on the respective committee, </w:t>
      </w:r>
      <w:proofErr w:type="gramStart"/>
      <w:r w:rsidR="001312DB" w:rsidRPr="009808F5">
        <w:rPr>
          <w:rFonts w:ascii="Arial" w:hAnsi="Arial" w:cs="Arial"/>
          <w:sz w:val="22"/>
          <w:szCs w:val="22"/>
        </w:rPr>
        <w:t>board</w:t>
      </w:r>
      <w:proofErr w:type="gramEnd"/>
      <w:r w:rsidR="001312DB" w:rsidRPr="009808F5">
        <w:rPr>
          <w:rFonts w:ascii="Arial" w:hAnsi="Arial" w:cs="Arial"/>
          <w:sz w:val="22"/>
          <w:szCs w:val="22"/>
        </w:rPr>
        <w:t xml:space="preserve"> or group</w:t>
      </w:r>
      <w:r w:rsidR="00F90478" w:rsidRPr="009808F5">
        <w:rPr>
          <w:rFonts w:ascii="Arial" w:hAnsi="Arial" w:cs="Arial"/>
          <w:sz w:val="22"/>
          <w:szCs w:val="22"/>
        </w:rPr>
        <w:t>.</w:t>
      </w:r>
      <w:r w:rsidR="00852361" w:rsidRPr="009808F5">
        <w:rPr>
          <w:rFonts w:ascii="Arial" w:hAnsi="Arial" w:cs="Arial"/>
          <w:sz w:val="22"/>
          <w:szCs w:val="22"/>
        </w:rPr>
        <w:t xml:space="preserve"> </w:t>
      </w:r>
    </w:p>
    <w:p w14:paraId="52916E2E" w14:textId="77777777" w:rsidR="00F2088F" w:rsidRPr="009808F5" w:rsidRDefault="00F2088F" w:rsidP="001312DB">
      <w:pPr>
        <w:pStyle w:val="ListParagraph"/>
        <w:widowControl/>
        <w:rPr>
          <w:rFonts w:ascii="Arial" w:hAnsi="Arial" w:cs="Arial"/>
          <w:sz w:val="22"/>
          <w:szCs w:val="22"/>
        </w:rPr>
      </w:pPr>
    </w:p>
    <w:p w14:paraId="303CB167" w14:textId="59CBEC9F" w:rsidR="00F2088F" w:rsidRPr="009808F5" w:rsidRDefault="00F2088F" w:rsidP="00852361">
      <w:pPr>
        <w:pStyle w:val="ListParagraph"/>
        <w:widowControl/>
        <w:numPr>
          <w:ilvl w:val="0"/>
          <w:numId w:val="1"/>
        </w:numPr>
        <w:rPr>
          <w:rFonts w:ascii="Arial" w:hAnsi="Arial" w:cs="Arial"/>
          <w:sz w:val="22"/>
          <w:szCs w:val="22"/>
        </w:rPr>
      </w:pPr>
      <w:r w:rsidRPr="009808F5">
        <w:rPr>
          <w:rFonts w:ascii="Arial" w:hAnsi="Arial" w:cs="Arial"/>
          <w:sz w:val="22"/>
          <w:szCs w:val="22"/>
        </w:rPr>
        <w:t>Required Qualifications:</w:t>
      </w:r>
      <w:r w:rsidR="00A264BF" w:rsidRPr="009808F5">
        <w:rPr>
          <w:rFonts w:ascii="Arial" w:hAnsi="Arial" w:cs="Arial"/>
          <w:sz w:val="22"/>
          <w:szCs w:val="22"/>
        </w:rPr>
        <w:t xml:space="preserve"> </w:t>
      </w:r>
      <w:r w:rsidRPr="009808F5">
        <w:rPr>
          <w:rFonts w:ascii="Arial" w:hAnsi="Arial" w:cs="Arial"/>
          <w:sz w:val="22"/>
          <w:szCs w:val="22"/>
        </w:rPr>
        <w:t xml:space="preserve">All members must hold the grade of Member or higher in the Society. </w:t>
      </w:r>
      <w:r w:rsidR="00852361" w:rsidRPr="009808F5">
        <w:rPr>
          <w:rFonts w:ascii="Arial" w:hAnsi="Arial" w:cs="Arial"/>
          <w:sz w:val="22"/>
          <w:szCs w:val="22"/>
        </w:rPr>
        <w:t xml:space="preserve">The Chair, Vice Chair and Members at Large should have served on the RP Committee, Foundation Board, or should have significant Society leadership experience. </w:t>
      </w:r>
    </w:p>
    <w:p w14:paraId="236E9C54" w14:textId="77777777" w:rsidR="00BC0A82" w:rsidRPr="009808F5" w:rsidRDefault="00BC0A82" w:rsidP="00BC0A82">
      <w:pPr>
        <w:widowControl/>
        <w:rPr>
          <w:rFonts w:ascii="Arial" w:hAnsi="Arial" w:cs="Arial"/>
          <w:sz w:val="22"/>
          <w:szCs w:val="22"/>
        </w:rPr>
      </w:pPr>
    </w:p>
    <w:p w14:paraId="68451B50" w14:textId="7969C3C2" w:rsidR="00F2088F" w:rsidRPr="009808F5" w:rsidRDefault="00BC0A82" w:rsidP="00DB6A61">
      <w:pPr>
        <w:pStyle w:val="ListParagraph"/>
        <w:widowControl/>
        <w:numPr>
          <w:ilvl w:val="0"/>
          <w:numId w:val="1"/>
        </w:numPr>
        <w:rPr>
          <w:rFonts w:ascii="Arial" w:hAnsi="Arial" w:cs="Arial"/>
          <w:sz w:val="22"/>
          <w:szCs w:val="22"/>
        </w:rPr>
      </w:pPr>
      <w:r w:rsidRPr="009808F5">
        <w:rPr>
          <w:rFonts w:ascii="Arial" w:hAnsi="Arial" w:cs="Arial"/>
          <w:sz w:val="22"/>
          <w:szCs w:val="22"/>
        </w:rPr>
        <w:t xml:space="preserve">Helpful qualifications, experience, interests, or skills: </w:t>
      </w:r>
      <w:r w:rsidR="00852361" w:rsidRPr="009808F5">
        <w:rPr>
          <w:rFonts w:ascii="Arial" w:hAnsi="Arial" w:cs="Arial"/>
          <w:sz w:val="22"/>
          <w:szCs w:val="22"/>
        </w:rPr>
        <w:t xml:space="preserve">Members should be considered for their fundraising </w:t>
      </w:r>
      <w:r w:rsidR="00F90478" w:rsidRPr="009808F5">
        <w:rPr>
          <w:rFonts w:ascii="Arial" w:hAnsi="Arial" w:cs="Arial"/>
          <w:sz w:val="22"/>
          <w:szCs w:val="22"/>
        </w:rPr>
        <w:t>and</w:t>
      </w:r>
      <w:r w:rsidR="00852361" w:rsidRPr="009808F5">
        <w:rPr>
          <w:rFonts w:ascii="Arial" w:hAnsi="Arial" w:cs="Arial"/>
          <w:sz w:val="22"/>
          <w:szCs w:val="22"/>
        </w:rPr>
        <w:t xml:space="preserve"> marketing expertise</w:t>
      </w:r>
      <w:r w:rsidR="00F90478" w:rsidRPr="009808F5">
        <w:rPr>
          <w:rFonts w:ascii="Arial" w:hAnsi="Arial" w:cs="Arial"/>
          <w:sz w:val="22"/>
          <w:szCs w:val="22"/>
        </w:rPr>
        <w:t xml:space="preserve"> </w:t>
      </w:r>
      <w:r w:rsidR="00F90478" w:rsidRPr="008D251B">
        <w:rPr>
          <w:rFonts w:ascii="Arial" w:hAnsi="Arial" w:cs="Arial"/>
          <w:sz w:val="22"/>
          <w:szCs w:val="22"/>
        </w:rPr>
        <w:t>and/or their knowledge of Society leadership and programs.</w:t>
      </w:r>
    </w:p>
    <w:p w14:paraId="3E35AD78" w14:textId="77777777" w:rsidR="00F2088F" w:rsidRPr="009808F5" w:rsidRDefault="00F2088F" w:rsidP="00F2088F">
      <w:pPr>
        <w:rPr>
          <w:rFonts w:ascii="Arial" w:hAnsi="Arial" w:cs="Arial"/>
          <w:b/>
          <w:sz w:val="22"/>
          <w:szCs w:val="22"/>
          <w:u w:val="single"/>
        </w:rPr>
      </w:pPr>
    </w:p>
    <w:p w14:paraId="2C4CB388" w14:textId="77777777" w:rsidR="00F2088F" w:rsidRPr="009808F5" w:rsidRDefault="00F2088F" w:rsidP="00F2088F">
      <w:pPr>
        <w:rPr>
          <w:rFonts w:ascii="Arial" w:hAnsi="Arial" w:cs="Arial"/>
          <w:b/>
          <w:sz w:val="22"/>
          <w:szCs w:val="22"/>
          <w:u w:val="single"/>
        </w:rPr>
      </w:pPr>
      <w:r w:rsidRPr="009808F5">
        <w:rPr>
          <w:rFonts w:ascii="Arial" w:hAnsi="Arial" w:cs="Arial"/>
          <w:b/>
          <w:sz w:val="22"/>
          <w:szCs w:val="22"/>
          <w:u w:val="single"/>
        </w:rPr>
        <w:t>Specific Time, Money, and Task Commitments</w:t>
      </w:r>
    </w:p>
    <w:p w14:paraId="78FEBC8A" w14:textId="77777777" w:rsidR="00A264BF" w:rsidRPr="009808F5" w:rsidRDefault="00A264BF" w:rsidP="00F2088F">
      <w:pPr>
        <w:rPr>
          <w:rFonts w:ascii="Arial" w:hAnsi="Arial" w:cs="Arial"/>
          <w:sz w:val="22"/>
          <w:szCs w:val="22"/>
        </w:rPr>
      </w:pPr>
    </w:p>
    <w:p w14:paraId="15902134" w14:textId="658BEE95" w:rsidR="00F2088F" w:rsidRPr="009808F5" w:rsidRDefault="00F2088F" w:rsidP="00F2088F">
      <w:pPr>
        <w:pStyle w:val="ListParagraph"/>
        <w:widowControl/>
        <w:numPr>
          <w:ilvl w:val="0"/>
          <w:numId w:val="2"/>
        </w:numPr>
        <w:rPr>
          <w:rFonts w:ascii="Arial" w:hAnsi="Arial" w:cs="Arial"/>
          <w:sz w:val="22"/>
          <w:szCs w:val="22"/>
        </w:rPr>
      </w:pPr>
      <w:r w:rsidRPr="009808F5">
        <w:rPr>
          <w:rFonts w:ascii="Arial" w:hAnsi="Arial" w:cs="Arial"/>
          <w:sz w:val="22"/>
          <w:szCs w:val="22"/>
        </w:rPr>
        <w:t xml:space="preserve">Attend </w:t>
      </w:r>
      <w:r w:rsidR="003826CD" w:rsidRPr="009808F5">
        <w:rPr>
          <w:rFonts w:ascii="Arial" w:hAnsi="Arial" w:cs="Arial"/>
          <w:sz w:val="22"/>
          <w:szCs w:val="22"/>
        </w:rPr>
        <w:t>two</w:t>
      </w:r>
      <w:r w:rsidRPr="009808F5">
        <w:rPr>
          <w:rFonts w:ascii="Arial" w:hAnsi="Arial" w:cs="Arial"/>
          <w:sz w:val="22"/>
          <w:szCs w:val="22"/>
        </w:rPr>
        <w:t xml:space="preserve"> meetings per year, which are held at the ASHRAE Annual (Summer) and Winter </w:t>
      </w:r>
      <w:r w:rsidR="00BA30F8">
        <w:rPr>
          <w:rFonts w:ascii="Arial" w:hAnsi="Arial" w:cs="Arial"/>
          <w:sz w:val="22"/>
          <w:szCs w:val="22"/>
        </w:rPr>
        <w:t>C</w:t>
      </w:r>
      <w:r w:rsidRPr="009808F5">
        <w:rPr>
          <w:rFonts w:ascii="Arial" w:hAnsi="Arial" w:cs="Arial"/>
          <w:sz w:val="22"/>
          <w:szCs w:val="22"/>
        </w:rPr>
        <w:t>onferences</w:t>
      </w:r>
      <w:r w:rsidR="00F90478" w:rsidRPr="009808F5">
        <w:rPr>
          <w:rFonts w:ascii="Arial" w:hAnsi="Arial" w:cs="Arial"/>
          <w:sz w:val="22"/>
          <w:szCs w:val="22"/>
        </w:rPr>
        <w:t xml:space="preserve">, </w:t>
      </w:r>
      <w:r w:rsidR="00F90478" w:rsidRPr="008D251B">
        <w:rPr>
          <w:rFonts w:ascii="Arial" w:hAnsi="Arial" w:cs="Arial"/>
          <w:sz w:val="22"/>
          <w:szCs w:val="22"/>
        </w:rPr>
        <w:t>and additional virtual meetings, as needed</w:t>
      </w:r>
      <w:r w:rsidRPr="008D251B">
        <w:rPr>
          <w:rFonts w:ascii="Arial" w:hAnsi="Arial" w:cs="Arial"/>
          <w:sz w:val="22"/>
          <w:szCs w:val="22"/>
        </w:rPr>
        <w:t>.</w:t>
      </w:r>
      <w:r w:rsidRPr="009808F5">
        <w:rPr>
          <w:rFonts w:ascii="Arial" w:hAnsi="Arial" w:cs="Arial"/>
          <w:sz w:val="22"/>
          <w:szCs w:val="22"/>
        </w:rPr>
        <w:t xml:space="preserve"> </w:t>
      </w:r>
    </w:p>
    <w:p w14:paraId="55569597" w14:textId="33C92434" w:rsidR="00F2088F" w:rsidRPr="009808F5" w:rsidRDefault="00F2088F" w:rsidP="00F2088F">
      <w:pPr>
        <w:pStyle w:val="ListParagraph"/>
        <w:widowControl/>
        <w:numPr>
          <w:ilvl w:val="1"/>
          <w:numId w:val="2"/>
        </w:numPr>
        <w:rPr>
          <w:rFonts w:ascii="Arial" w:hAnsi="Arial" w:cs="Arial"/>
          <w:sz w:val="22"/>
          <w:szCs w:val="22"/>
        </w:rPr>
      </w:pPr>
      <w:r w:rsidRPr="009808F5">
        <w:rPr>
          <w:rFonts w:ascii="Arial" w:hAnsi="Arial" w:cs="Arial"/>
          <w:sz w:val="22"/>
          <w:szCs w:val="22"/>
        </w:rPr>
        <w:t xml:space="preserve">The </w:t>
      </w:r>
      <w:r w:rsidR="003826CD" w:rsidRPr="009808F5">
        <w:rPr>
          <w:rFonts w:ascii="Arial" w:hAnsi="Arial" w:cs="Arial"/>
          <w:sz w:val="22"/>
          <w:szCs w:val="22"/>
        </w:rPr>
        <w:t>Development Committee</w:t>
      </w:r>
      <w:r w:rsidRPr="009808F5">
        <w:rPr>
          <w:rFonts w:ascii="Arial" w:hAnsi="Arial" w:cs="Arial"/>
          <w:sz w:val="22"/>
          <w:szCs w:val="22"/>
        </w:rPr>
        <w:t xml:space="preserve"> meets on </w:t>
      </w:r>
      <w:r w:rsidR="003826CD" w:rsidRPr="009808F5">
        <w:rPr>
          <w:rFonts w:ascii="Arial" w:hAnsi="Arial" w:cs="Arial"/>
          <w:sz w:val="22"/>
          <w:szCs w:val="22"/>
        </w:rPr>
        <w:t>Monday, during</w:t>
      </w:r>
      <w:r w:rsidRPr="009808F5">
        <w:rPr>
          <w:rFonts w:ascii="Arial" w:hAnsi="Arial" w:cs="Arial"/>
          <w:sz w:val="22"/>
          <w:szCs w:val="22"/>
        </w:rPr>
        <w:t xml:space="preserve"> the Annual and Winter </w:t>
      </w:r>
      <w:r w:rsidR="00BA30F8">
        <w:rPr>
          <w:rFonts w:ascii="Arial" w:hAnsi="Arial" w:cs="Arial"/>
          <w:sz w:val="22"/>
          <w:szCs w:val="22"/>
        </w:rPr>
        <w:t>C</w:t>
      </w:r>
      <w:r w:rsidRPr="009808F5">
        <w:rPr>
          <w:rFonts w:ascii="Arial" w:hAnsi="Arial" w:cs="Arial"/>
          <w:sz w:val="22"/>
          <w:szCs w:val="22"/>
        </w:rPr>
        <w:t xml:space="preserve">onferences, typically from </w:t>
      </w:r>
      <w:r w:rsidR="00F90478" w:rsidRPr="008D251B">
        <w:rPr>
          <w:rFonts w:ascii="Arial" w:hAnsi="Arial" w:cs="Arial"/>
          <w:sz w:val="22"/>
          <w:szCs w:val="22"/>
        </w:rPr>
        <w:t>9:45</w:t>
      </w:r>
      <w:r w:rsidRPr="008D251B">
        <w:rPr>
          <w:rFonts w:ascii="Arial" w:hAnsi="Arial" w:cs="Arial"/>
          <w:sz w:val="22"/>
          <w:szCs w:val="22"/>
        </w:rPr>
        <w:t xml:space="preserve"> AM to </w:t>
      </w:r>
      <w:r w:rsidR="00F90478" w:rsidRPr="008D251B">
        <w:rPr>
          <w:rFonts w:ascii="Arial" w:hAnsi="Arial" w:cs="Arial"/>
          <w:sz w:val="22"/>
          <w:szCs w:val="22"/>
        </w:rPr>
        <w:t>11:45</w:t>
      </w:r>
      <w:r w:rsidR="00DB6A61" w:rsidRPr="008D251B">
        <w:rPr>
          <w:rFonts w:ascii="Arial" w:hAnsi="Arial" w:cs="Arial"/>
          <w:sz w:val="22"/>
          <w:szCs w:val="22"/>
        </w:rPr>
        <w:t xml:space="preserve"> </w:t>
      </w:r>
      <w:r w:rsidR="00B364C1" w:rsidRPr="008D251B">
        <w:rPr>
          <w:rFonts w:ascii="Arial" w:hAnsi="Arial" w:cs="Arial"/>
          <w:sz w:val="22"/>
          <w:szCs w:val="22"/>
        </w:rPr>
        <w:t>A</w:t>
      </w:r>
      <w:r w:rsidR="00DB6A61" w:rsidRPr="008D251B">
        <w:rPr>
          <w:rFonts w:ascii="Arial" w:hAnsi="Arial" w:cs="Arial"/>
          <w:sz w:val="22"/>
          <w:szCs w:val="22"/>
        </w:rPr>
        <w:t>M</w:t>
      </w:r>
      <w:r w:rsidR="00A264BF" w:rsidRPr="009808F5">
        <w:rPr>
          <w:rFonts w:ascii="Arial" w:hAnsi="Arial" w:cs="Arial"/>
          <w:sz w:val="22"/>
          <w:szCs w:val="22"/>
        </w:rPr>
        <w:t xml:space="preserve">. </w:t>
      </w:r>
      <w:r w:rsidR="00DB6A61" w:rsidRPr="009808F5">
        <w:rPr>
          <w:rFonts w:ascii="Arial" w:hAnsi="Arial" w:cs="Arial"/>
          <w:sz w:val="22"/>
          <w:szCs w:val="22"/>
        </w:rPr>
        <w:t>Some</w:t>
      </w:r>
      <w:r w:rsidRPr="009808F5">
        <w:rPr>
          <w:rFonts w:ascii="Arial" w:hAnsi="Arial" w:cs="Arial"/>
          <w:sz w:val="22"/>
          <w:szCs w:val="22"/>
        </w:rPr>
        <w:t xml:space="preserve"> </w:t>
      </w:r>
      <w:r w:rsidR="009A1225" w:rsidRPr="009808F5">
        <w:rPr>
          <w:rFonts w:ascii="Arial" w:hAnsi="Arial" w:cs="Arial"/>
          <w:sz w:val="22"/>
          <w:szCs w:val="22"/>
        </w:rPr>
        <w:t>DC</w:t>
      </w:r>
      <w:r w:rsidRPr="009808F5">
        <w:rPr>
          <w:rFonts w:ascii="Arial" w:hAnsi="Arial" w:cs="Arial"/>
          <w:sz w:val="22"/>
          <w:szCs w:val="22"/>
        </w:rPr>
        <w:t xml:space="preserve"> members elect to attend most of the Annual and Winter </w:t>
      </w:r>
      <w:r w:rsidR="00BA30F8">
        <w:rPr>
          <w:rFonts w:ascii="Arial" w:hAnsi="Arial" w:cs="Arial"/>
          <w:sz w:val="22"/>
          <w:szCs w:val="22"/>
        </w:rPr>
        <w:t>C</w:t>
      </w:r>
      <w:r w:rsidRPr="009808F5">
        <w:rPr>
          <w:rFonts w:ascii="Arial" w:hAnsi="Arial" w:cs="Arial"/>
          <w:sz w:val="22"/>
          <w:szCs w:val="22"/>
        </w:rPr>
        <w:t>onferences to maintain familiarity with current Society</w:t>
      </w:r>
      <w:r w:rsidR="003826CD" w:rsidRPr="009808F5">
        <w:rPr>
          <w:rFonts w:ascii="Arial" w:hAnsi="Arial" w:cs="Arial"/>
          <w:sz w:val="22"/>
          <w:szCs w:val="22"/>
        </w:rPr>
        <w:t xml:space="preserve"> need</w:t>
      </w:r>
      <w:r w:rsidRPr="009808F5">
        <w:rPr>
          <w:rFonts w:ascii="Arial" w:hAnsi="Arial" w:cs="Arial"/>
          <w:sz w:val="22"/>
          <w:szCs w:val="22"/>
        </w:rPr>
        <w:t>s and become aware of strategic directions the Society may pursue</w:t>
      </w:r>
      <w:r w:rsidR="003826CD" w:rsidRPr="009808F5">
        <w:rPr>
          <w:rFonts w:ascii="Arial" w:hAnsi="Arial" w:cs="Arial"/>
          <w:sz w:val="22"/>
          <w:szCs w:val="22"/>
        </w:rPr>
        <w:t xml:space="preserve"> that require funding</w:t>
      </w:r>
      <w:r w:rsidRPr="009808F5">
        <w:rPr>
          <w:rFonts w:ascii="Arial" w:hAnsi="Arial" w:cs="Arial"/>
          <w:sz w:val="22"/>
          <w:szCs w:val="22"/>
        </w:rPr>
        <w:t>.</w:t>
      </w:r>
    </w:p>
    <w:p w14:paraId="75B5A98E" w14:textId="2450B017" w:rsidR="00F2088F" w:rsidRPr="009808F5" w:rsidRDefault="00F2088F" w:rsidP="00F2088F">
      <w:pPr>
        <w:pStyle w:val="ListParagraph"/>
        <w:widowControl/>
        <w:numPr>
          <w:ilvl w:val="1"/>
          <w:numId w:val="2"/>
        </w:numPr>
        <w:rPr>
          <w:rFonts w:ascii="Arial" w:hAnsi="Arial" w:cs="Arial"/>
          <w:sz w:val="22"/>
          <w:szCs w:val="22"/>
        </w:rPr>
      </w:pPr>
      <w:r w:rsidRPr="009808F5">
        <w:rPr>
          <w:rFonts w:ascii="Arial" w:hAnsi="Arial" w:cs="Arial"/>
          <w:sz w:val="22"/>
          <w:szCs w:val="22"/>
        </w:rPr>
        <w:t>Transportation costs are paid by the Society.</w:t>
      </w:r>
      <w:r w:rsidR="00A264BF" w:rsidRPr="009808F5">
        <w:rPr>
          <w:rFonts w:ascii="Arial" w:hAnsi="Arial" w:cs="Arial"/>
          <w:sz w:val="22"/>
          <w:szCs w:val="22"/>
        </w:rPr>
        <w:t xml:space="preserve"> </w:t>
      </w:r>
      <w:r w:rsidRPr="009808F5">
        <w:rPr>
          <w:rFonts w:ascii="Arial" w:hAnsi="Arial" w:cs="Arial"/>
          <w:sz w:val="22"/>
          <w:szCs w:val="22"/>
        </w:rPr>
        <w:t>See ROB 1.201.027.</w:t>
      </w:r>
    </w:p>
    <w:p w14:paraId="02FF162D" w14:textId="3CF941AE" w:rsidR="00F2088F" w:rsidRPr="009808F5" w:rsidRDefault="00B364C1" w:rsidP="009A1225">
      <w:pPr>
        <w:pStyle w:val="ListParagraph"/>
        <w:widowControl/>
        <w:numPr>
          <w:ilvl w:val="1"/>
          <w:numId w:val="2"/>
        </w:numPr>
        <w:rPr>
          <w:rFonts w:ascii="Arial" w:hAnsi="Arial" w:cs="Arial"/>
          <w:sz w:val="22"/>
          <w:szCs w:val="22"/>
        </w:rPr>
      </w:pPr>
      <w:r w:rsidRPr="009808F5">
        <w:rPr>
          <w:rFonts w:ascii="Arial" w:hAnsi="Arial" w:cs="Arial"/>
          <w:sz w:val="22"/>
          <w:szCs w:val="22"/>
        </w:rPr>
        <w:t>Th</w:t>
      </w:r>
      <w:r w:rsidR="009A1225" w:rsidRPr="009808F5">
        <w:rPr>
          <w:rFonts w:ascii="Arial" w:hAnsi="Arial" w:cs="Arial"/>
          <w:sz w:val="22"/>
          <w:szCs w:val="22"/>
        </w:rPr>
        <w:t xml:space="preserve">ere are likely to be subcommittees formed </w:t>
      </w:r>
      <w:r w:rsidR="002D3956" w:rsidRPr="009808F5">
        <w:rPr>
          <w:rFonts w:ascii="Arial" w:hAnsi="Arial" w:cs="Arial"/>
          <w:sz w:val="22"/>
          <w:szCs w:val="22"/>
        </w:rPr>
        <w:t>at</w:t>
      </w:r>
      <w:r w:rsidR="009A1225" w:rsidRPr="009808F5">
        <w:rPr>
          <w:rFonts w:ascii="Arial" w:hAnsi="Arial" w:cs="Arial"/>
          <w:sz w:val="22"/>
          <w:szCs w:val="22"/>
        </w:rPr>
        <w:t xml:space="preserve"> the prerogative of the DC chair to accomplish the </w:t>
      </w:r>
      <w:r w:rsidR="00DB6A61" w:rsidRPr="009808F5">
        <w:rPr>
          <w:rFonts w:ascii="Arial" w:hAnsi="Arial" w:cs="Arial"/>
          <w:sz w:val="22"/>
          <w:szCs w:val="22"/>
        </w:rPr>
        <w:t>purpose</w:t>
      </w:r>
      <w:r w:rsidR="009A1225" w:rsidRPr="009808F5">
        <w:rPr>
          <w:rFonts w:ascii="Arial" w:hAnsi="Arial" w:cs="Arial"/>
          <w:sz w:val="22"/>
          <w:szCs w:val="22"/>
        </w:rPr>
        <w:t xml:space="preserve"> of the Committee.</w:t>
      </w:r>
      <w:r w:rsidR="00A264BF" w:rsidRPr="009808F5">
        <w:rPr>
          <w:rFonts w:ascii="Arial" w:hAnsi="Arial" w:cs="Arial"/>
          <w:sz w:val="22"/>
          <w:szCs w:val="22"/>
        </w:rPr>
        <w:t xml:space="preserve"> </w:t>
      </w:r>
      <w:r w:rsidR="009A1225" w:rsidRPr="009808F5">
        <w:rPr>
          <w:rFonts w:ascii="Arial" w:hAnsi="Arial" w:cs="Arial"/>
          <w:sz w:val="22"/>
          <w:szCs w:val="22"/>
        </w:rPr>
        <w:t>It may be determined that these subcommittees will meet during t</w:t>
      </w:r>
      <w:r w:rsidR="00DB6A61" w:rsidRPr="009808F5">
        <w:rPr>
          <w:rFonts w:ascii="Arial" w:hAnsi="Arial" w:cs="Arial"/>
          <w:sz w:val="22"/>
          <w:szCs w:val="22"/>
        </w:rPr>
        <w:t>he Annual or Winter conferences, in addition to probable</w:t>
      </w:r>
      <w:bookmarkStart w:id="0" w:name="_Hlk97198723"/>
      <w:r w:rsidR="008D251B">
        <w:rPr>
          <w:rFonts w:ascii="Arial" w:hAnsi="Arial" w:cs="Arial"/>
          <w:sz w:val="22"/>
          <w:szCs w:val="22"/>
        </w:rPr>
        <w:t xml:space="preserve"> </w:t>
      </w:r>
      <w:r w:rsidRPr="008D251B">
        <w:rPr>
          <w:rFonts w:ascii="Arial" w:hAnsi="Arial" w:cs="Arial"/>
          <w:sz w:val="22"/>
          <w:szCs w:val="22"/>
        </w:rPr>
        <w:t>virtual meetings</w:t>
      </w:r>
      <w:r w:rsidR="00DB6A61" w:rsidRPr="009808F5">
        <w:rPr>
          <w:rFonts w:ascii="Arial" w:hAnsi="Arial" w:cs="Arial"/>
          <w:sz w:val="22"/>
          <w:szCs w:val="22"/>
        </w:rPr>
        <w:t xml:space="preserve"> </w:t>
      </w:r>
      <w:bookmarkEnd w:id="0"/>
      <w:r w:rsidR="00DB6A61" w:rsidRPr="009808F5">
        <w:rPr>
          <w:rFonts w:ascii="Arial" w:hAnsi="Arial" w:cs="Arial"/>
          <w:sz w:val="22"/>
          <w:szCs w:val="22"/>
        </w:rPr>
        <w:t>to accomplish the work of the subcommittees.</w:t>
      </w:r>
    </w:p>
    <w:p w14:paraId="2074E281" w14:textId="77777777" w:rsidR="009A1225" w:rsidRPr="009808F5" w:rsidRDefault="009A1225" w:rsidP="009A1225">
      <w:pPr>
        <w:pStyle w:val="ListParagraph"/>
        <w:widowControl/>
        <w:ind w:left="1440"/>
        <w:rPr>
          <w:rFonts w:ascii="Arial" w:hAnsi="Arial" w:cs="Arial"/>
          <w:sz w:val="22"/>
          <w:szCs w:val="22"/>
        </w:rPr>
      </w:pPr>
    </w:p>
    <w:p w14:paraId="0F027AB1" w14:textId="0243207F" w:rsidR="00F2088F" w:rsidRPr="009808F5" w:rsidRDefault="00F2088F" w:rsidP="00F2088F">
      <w:pPr>
        <w:pStyle w:val="ListParagraph"/>
        <w:widowControl/>
        <w:numPr>
          <w:ilvl w:val="0"/>
          <w:numId w:val="2"/>
        </w:numPr>
        <w:rPr>
          <w:rFonts w:ascii="Arial" w:hAnsi="Arial" w:cs="Arial"/>
          <w:sz w:val="22"/>
          <w:szCs w:val="22"/>
        </w:rPr>
      </w:pPr>
      <w:r w:rsidRPr="009808F5">
        <w:rPr>
          <w:rFonts w:ascii="Arial" w:hAnsi="Arial" w:cs="Arial"/>
          <w:sz w:val="22"/>
          <w:szCs w:val="22"/>
        </w:rPr>
        <w:t xml:space="preserve">Requirements between Annual and Winter </w:t>
      </w:r>
      <w:r w:rsidR="00BA30F8">
        <w:rPr>
          <w:rFonts w:ascii="Arial" w:hAnsi="Arial" w:cs="Arial"/>
          <w:sz w:val="22"/>
          <w:szCs w:val="22"/>
        </w:rPr>
        <w:t>C</w:t>
      </w:r>
      <w:r w:rsidRPr="009808F5">
        <w:rPr>
          <w:rFonts w:ascii="Arial" w:hAnsi="Arial" w:cs="Arial"/>
          <w:sz w:val="22"/>
          <w:szCs w:val="22"/>
        </w:rPr>
        <w:t>onferences.</w:t>
      </w:r>
    </w:p>
    <w:p w14:paraId="6D299092" w14:textId="14BE5B94" w:rsidR="00F2088F" w:rsidRPr="009808F5" w:rsidRDefault="00F2088F" w:rsidP="00F2088F">
      <w:pPr>
        <w:pStyle w:val="ListParagraph"/>
        <w:widowControl/>
        <w:numPr>
          <w:ilvl w:val="1"/>
          <w:numId w:val="2"/>
        </w:numPr>
        <w:rPr>
          <w:rFonts w:ascii="Arial" w:hAnsi="Arial" w:cs="Arial"/>
          <w:sz w:val="22"/>
          <w:szCs w:val="22"/>
        </w:rPr>
      </w:pPr>
      <w:r w:rsidRPr="009808F5">
        <w:rPr>
          <w:rFonts w:ascii="Arial" w:hAnsi="Arial" w:cs="Arial"/>
          <w:sz w:val="22"/>
          <w:szCs w:val="22"/>
        </w:rPr>
        <w:t xml:space="preserve">The </w:t>
      </w:r>
      <w:r w:rsidR="009A1225" w:rsidRPr="009808F5">
        <w:rPr>
          <w:rFonts w:ascii="Arial" w:hAnsi="Arial" w:cs="Arial"/>
          <w:sz w:val="22"/>
          <w:szCs w:val="22"/>
        </w:rPr>
        <w:t>D</w:t>
      </w:r>
      <w:r w:rsidRPr="009808F5">
        <w:rPr>
          <w:rFonts w:ascii="Arial" w:hAnsi="Arial" w:cs="Arial"/>
          <w:sz w:val="22"/>
          <w:szCs w:val="22"/>
        </w:rPr>
        <w:t xml:space="preserve">C </w:t>
      </w:r>
      <w:r w:rsidR="00DB6A61" w:rsidRPr="009808F5">
        <w:rPr>
          <w:rFonts w:ascii="Arial" w:hAnsi="Arial" w:cs="Arial"/>
          <w:sz w:val="22"/>
          <w:szCs w:val="22"/>
        </w:rPr>
        <w:t>may</w:t>
      </w:r>
      <w:r w:rsidRPr="009808F5">
        <w:rPr>
          <w:rFonts w:ascii="Arial" w:hAnsi="Arial" w:cs="Arial"/>
          <w:sz w:val="22"/>
          <w:szCs w:val="22"/>
        </w:rPr>
        <w:t xml:space="preserve"> hold </w:t>
      </w:r>
      <w:r w:rsidR="00294CE3" w:rsidRPr="008D251B">
        <w:rPr>
          <w:rFonts w:ascii="Arial" w:hAnsi="Arial" w:cs="Arial"/>
          <w:sz w:val="22"/>
          <w:szCs w:val="22"/>
        </w:rPr>
        <w:t>virtual meetings</w:t>
      </w:r>
      <w:r w:rsidR="00DB6A61" w:rsidRPr="009808F5">
        <w:rPr>
          <w:rFonts w:ascii="Arial" w:hAnsi="Arial" w:cs="Arial"/>
          <w:sz w:val="22"/>
          <w:szCs w:val="22"/>
        </w:rPr>
        <w:t>, as</w:t>
      </w:r>
      <w:r w:rsidRPr="009808F5">
        <w:rPr>
          <w:rFonts w:ascii="Arial" w:hAnsi="Arial" w:cs="Arial"/>
          <w:sz w:val="22"/>
          <w:szCs w:val="22"/>
        </w:rPr>
        <w:t xml:space="preserve"> necessary</w:t>
      </w:r>
      <w:r w:rsidR="00DB6A61" w:rsidRPr="009808F5">
        <w:rPr>
          <w:rFonts w:ascii="Arial" w:hAnsi="Arial" w:cs="Arial"/>
          <w:sz w:val="22"/>
          <w:szCs w:val="22"/>
        </w:rPr>
        <w:t>,</w:t>
      </w:r>
      <w:r w:rsidRPr="009808F5">
        <w:rPr>
          <w:rFonts w:ascii="Arial" w:hAnsi="Arial" w:cs="Arial"/>
          <w:sz w:val="22"/>
          <w:szCs w:val="22"/>
        </w:rPr>
        <w:t xml:space="preserve"> to conduct urgent business.</w:t>
      </w:r>
      <w:r w:rsidR="00A264BF" w:rsidRPr="009808F5">
        <w:rPr>
          <w:rFonts w:ascii="Arial" w:hAnsi="Arial" w:cs="Arial"/>
          <w:sz w:val="22"/>
          <w:szCs w:val="22"/>
        </w:rPr>
        <w:t xml:space="preserve"> </w:t>
      </w:r>
      <w:r w:rsidRPr="009808F5">
        <w:rPr>
          <w:rFonts w:ascii="Arial" w:hAnsi="Arial" w:cs="Arial"/>
          <w:sz w:val="22"/>
          <w:szCs w:val="22"/>
        </w:rPr>
        <w:t xml:space="preserve">Subcommittees may also hold </w:t>
      </w:r>
      <w:r w:rsidR="00294CE3" w:rsidRPr="008D251B">
        <w:rPr>
          <w:rFonts w:ascii="Arial" w:hAnsi="Arial" w:cs="Arial"/>
          <w:sz w:val="22"/>
          <w:szCs w:val="22"/>
        </w:rPr>
        <w:t>virtual meetings</w:t>
      </w:r>
      <w:r w:rsidRPr="009808F5">
        <w:rPr>
          <w:rFonts w:ascii="Arial" w:hAnsi="Arial" w:cs="Arial"/>
          <w:sz w:val="22"/>
          <w:szCs w:val="22"/>
        </w:rPr>
        <w:t>, depending on what the subcommittee chairs determine is necessary.</w:t>
      </w:r>
      <w:r w:rsidR="00A264BF" w:rsidRPr="009808F5">
        <w:rPr>
          <w:rFonts w:ascii="Arial" w:hAnsi="Arial" w:cs="Arial"/>
          <w:sz w:val="22"/>
          <w:szCs w:val="22"/>
        </w:rPr>
        <w:t xml:space="preserve"> </w:t>
      </w:r>
      <w:r w:rsidRPr="009808F5">
        <w:rPr>
          <w:rFonts w:ascii="Arial" w:hAnsi="Arial" w:cs="Arial"/>
          <w:sz w:val="22"/>
          <w:szCs w:val="22"/>
        </w:rPr>
        <w:t xml:space="preserve">Committee and subcommittee </w:t>
      </w:r>
      <w:r w:rsidR="00294CE3" w:rsidRPr="008D251B">
        <w:rPr>
          <w:rFonts w:ascii="Arial" w:hAnsi="Arial" w:cs="Arial"/>
          <w:sz w:val="22"/>
          <w:szCs w:val="22"/>
        </w:rPr>
        <w:t>virtual meetings</w:t>
      </w:r>
      <w:r w:rsidR="00294CE3" w:rsidRPr="009808F5">
        <w:rPr>
          <w:rFonts w:ascii="Arial" w:hAnsi="Arial" w:cs="Arial"/>
          <w:sz w:val="22"/>
          <w:szCs w:val="22"/>
        </w:rPr>
        <w:t xml:space="preserve"> </w:t>
      </w:r>
      <w:r w:rsidRPr="009808F5">
        <w:rPr>
          <w:rFonts w:ascii="Arial" w:hAnsi="Arial" w:cs="Arial"/>
          <w:sz w:val="22"/>
          <w:szCs w:val="22"/>
        </w:rPr>
        <w:t>are two hours or less in duration.</w:t>
      </w:r>
    </w:p>
    <w:p w14:paraId="6E9C31B0" w14:textId="1CCEDCBB" w:rsidR="00F2088F" w:rsidRPr="009808F5" w:rsidRDefault="00B656AC" w:rsidP="00F2088F">
      <w:pPr>
        <w:pStyle w:val="ListParagraph"/>
        <w:widowControl/>
        <w:numPr>
          <w:ilvl w:val="1"/>
          <w:numId w:val="2"/>
        </w:numPr>
        <w:rPr>
          <w:rFonts w:ascii="Arial" w:hAnsi="Arial" w:cs="Arial"/>
          <w:sz w:val="22"/>
          <w:szCs w:val="22"/>
        </w:rPr>
      </w:pPr>
      <w:r w:rsidRPr="009808F5">
        <w:rPr>
          <w:rFonts w:ascii="Arial" w:hAnsi="Arial" w:cs="Arial"/>
          <w:sz w:val="22"/>
          <w:szCs w:val="22"/>
        </w:rPr>
        <w:t>D</w:t>
      </w:r>
      <w:r w:rsidR="00F2088F" w:rsidRPr="009808F5">
        <w:rPr>
          <w:rFonts w:ascii="Arial" w:hAnsi="Arial" w:cs="Arial"/>
          <w:sz w:val="22"/>
          <w:szCs w:val="22"/>
        </w:rPr>
        <w:t>C does</w:t>
      </w:r>
      <w:r w:rsidRPr="009808F5">
        <w:rPr>
          <w:rFonts w:ascii="Arial" w:hAnsi="Arial" w:cs="Arial"/>
          <w:sz w:val="22"/>
          <w:szCs w:val="22"/>
        </w:rPr>
        <w:t xml:space="preserve"> not</w:t>
      </w:r>
      <w:r w:rsidR="00DB6A61" w:rsidRPr="009808F5">
        <w:rPr>
          <w:rFonts w:ascii="Arial" w:hAnsi="Arial" w:cs="Arial"/>
          <w:sz w:val="22"/>
          <w:szCs w:val="22"/>
        </w:rPr>
        <w:t xml:space="preserve">, as a rule, </w:t>
      </w:r>
      <w:r w:rsidR="00F2088F" w:rsidRPr="009808F5">
        <w:rPr>
          <w:rFonts w:ascii="Arial" w:hAnsi="Arial" w:cs="Arial"/>
          <w:sz w:val="22"/>
          <w:szCs w:val="22"/>
        </w:rPr>
        <w:t>hold regular face-to-face spring and fall meetings</w:t>
      </w:r>
      <w:r w:rsidRPr="009808F5">
        <w:rPr>
          <w:rFonts w:ascii="Arial" w:hAnsi="Arial" w:cs="Arial"/>
          <w:sz w:val="22"/>
          <w:szCs w:val="22"/>
        </w:rPr>
        <w:t>.</w:t>
      </w:r>
    </w:p>
    <w:p w14:paraId="0DCA1F0C" w14:textId="029E5781" w:rsidR="00B656AC" w:rsidRPr="009808F5" w:rsidRDefault="00B656AC" w:rsidP="00B656AC">
      <w:pPr>
        <w:pStyle w:val="ListParagraph"/>
        <w:numPr>
          <w:ilvl w:val="1"/>
          <w:numId w:val="2"/>
        </w:numPr>
        <w:rPr>
          <w:rFonts w:ascii="Arial" w:hAnsi="Arial" w:cs="Arial"/>
          <w:sz w:val="22"/>
          <w:szCs w:val="22"/>
        </w:rPr>
      </w:pPr>
      <w:r w:rsidRPr="009808F5">
        <w:rPr>
          <w:rFonts w:ascii="Arial" w:hAnsi="Arial" w:cs="Arial"/>
          <w:sz w:val="22"/>
          <w:szCs w:val="22"/>
        </w:rPr>
        <w:t>Most of the individual workload is determined by the individual’s assignment to support the DC chair’s MBOs</w:t>
      </w:r>
      <w:r w:rsidR="001D4AFD" w:rsidRPr="009808F5">
        <w:rPr>
          <w:rFonts w:ascii="Arial" w:hAnsi="Arial" w:cs="Arial"/>
          <w:sz w:val="22"/>
          <w:szCs w:val="22"/>
        </w:rPr>
        <w:t xml:space="preserve"> or disseminate information between the committee</w:t>
      </w:r>
      <w:r w:rsidR="00DB6A61" w:rsidRPr="009808F5">
        <w:rPr>
          <w:rFonts w:ascii="Arial" w:hAnsi="Arial" w:cs="Arial"/>
          <w:sz w:val="22"/>
          <w:szCs w:val="22"/>
        </w:rPr>
        <w:t xml:space="preserve"> for whom they are the</w:t>
      </w:r>
      <w:r w:rsidR="007A0F7D" w:rsidRPr="009808F5">
        <w:rPr>
          <w:rFonts w:ascii="Arial" w:hAnsi="Arial" w:cs="Arial"/>
          <w:sz w:val="22"/>
          <w:szCs w:val="22"/>
        </w:rPr>
        <w:t xml:space="preserve"> liaison and the DC</w:t>
      </w:r>
      <w:r w:rsidRPr="009808F5">
        <w:rPr>
          <w:rFonts w:ascii="Arial" w:hAnsi="Arial" w:cs="Arial"/>
          <w:sz w:val="22"/>
          <w:szCs w:val="22"/>
        </w:rPr>
        <w:t>.</w:t>
      </w:r>
      <w:r w:rsidR="00A264BF" w:rsidRPr="009808F5">
        <w:rPr>
          <w:rFonts w:ascii="Arial" w:hAnsi="Arial" w:cs="Arial"/>
          <w:sz w:val="22"/>
          <w:szCs w:val="22"/>
        </w:rPr>
        <w:t xml:space="preserve"> </w:t>
      </w:r>
      <w:r w:rsidRPr="009808F5">
        <w:rPr>
          <w:rFonts w:ascii="Arial" w:hAnsi="Arial" w:cs="Arial"/>
          <w:sz w:val="22"/>
          <w:szCs w:val="22"/>
        </w:rPr>
        <w:t>Work</w:t>
      </w:r>
      <w:r w:rsidR="00A264BF" w:rsidRPr="009808F5">
        <w:rPr>
          <w:rFonts w:ascii="Arial" w:hAnsi="Arial" w:cs="Arial"/>
          <w:sz w:val="22"/>
          <w:szCs w:val="22"/>
        </w:rPr>
        <w:t>flow will vary throughout the year.</w:t>
      </w:r>
      <w:r w:rsidRPr="009808F5">
        <w:rPr>
          <w:rFonts w:ascii="Arial" w:hAnsi="Arial" w:cs="Arial"/>
          <w:sz w:val="22"/>
          <w:szCs w:val="22"/>
        </w:rPr>
        <w:t xml:space="preserve"> Once activities supporting an assigned MBO are completed, then the individual’s workload is minimal beyond what is necessary to be familiar with committee activities (a few hours here and there).</w:t>
      </w:r>
      <w:r w:rsidR="00A264BF" w:rsidRPr="009808F5">
        <w:rPr>
          <w:rFonts w:ascii="Arial" w:hAnsi="Arial" w:cs="Arial"/>
          <w:sz w:val="22"/>
          <w:szCs w:val="22"/>
        </w:rPr>
        <w:t xml:space="preserve"> </w:t>
      </w:r>
      <w:r w:rsidRPr="009808F5">
        <w:rPr>
          <w:rFonts w:ascii="Arial" w:hAnsi="Arial" w:cs="Arial"/>
          <w:sz w:val="22"/>
          <w:szCs w:val="22"/>
        </w:rPr>
        <w:t xml:space="preserve">The committee chair workload consistently averages a few hours a month with extra time needed to prepare for special </w:t>
      </w:r>
      <w:r w:rsidR="007A06E1" w:rsidRPr="009808F5">
        <w:rPr>
          <w:rFonts w:ascii="Arial" w:hAnsi="Arial" w:cs="Arial"/>
          <w:sz w:val="22"/>
          <w:szCs w:val="22"/>
        </w:rPr>
        <w:t>meetings</w:t>
      </w:r>
      <w:r w:rsidR="007A0F7D" w:rsidRPr="009808F5">
        <w:rPr>
          <w:rFonts w:ascii="Arial" w:hAnsi="Arial" w:cs="Arial"/>
          <w:sz w:val="22"/>
          <w:szCs w:val="22"/>
        </w:rPr>
        <w:t xml:space="preserve"> or fundraising activities</w:t>
      </w:r>
      <w:r w:rsidR="007A06E1" w:rsidRPr="009808F5">
        <w:rPr>
          <w:rFonts w:ascii="Arial" w:hAnsi="Arial" w:cs="Arial"/>
          <w:sz w:val="22"/>
          <w:szCs w:val="22"/>
        </w:rPr>
        <w:t>.</w:t>
      </w:r>
    </w:p>
    <w:p w14:paraId="07BD57D9" w14:textId="77777777" w:rsidR="00F2088F" w:rsidRPr="009808F5" w:rsidRDefault="00F2088F" w:rsidP="00A264BF">
      <w:pPr>
        <w:rPr>
          <w:rFonts w:ascii="Arial" w:hAnsi="Arial" w:cs="Arial"/>
          <w:sz w:val="22"/>
          <w:szCs w:val="22"/>
        </w:rPr>
      </w:pPr>
    </w:p>
    <w:p w14:paraId="40289FF9" w14:textId="718DF04A" w:rsidR="00D50402" w:rsidRPr="006216DF" w:rsidRDefault="007A06E1" w:rsidP="00D50402">
      <w:pPr>
        <w:pStyle w:val="ListParagraph"/>
        <w:widowControl/>
        <w:numPr>
          <w:ilvl w:val="0"/>
          <w:numId w:val="2"/>
        </w:numPr>
        <w:rPr>
          <w:rFonts w:ascii="Arial" w:hAnsi="Arial" w:cs="Arial"/>
          <w:spacing w:val="-3"/>
          <w:sz w:val="22"/>
          <w:szCs w:val="22"/>
        </w:rPr>
      </w:pPr>
      <w:r w:rsidRPr="009808F5">
        <w:rPr>
          <w:rFonts w:ascii="Arial" w:hAnsi="Arial" w:cs="Arial"/>
          <w:bCs/>
          <w:iCs/>
          <w:sz w:val="22"/>
          <w:szCs w:val="22"/>
        </w:rPr>
        <w:t>Strategic leadership of the Society is the B</w:t>
      </w:r>
      <w:r w:rsidR="00C92F96">
        <w:rPr>
          <w:rFonts w:ascii="Arial" w:hAnsi="Arial" w:cs="Arial"/>
          <w:bCs/>
          <w:iCs/>
          <w:sz w:val="22"/>
          <w:szCs w:val="22"/>
        </w:rPr>
        <w:t>OD</w:t>
      </w:r>
      <w:r w:rsidRPr="009808F5">
        <w:rPr>
          <w:rFonts w:ascii="Arial" w:hAnsi="Arial" w:cs="Arial"/>
          <w:bCs/>
          <w:iCs/>
          <w:sz w:val="22"/>
          <w:szCs w:val="22"/>
        </w:rPr>
        <w:t>'s most important role</w:t>
      </w:r>
      <w:r w:rsidR="00C92F96">
        <w:rPr>
          <w:rFonts w:ascii="Arial" w:hAnsi="Arial" w:cs="Arial"/>
          <w:bCs/>
          <w:iCs/>
          <w:sz w:val="22"/>
          <w:szCs w:val="22"/>
        </w:rPr>
        <w:t>.</w:t>
      </w:r>
      <w:r w:rsidRPr="009808F5">
        <w:rPr>
          <w:rFonts w:ascii="Arial" w:hAnsi="Arial" w:cs="Arial"/>
          <w:bCs/>
          <w:iCs/>
          <w:sz w:val="22"/>
          <w:szCs w:val="22"/>
        </w:rPr>
        <w:t xml:space="preserve"> </w:t>
      </w:r>
      <w:r w:rsidR="007A0F7D" w:rsidRPr="009808F5">
        <w:rPr>
          <w:rFonts w:ascii="Arial" w:hAnsi="Arial" w:cs="Arial"/>
          <w:bCs/>
          <w:iCs/>
          <w:sz w:val="22"/>
          <w:szCs w:val="22"/>
        </w:rPr>
        <w:t xml:space="preserve">The committee responds to Society directives </w:t>
      </w:r>
      <w:r w:rsidR="00DB6A61" w:rsidRPr="009808F5">
        <w:rPr>
          <w:rFonts w:ascii="Arial" w:hAnsi="Arial" w:cs="Arial"/>
          <w:bCs/>
          <w:iCs/>
          <w:sz w:val="22"/>
          <w:szCs w:val="22"/>
        </w:rPr>
        <w:t xml:space="preserve">and needs </w:t>
      </w:r>
      <w:r w:rsidR="007A0F7D" w:rsidRPr="009808F5">
        <w:rPr>
          <w:rFonts w:ascii="Arial" w:hAnsi="Arial" w:cs="Arial"/>
          <w:bCs/>
          <w:iCs/>
          <w:sz w:val="22"/>
          <w:szCs w:val="22"/>
        </w:rPr>
        <w:t>for fundraising programs</w:t>
      </w:r>
      <w:r w:rsidR="00C92F96">
        <w:rPr>
          <w:rFonts w:ascii="Arial" w:hAnsi="Arial" w:cs="Arial"/>
          <w:bCs/>
          <w:iCs/>
          <w:sz w:val="22"/>
          <w:szCs w:val="22"/>
        </w:rPr>
        <w:t xml:space="preserve"> from the BOD.</w:t>
      </w:r>
      <w:r w:rsidR="00D50402">
        <w:rPr>
          <w:rFonts w:ascii="Arial" w:hAnsi="Arial" w:cs="Arial"/>
          <w:bCs/>
          <w:iCs/>
          <w:sz w:val="22"/>
          <w:szCs w:val="22"/>
        </w:rPr>
        <w:br/>
      </w:r>
    </w:p>
    <w:p w14:paraId="38A0FCE4" w14:textId="1EEB33A2" w:rsidR="00AB1F12" w:rsidRPr="006216DF" w:rsidRDefault="00BA30F8" w:rsidP="00D50402">
      <w:pPr>
        <w:pStyle w:val="ListParagraph"/>
        <w:widowControl/>
        <w:numPr>
          <w:ilvl w:val="0"/>
          <w:numId w:val="2"/>
        </w:numPr>
        <w:rPr>
          <w:rFonts w:ascii="Arial" w:hAnsi="Arial" w:cs="Arial"/>
          <w:spacing w:val="-3"/>
          <w:sz w:val="22"/>
          <w:szCs w:val="22"/>
        </w:rPr>
      </w:pPr>
      <w:r w:rsidRPr="006216DF">
        <w:rPr>
          <w:rFonts w:ascii="Arial" w:eastAsiaTheme="minorHAnsi" w:hAnsi="Arial" w:cs="Arial"/>
          <w:snapToGrid/>
          <w:sz w:val="22"/>
          <w:szCs w:val="22"/>
        </w:rPr>
        <w:t xml:space="preserve">Specific </w:t>
      </w:r>
      <w:r w:rsidR="00AB1F12" w:rsidRPr="006216DF">
        <w:rPr>
          <w:rFonts w:ascii="Arial" w:eastAsiaTheme="minorHAnsi" w:hAnsi="Arial" w:cs="Arial"/>
          <w:snapToGrid/>
          <w:sz w:val="22"/>
          <w:szCs w:val="22"/>
        </w:rPr>
        <w:t>On-Going Tasks, Responsibilities, and Duties</w:t>
      </w:r>
    </w:p>
    <w:p w14:paraId="2535DF38" w14:textId="77777777" w:rsidR="006216DF" w:rsidRPr="006216DF" w:rsidRDefault="006216DF" w:rsidP="006216DF">
      <w:pPr>
        <w:widowControl/>
        <w:rPr>
          <w:rFonts w:ascii="Arial" w:eastAsia="Calibri" w:hAnsi="Arial" w:cs="Arial"/>
          <w:snapToGrid/>
          <w:sz w:val="22"/>
          <w:szCs w:val="22"/>
        </w:rPr>
      </w:pPr>
    </w:p>
    <w:p w14:paraId="7605A438" w14:textId="74EEC056" w:rsidR="006216DF" w:rsidRPr="006216DF" w:rsidRDefault="006216DF" w:rsidP="006216DF">
      <w:pPr>
        <w:widowControl/>
        <w:ind w:firstLine="720"/>
        <w:rPr>
          <w:rFonts w:ascii="Arial" w:eastAsia="Calibri" w:hAnsi="Arial" w:cs="Arial"/>
          <w:snapToGrid/>
          <w:sz w:val="22"/>
          <w:szCs w:val="22"/>
        </w:rPr>
      </w:pPr>
      <w:r w:rsidRPr="006216DF">
        <w:rPr>
          <w:rFonts w:ascii="Arial" w:eastAsia="Calibri" w:hAnsi="Arial" w:cs="Arial"/>
          <w:snapToGrid/>
          <w:sz w:val="22"/>
          <w:szCs w:val="22"/>
        </w:rPr>
        <w:t xml:space="preserve">The </w:t>
      </w:r>
      <w:r w:rsidRPr="006216DF">
        <w:rPr>
          <w:rFonts w:ascii="Arial" w:eastAsia="Calibri" w:hAnsi="Arial" w:cs="Arial"/>
          <w:b/>
          <w:bCs/>
          <w:snapToGrid/>
          <w:sz w:val="22"/>
          <w:szCs w:val="22"/>
        </w:rPr>
        <w:t>Development Committee</w:t>
      </w:r>
      <w:r w:rsidRPr="006216DF">
        <w:rPr>
          <w:rFonts w:ascii="Arial" w:eastAsia="Calibri" w:hAnsi="Arial" w:cs="Arial"/>
          <w:snapToGrid/>
          <w:sz w:val="22"/>
          <w:szCs w:val="22"/>
        </w:rPr>
        <w:t xml:space="preserve"> shall accomplish the following objectives:</w:t>
      </w:r>
    </w:p>
    <w:p w14:paraId="401EEE88" w14:textId="77777777" w:rsidR="006216DF" w:rsidRPr="006216DF" w:rsidRDefault="006216DF" w:rsidP="006216DF">
      <w:pPr>
        <w:pStyle w:val="ListParagraph"/>
        <w:widowControl/>
        <w:numPr>
          <w:ilvl w:val="1"/>
          <w:numId w:val="5"/>
        </w:numPr>
        <w:spacing w:after="160" w:line="256" w:lineRule="auto"/>
        <w:rPr>
          <w:rFonts w:ascii="Arial" w:eastAsia="Calibri" w:hAnsi="Arial" w:cs="Arial"/>
          <w:snapToGrid/>
          <w:sz w:val="22"/>
          <w:szCs w:val="22"/>
        </w:rPr>
      </w:pPr>
      <w:r w:rsidRPr="006216DF">
        <w:rPr>
          <w:rFonts w:ascii="Arial" w:eastAsia="Calibri" w:hAnsi="Arial" w:cs="Arial"/>
          <w:b/>
          <w:bCs/>
          <w:snapToGrid/>
          <w:sz w:val="22"/>
          <w:szCs w:val="22"/>
        </w:rPr>
        <w:t>Objective:</w:t>
      </w:r>
      <w:r w:rsidRPr="006216DF">
        <w:rPr>
          <w:rFonts w:ascii="Arial" w:eastAsia="Calibri" w:hAnsi="Arial" w:cs="Arial"/>
          <w:snapToGrid/>
          <w:sz w:val="22"/>
          <w:szCs w:val="22"/>
        </w:rPr>
        <w:t xml:space="preserve">  Obtain ASHRAE’s top strategic fundraising priorities, as determined by the BOD, and will work with the Development Staff to secure support for these priorities.</w:t>
      </w:r>
    </w:p>
    <w:p w14:paraId="405F98A5" w14:textId="77777777" w:rsidR="006216DF" w:rsidRPr="006216DF" w:rsidRDefault="006216DF" w:rsidP="006216DF">
      <w:pPr>
        <w:pStyle w:val="ListParagraph"/>
        <w:widowControl/>
        <w:numPr>
          <w:ilvl w:val="1"/>
          <w:numId w:val="5"/>
        </w:numPr>
        <w:spacing w:after="160" w:line="256" w:lineRule="auto"/>
        <w:rPr>
          <w:rFonts w:ascii="Arial" w:eastAsia="Calibri" w:hAnsi="Arial" w:cs="Arial"/>
          <w:snapToGrid/>
          <w:sz w:val="22"/>
          <w:szCs w:val="22"/>
        </w:rPr>
      </w:pPr>
      <w:r w:rsidRPr="006216DF">
        <w:rPr>
          <w:rFonts w:ascii="Arial" w:eastAsia="Calibri" w:hAnsi="Arial" w:cs="Arial"/>
          <w:b/>
          <w:bCs/>
          <w:snapToGrid/>
          <w:sz w:val="22"/>
          <w:szCs w:val="22"/>
        </w:rPr>
        <w:t>Objective:</w:t>
      </w:r>
      <w:r w:rsidRPr="006216DF">
        <w:rPr>
          <w:rFonts w:ascii="Arial" w:eastAsia="Calibri" w:hAnsi="Arial" w:cs="Arial"/>
          <w:snapToGrid/>
          <w:sz w:val="22"/>
          <w:szCs w:val="22"/>
        </w:rPr>
        <w:t xml:space="preserve">  </w:t>
      </w:r>
      <w:bookmarkStart w:id="1" w:name="_Hlk74723635"/>
      <w:r w:rsidRPr="006216DF">
        <w:rPr>
          <w:rFonts w:ascii="Arial" w:eastAsia="Calibri" w:hAnsi="Arial" w:cs="Arial"/>
          <w:snapToGrid/>
          <w:sz w:val="22"/>
          <w:szCs w:val="22"/>
        </w:rPr>
        <w:t>Solicit and encourage members of ASHRAE’s BOD and Development Committee to provide monetary support for ASHRAE’s key initiatives with the goal of achieving 100% giving by all members of the BOD and Development Committee by June 30, 2023.</w:t>
      </w:r>
    </w:p>
    <w:p w14:paraId="39A90C88" w14:textId="08CD3133" w:rsidR="006216DF" w:rsidRPr="006216DF" w:rsidRDefault="006216DF" w:rsidP="006216DF">
      <w:pPr>
        <w:pStyle w:val="ListParagraph"/>
        <w:widowControl/>
        <w:numPr>
          <w:ilvl w:val="1"/>
          <w:numId w:val="5"/>
        </w:numPr>
        <w:spacing w:after="160" w:line="256" w:lineRule="auto"/>
        <w:rPr>
          <w:rFonts w:ascii="Arial" w:eastAsia="Calibri" w:hAnsi="Arial" w:cs="Arial"/>
          <w:snapToGrid/>
          <w:sz w:val="22"/>
          <w:szCs w:val="22"/>
        </w:rPr>
      </w:pPr>
      <w:r w:rsidRPr="006216DF">
        <w:rPr>
          <w:rFonts w:ascii="Arial" w:eastAsia="Calibri" w:hAnsi="Arial" w:cs="Arial"/>
          <w:b/>
          <w:bCs/>
          <w:snapToGrid/>
          <w:sz w:val="22"/>
          <w:szCs w:val="22"/>
        </w:rPr>
        <w:t>Objective:</w:t>
      </w:r>
      <w:r w:rsidRPr="006216DF">
        <w:rPr>
          <w:rFonts w:ascii="Arial" w:eastAsia="Calibri" w:hAnsi="Arial" w:cs="Arial"/>
          <w:snapToGrid/>
          <w:sz w:val="22"/>
          <w:szCs w:val="22"/>
        </w:rPr>
        <w:t xml:space="preserve"> </w:t>
      </w:r>
      <w:bookmarkEnd w:id="1"/>
      <w:r w:rsidRPr="006216DF">
        <w:rPr>
          <w:rFonts w:ascii="Arial" w:eastAsia="Calibri" w:hAnsi="Arial" w:cs="Arial"/>
          <w:snapToGrid/>
          <w:sz w:val="22"/>
          <w:szCs w:val="22"/>
        </w:rPr>
        <w:t xml:space="preserve"> Participate in thanking donors at the following levels after a gift is made or pledged</w:t>
      </w:r>
      <w:r w:rsidRPr="006216DF">
        <w:rPr>
          <w:rFonts w:ascii="Arial" w:eastAsia="Calibri" w:hAnsi="Arial" w:cs="Arial"/>
          <w:snapToGrid/>
          <w:sz w:val="22"/>
          <w:szCs w:val="22"/>
        </w:rPr>
        <w:br/>
      </w:r>
      <w:r w:rsidR="009438BC">
        <w:rPr>
          <w:rFonts w:ascii="Arial" w:eastAsia="Calibri" w:hAnsi="Arial" w:cs="Arial"/>
          <w:snapToGrid/>
          <w:sz w:val="22"/>
          <w:szCs w:val="22"/>
        </w:rPr>
        <w:t xml:space="preserve"> - </w:t>
      </w:r>
      <w:r w:rsidRPr="006216DF">
        <w:rPr>
          <w:rFonts w:ascii="Arial" w:eastAsia="Calibri" w:hAnsi="Arial" w:cs="Arial"/>
          <w:snapToGrid/>
          <w:sz w:val="22"/>
          <w:szCs w:val="22"/>
        </w:rPr>
        <w:t>RP Campaign donors of $5,000+.</w:t>
      </w:r>
      <w:r w:rsidRPr="006216DF">
        <w:rPr>
          <w:rFonts w:ascii="Arial" w:eastAsia="Calibri" w:hAnsi="Arial" w:cs="Arial"/>
          <w:snapToGrid/>
          <w:sz w:val="22"/>
          <w:szCs w:val="22"/>
        </w:rPr>
        <w:br/>
      </w:r>
      <w:r w:rsidR="009438BC">
        <w:rPr>
          <w:rFonts w:ascii="Arial" w:eastAsia="Calibri" w:hAnsi="Arial" w:cs="Arial"/>
          <w:snapToGrid/>
          <w:sz w:val="22"/>
          <w:szCs w:val="22"/>
        </w:rPr>
        <w:t xml:space="preserve"> - </w:t>
      </w:r>
      <w:r w:rsidRPr="006216DF">
        <w:rPr>
          <w:rFonts w:ascii="Arial" w:eastAsia="Calibri" w:hAnsi="Arial" w:cs="Arial"/>
          <w:snapToGrid/>
          <w:sz w:val="22"/>
          <w:szCs w:val="22"/>
        </w:rPr>
        <w:t>Other donors of $1,000+.</w:t>
      </w:r>
    </w:p>
    <w:p w14:paraId="264FB45C" w14:textId="77777777" w:rsidR="006216DF" w:rsidRPr="006216DF" w:rsidRDefault="006216DF" w:rsidP="006216DF">
      <w:pPr>
        <w:pStyle w:val="ListParagraph"/>
        <w:widowControl/>
        <w:numPr>
          <w:ilvl w:val="1"/>
          <w:numId w:val="5"/>
        </w:numPr>
        <w:spacing w:after="160" w:line="256" w:lineRule="auto"/>
        <w:rPr>
          <w:rFonts w:ascii="Arial" w:eastAsia="Calibri" w:hAnsi="Arial" w:cs="Arial"/>
          <w:snapToGrid/>
          <w:sz w:val="22"/>
          <w:szCs w:val="22"/>
        </w:rPr>
      </w:pPr>
      <w:r w:rsidRPr="006216DF">
        <w:rPr>
          <w:rFonts w:ascii="Arial" w:eastAsia="Calibri" w:hAnsi="Arial" w:cs="Arial"/>
          <w:b/>
          <w:bCs/>
          <w:snapToGrid/>
          <w:sz w:val="22"/>
          <w:szCs w:val="22"/>
        </w:rPr>
        <w:t>Objective:</w:t>
      </w:r>
      <w:r w:rsidRPr="006216DF">
        <w:rPr>
          <w:rFonts w:ascii="Arial" w:eastAsia="Calibri" w:hAnsi="Arial" w:cs="Arial"/>
          <w:snapToGrid/>
          <w:sz w:val="22"/>
          <w:szCs w:val="22"/>
        </w:rPr>
        <w:t xml:space="preserve"> </w:t>
      </w:r>
      <w:r w:rsidRPr="006216DF">
        <w:rPr>
          <w:rFonts w:ascii="Arial" w:hAnsi="Arial" w:cs="Arial"/>
          <w:snapToGrid/>
          <w:sz w:val="22"/>
          <w:szCs w:val="22"/>
        </w:rPr>
        <w:t xml:space="preserve"> Assist in seeking “Impact Stories” for the education, promotion, and communication of ASHRAE successes where the stories support fundraising initiatives.</w:t>
      </w:r>
    </w:p>
    <w:p w14:paraId="4C23D520" w14:textId="15B412FB" w:rsidR="00BA30F8" w:rsidRDefault="00BA30F8" w:rsidP="00BA30F8">
      <w:pPr>
        <w:widowControl/>
        <w:jc w:val="both"/>
        <w:rPr>
          <w:rFonts w:ascii="Arial" w:eastAsiaTheme="minorHAnsi" w:hAnsi="Arial" w:cs="Arial"/>
          <w:snapToGrid/>
          <w:color w:val="FF0000"/>
          <w:sz w:val="22"/>
          <w:szCs w:val="22"/>
          <w:u w:val="single"/>
        </w:rPr>
      </w:pPr>
    </w:p>
    <w:p w14:paraId="3848DF4E" w14:textId="77777777" w:rsidR="00BA30F8" w:rsidRPr="00BA30F8" w:rsidRDefault="00BA30F8" w:rsidP="00BA30F8">
      <w:pPr>
        <w:widowControl/>
        <w:jc w:val="both"/>
        <w:rPr>
          <w:rFonts w:ascii="Arial" w:eastAsiaTheme="minorHAnsi" w:hAnsi="Arial" w:cs="Arial"/>
          <w:snapToGrid/>
          <w:color w:val="FF0000"/>
          <w:sz w:val="22"/>
          <w:szCs w:val="22"/>
          <w:u w:val="single"/>
        </w:rPr>
      </w:pPr>
    </w:p>
    <w:sectPr w:rsidR="00BA30F8" w:rsidRPr="00BA30F8" w:rsidSect="004F07DD">
      <w:headerReference w:type="default" r:id="rId8"/>
      <w:headerReference w:type="first" r:id="rId9"/>
      <w:pgSz w:w="12240" w:h="15840"/>
      <w:pgMar w:top="1584" w:right="1008" w:bottom="720"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6031" w14:textId="77777777" w:rsidR="00F2088F" w:rsidRDefault="00F2088F" w:rsidP="00F2088F">
      <w:r>
        <w:separator/>
      </w:r>
    </w:p>
  </w:endnote>
  <w:endnote w:type="continuationSeparator" w:id="0">
    <w:p w14:paraId="32DA4DBE" w14:textId="77777777" w:rsidR="00F2088F" w:rsidRDefault="00F2088F" w:rsidP="00F2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EF01" w14:textId="77777777" w:rsidR="00F2088F" w:rsidRDefault="00F2088F" w:rsidP="00F2088F">
      <w:r>
        <w:separator/>
      </w:r>
    </w:p>
  </w:footnote>
  <w:footnote w:type="continuationSeparator" w:id="0">
    <w:p w14:paraId="30BC036B" w14:textId="77777777" w:rsidR="00F2088F" w:rsidRDefault="00F2088F" w:rsidP="00F2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0109" w14:textId="00E2A438" w:rsidR="002D3956" w:rsidRPr="002D3956" w:rsidRDefault="002D3956">
    <w:pPr>
      <w:pStyle w:val="Header"/>
      <w:jc w:val="right"/>
      <w:rPr>
        <w:rFonts w:ascii="Arial" w:hAnsi="Arial" w:cs="Arial"/>
        <w:sz w:val="20"/>
      </w:rPr>
    </w:pPr>
    <w:r w:rsidRPr="002D3956">
      <w:rPr>
        <w:rFonts w:ascii="Arial" w:hAnsi="Arial" w:cs="Arial"/>
        <w:sz w:val="20"/>
      </w:rPr>
      <w:t>Development Committee Member Responsibilities</w:t>
    </w:r>
    <w:r>
      <w:rPr>
        <w:rFonts w:ascii="Arial" w:hAnsi="Arial" w:cs="Arial"/>
        <w:sz w:val="20"/>
      </w:rPr>
      <w:tab/>
    </w:r>
    <w:r>
      <w:rPr>
        <w:rFonts w:ascii="Arial" w:hAnsi="Arial" w:cs="Arial"/>
        <w:sz w:val="20"/>
      </w:rPr>
      <w:tab/>
    </w:r>
    <w:r w:rsidRPr="002D3956">
      <w:rPr>
        <w:rFonts w:ascii="Arial" w:hAnsi="Arial" w:cs="Arial"/>
        <w:sz w:val="20"/>
      </w:rPr>
      <w:tab/>
    </w:r>
    <w:sdt>
      <w:sdtPr>
        <w:rPr>
          <w:rFonts w:ascii="Arial" w:hAnsi="Arial" w:cs="Arial"/>
          <w:sz w:val="20"/>
        </w:rPr>
        <w:id w:val="1955440495"/>
        <w:docPartObj>
          <w:docPartGallery w:val="Page Numbers (Top of Page)"/>
          <w:docPartUnique/>
        </w:docPartObj>
      </w:sdtPr>
      <w:sdtEndPr>
        <w:rPr>
          <w:noProof/>
        </w:rPr>
      </w:sdtEndPr>
      <w:sdtContent>
        <w:r w:rsidRPr="002D3956">
          <w:rPr>
            <w:rFonts w:ascii="Arial" w:hAnsi="Arial" w:cs="Arial"/>
            <w:sz w:val="20"/>
          </w:rPr>
          <w:fldChar w:fldCharType="begin"/>
        </w:r>
        <w:r w:rsidRPr="002D3956">
          <w:rPr>
            <w:rFonts w:ascii="Arial" w:hAnsi="Arial" w:cs="Arial"/>
            <w:sz w:val="20"/>
          </w:rPr>
          <w:instrText xml:space="preserve"> PAGE   \* MERGEFORMAT </w:instrText>
        </w:r>
        <w:r w:rsidRPr="002D3956">
          <w:rPr>
            <w:rFonts w:ascii="Arial" w:hAnsi="Arial" w:cs="Arial"/>
            <w:sz w:val="20"/>
          </w:rPr>
          <w:fldChar w:fldCharType="separate"/>
        </w:r>
        <w:r w:rsidR="004F07DD">
          <w:rPr>
            <w:rFonts w:ascii="Arial" w:hAnsi="Arial" w:cs="Arial"/>
            <w:noProof/>
            <w:sz w:val="20"/>
          </w:rPr>
          <w:t>2</w:t>
        </w:r>
        <w:r w:rsidRPr="002D3956">
          <w:rPr>
            <w:rFonts w:ascii="Arial" w:hAnsi="Arial" w:cs="Arial"/>
            <w:noProof/>
            <w:sz w:val="20"/>
          </w:rPr>
          <w:fldChar w:fldCharType="end"/>
        </w:r>
      </w:sdtContent>
    </w:sdt>
  </w:p>
  <w:p w14:paraId="147D3E61" w14:textId="77777777" w:rsidR="002D3956" w:rsidRPr="002D3956" w:rsidRDefault="002D3956">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9688" w14:textId="77777777" w:rsidR="00A568B1" w:rsidRDefault="00F2088F" w:rsidP="00A568B1">
    <w:pPr>
      <w:pStyle w:val="Header"/>
      <w:jc w:val="center"/>
    </w:pPr>
    <w:r>
      <w:rPr>
        <w:noProof/>
        <w:snapToGrid/>
      </w:rPr>
      <w:drawing>
        <wp:inline distT="0" distB="0" distL="0" distR="0" wp14:anchorId="3DEBBA36" wp14:editId="4F69E8F1">
          <wp:extent cx="3775075" cy="791464"/>
          <wp:effectExtent l="19050" t="0" r="0" b="0"/>
          <wp:docPr id="8" name="Picture 8" descr="H:\Board\Logo\Newest Logo-Registered Trademark\ASHRAE_logo_cmyk w-tag on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ard\Logo\Newest Logo-Registered Trademark\ASHRAE_logo_cmyk w-tag on side.jpg"/>
                  <pic:cNvPicPr>
                    <a:picLocks noChangeAspect="1" noChangeArrowheads="1"/>
                  </pic:cNvPicPr>
                </pic:nvPicPr>
                <pic:blipFill>
                  <a:blip r:embed="rId1"/>
                  <a:srcRect/>
                  <a:stretch>
                    <a:fillRect/>
                  </a:stretch>
                </pic:blipFill>
                <pic:spPr bwMode="auto">
                  <a:xfrm>
                    <a:off x="0" y="0"/>
                    <a:ext cx="3775075" cy="7914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4EF4"/>
    <w:multiLevelType w:val="hybridMultilevel"/>
    <w:tmpl w:val="A7FACAE0"/>
    <w:lvl w:ilvl="0" w:tplc="06B4619A">
      <w:start w:val="1"/>
      <w:numFmt w:val="upperLetter"/>
      <w:lvlText w:val="%1."/>
      <w:lvlJc w:val="left"/>
      <w:pPr>
        <w:ind w:left="1080" w:hanging="360"/>
      </w:pPr>
      <w:rPr>
        <w:rFonts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449BC"/>
    <w:multiLevelType w:val="hybridMultilevel"/>
    <w:tmpl w:val="00B81414"/>
    <w:lvl w:ilvl="0" w:tplc="E850F042">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68300B"/>
    <w:multiLevelType w:val="hybridMultilevel"/>
    <w:tmpl w:val="F74EE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F3520"/>
    <w:multiLevelType w:val="multilevel"/>
    <w:tmpl w:val="91F4CC08"/>
    <w:lvl w:ilvl="0">
      <w:start w:val="1"/>
      <w:numFmt w:val="decimal"/>
      <w:lvlText w:val="%1."/>
      <w:lvlJc w:val="left"/>
      <w:pPr>
        <w:ind w:left="1080" w:hanging="360"/>
      </w:pPr>
      <w:rPr>
        <w:rFonts w:hint="default"/>
        <w:b/>
      </w:rPr>
    </w:lvl>
    <w:lvl w:ilvl="1">
      <w:start w:val="1"/>
      <w:numFmt w:val="upperLetter"/>
      <w:lvlText w:val="%2."/>
      <w:lvlJc w:val="left"/>
      <w:pPr>
        <w:ind w:left="1800" w:hanging="360"/>
      </w:pPr>
      <w:rPr>
        <w:rFonts w:hint="default"/>
        <w:b w:val="0"/>
        <w:i w:val="0"/>
        <w:color w:val="auto"/>
      </w:rPr>
    </w:lvl>
    <w:lvl w:ilvl="2">
      <w:start w:val="1"/>
      <w:numFmt w:val="lowerRoman"/>
      <w:lvlText w:val="%3."/>
      <w:lvlJc w:val="right"/>
      <w:pPr>
        <w:ind w:left="2520" w:hanging="180"/>
      </w:pPr>
      <w:rPr>
        <w:rFonts w:hint="default"/>
        <w:b w:val="0"/>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66C43F85"/>
    <w:multiLevelType w:val="hybridMultilevel"/>
    <w:tmpl w:val="39E0C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B20E9"/>
    <w:multiLevelType w:val="hybridMultilevel"/>
    <w:tmpl w:val="60180A08"/>
    <w:lvl w:ilvl="0" w:tplc="FFAC179E">
      <w:start w:val="1"/>
      <w:numFmt w:val="decimal"/>
      <w:lvlText w:val="%1."/>
      <w:lvlJc w:val="left"/>
      <w:pPr>
        <w:ind w:left="720" w:hanging="360"/>
      </w:pPr>
      <w:rPr>
        <w:rFonts w:cs="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8F"/>
    <w:rsid w:val="00100FB8"/>
    <w:rsid w:val="00126754"/>
    <w:rsid w:val="001312DB"/>
    <w:rsid w:val="00161B26"/>
    <w:rsid w:val="001622A1"/>
    <w:rsid w:val="001729A2"/>
    <w:rsid w:val="001972C8"/>
    <w:rsid w:val="001D4AFD"/>
    <w:rsid w:val="00246BDE"/>
    <w:rsid w:val="00260F4A"/>
    <w:rsid w:val="0028527F"/>
    <w:rsid w:val="00294CE3"/>
    <w:rsid w:val="002D3956"/>
    <w:rsid w:val="003826CD"/>
    <w:rsid w:val="003A2527"/>
    <w:rsid w:val="003F2DA4"/>
    <w:rsid w:val="003F483A"/>
    <w:rsid w:val="00423450"/>
    <w:rsid w:val="004533F5"/>
    <w:rsid w:val="00464188"/>
    <w:rsid w:val="004F07DD"/>
    <w:rsid w:val="00521D90"/>
    <w:rsid w:val="005B3628"/>
    <w:rsid w:val="006216DF"/>
    <w:rsid w:val="006306B1"/>
    <w:rsid w:val="00713814"/>
    <w:rsid w:val="007A06E1"/>
    <w:rsid w:val="007A0F7D"/>
    <w:rsid w:val="007B4FB6"/>
    <w:rsid w:val="00822460"/>
    <w:rsid w:val="0082297B"/>
    <w:rsid w:val="00852361"/>
    <w:rsid w:val="008D251B"/>
    <w:rsid w:val="009438BC"/>
    <w:rsid w:val="00944A0C"/>
    <w:rsid w:val="009808F5"/>
    <w:rsid w:val="009A1225"/>
    <w:rsid w:val="00A264BF"/>
    <w:rsid w:val="00A42A24"/>
    <w:rsid w:val="00AB1F12"/>
    <w:rsid w:val="00AD0417"/>
    <w:rsid w:val="00B06B94"/>
    <w:rsid w:val="00B364C1"/>
    <w:rsid w:val="00B656AC"/>
    <w:rsid w:val="00B94072"/>
    <w:rsid w:val="00BA30F8"/>
    <w:rsid w:val="00BC0A82"/>
    <w:rsid w:val="00C92F96"/>
    <w:rsid w:val="00D50402"/>
    <w:rsid w:val="00DB6A61"/>
    <w:rsid w:val="00DF182A"/>
    <w:rsid w:val="00EA148B"/>
    <w:rsid w:val="00EF7185"/>
    <w:rsid w:val="00F12DE1"/>
    <w:rsid w:val="00F2088F"/>
    <w:rsid w:val="00F41C43"/>
    <w:rsid w:val="00F90478"/>
    <w:rsid w:val="00FA3280"/>
    <w:rsid w:val="00FB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45393"/>
  <w15:docId w15:val="{29C52F57-219D-4805-A0FB-7872A3F8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8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F2088F"/>
    <w:pPr>
      <w:keepNext/>
      <w:keepLines/>
      <w:widowControl/>
      <w:spacing w:before="480"/>
      <w:outlineLvl w:val="0"/>
    </w:pPr>
    <w:rPr>
      <w:rFonts w:asciiTheme="majorHAnsi" w:eastAsiaTheme="majorEastAsia" w:hAnsiTheme="majorHAnsi" w:cstheme="majorBidi"/>
      <w:b/>
      <w:bCs/>
      <w:snapToGrid/>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8F"/>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2088F"/>
    <w:pPr>
      <w:tabs>
        <w:tab w:val="center" w:pos="4680"/>
        <w:tab w:val="right" w:pos="9360"/>
      </w:tabs>
    </w:pPr>
  </w:style>
  <w:style w:type="character" w:customStyle="1" w:styleId="HeaderChar">
    <w:name w:val="Header Char"/>
    <w:basedOn w:val="DefaultParagraphFont"/>
    <w:link w:val="Header"/>
    <w:uiPriority w:val="99"/>
    <w:rsid w:val="00F2088F"/>
    <w:rPr>
      <w:rFonts w:ascii="Courier" w:eastAsia="Times New Roman" w:hAnsi="Courier" w:cs="Times New Roman"/>
      <w:snapToGrid w:val="0"/>
      <w:sz w:val="24"/>
      <w:szCs w:val="20"/>
    </w:rPr>
  </w:style>
  <w:style w:type="paragraph" w:styleId="ListParagraph">
    <w:name w:val="List Paragraph"/>
    <w:basedOn w:val="Normal"/>
    <w:uiPriority w:val="34"/>
    <w:qFormat/>
    <w:rsid w:val="00F2088F"/>
    <w:pPr>
      <w:ind w:left="720"/>
      <w:contextualSpacing/>
    </w:pPr>
  </w:style>
  <w:style w:type="paragraph" w:styleId="Footer">
    <w:name w:val="footer"/>
    <w:basedOn w:val="Normal"/>
    <w:link w:val="FooterChar"/>
    <w:uiPriority w:val="99"/>
    <w:unhideWhenUsed/>
    <w:rsid w:val="00F2088F"/>
    <w:pPr>
      <w:tabs>
        <w:tab w:val="center" w:pos="4680"/>
        <w:tab w:val="right" w:pos="9360"/>
      </w:tabs>
    </w:pPr>
  </w:style>
  <w:style w:type="character" w:customStyle="1" w:styleId="FooterChar">
    <w:name w:val="Footer Char"/>
    <w:basedOn w:val="DefaultParagraphFont"/>
    <w:link w:val="Footer"/>
    <w:uiPriority w:val="99"/>
    <w:rsid w:val="00F2088F"/>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EF7185"/>
    <w:rPr>
      <w:sz w:val="16"/>
      <w:szCs w:val="16"/>
    </w:rPr>
  </w:style>
  <w:style w:type="paragraph" w:styleId="CommentText">
    <w:name w:val="annotation text"/>
    <w:basedOn w:val="Normal"/>
    <w:link w:val="CommentTextChar"/>
    <w:uiPriority w:val="99"/>
    <w:semiHidden/>
    <w:unhideWhenUsed/>
    <w:rsid w:val="00EF7185"/>
    <w:rPr>
      <w:sz w:val="20"/>
    </w:rPr>
  </w:style>
  <w:style w:type="character" w:customStyle="1" w:styleId="CommentTextChar">
    <w:name w:val="Comment Text Char"/>
    <w:basedOn w:val="DefaultParagraphFont"/>
    <w:link w:val="CommentText"/>
    <w:uiPriority w:val="99"/>
    <w:semiHidden/>
    <w:rsid w:val="00EF7185"/>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F7185"/>
    <w:rPr>
      <w:b/>
      <w:bCs/>
    </w:rPr>
  </w:style>
  <w:style w:type="character" w:customStyle="1" w:styleId="CommentSubjectChar">
    <w:name w:val="Comment Subject Char"/>
    <w:basedOn w:val="CommentTextChar"/>
    <w:link w:val="CommentSubject"/>
    <w:uiPriority w:val="99"/>
    <w:semiHidden/>
    <w:rsid w:val="00EF7185"/>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EF7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185"/>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08C5-1D7D-4AE5-A6FF-5CB6E30E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Gdovin, Linda</dc:creator>
  <cp:lastModifiedBy>Pilot, Kirstin</cp:lastModifiedBy>
  <cp:revision>2</cp:revision>
  <cp:lastPrinted>2022-03-11T14:13:00Z</cp:lastPrinted>
  <dcterms:created xsi:type="dcterms:W3CDTF">2022-06-06T12:56:00Z</dcterms:created>
  <dcterms:modified xsi:type="dcterms:W3CDTF">2022-06-06T12:56:00Z</dcterms:modified>
</cp:coreProperties>
</file>