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04" w:rsidRPr="000D11C6" w:rsidRDefault="00A11604" w:rsidP="00A11604">
      <w:pPr>
        <w:jc w:val="center"/>
        <w:rPr>
          <w:rFonts w:ascii="Arial" w:hAnsi="Arial" w:cs="Arial"/>
          <w:b/>
          <w:u w:val="single"/>
        </w:rPr>
      </w:pPr>
      <w:r w:rsidRPr="000D11C6">
        <w:rPr>
          <w:rFonts w:ascii="Arial" w:hAnsi="Arial" w:cs="Arial"/>
          <w:b/>
          <w:u w:val="single"/>
        </w:rPr>
        <w:t>Audit Committee</w:t>
      </w:r>
    </w:p>
    <w:p w:rsidR="00A11604" w:rsidRPr="000D11C6" w:rsidRDefault="00A11604" w:rsidP="00A11604">
      <w:pPr>
        <w:jc w:val="center"/>
        <w:rPr>
          <w:rFonts w:ascii="Arial" w:hAnsi="Arial" w:cs="Arial"/>
          <w:b/>
          <w:u w:val="single"/>
        </w:rPr>
      </w:pPr>
      <w:bookmarkStart w:id="0" w:name="_GoBack"/>
      <w:bookmarkEnd w:id="0"/>
      <w:r w:rsidRPr="000D11C6">
        <w:rPr>
          <w:rFonts w:ascii="Arial" w:hAnsi="Arial" w:cs="Arial"/>
          <w:b/>
          <w:u w:val="single"/>
        </w:rPr>
        <w:t>Member Responsibilities</w:t>
      </w:r>
    </w:p>
    <w:p w:rsidR="00A11604" w:rsidRPr="00942939" w:rsidRDefault="00A11604" w:rsidP="00A11604">
      <w:pPr>
        <w:rPr>
          <w:rFonts w:ascii="Arial" w:hAnsi="Arial" w:cs="Arial"/>
          <w:b/>
          <w:sz w:val="20"/>
          <w:u w:val="single"/>
        </w:rPr>
      </w:pPr>
    </w:p>
    <w:p w:rsidR="00A11604" w:rsidRPr="00942939" w:rsidRDefault="00A11604" w:rsidP="00A11604">
      <w:pPr>
        <w:rPr>
          <w:rFonts w:ascii="Arial" w:hAnsi="Arial" w:cs="Arial"/>
          <w:sz w:val="20"/>
        </w:rPr>
      </w:pPr>
      <w:r w:rsidRPr="00942939">
        <w:rPr>
          <w:rFonts w:ascii="Arial" w:hAnsi="Arial" w:cs="Arial"/>
          <w:b/>
          <w:sz w:val="20"/>
          <w:u w:val="single"/>
        </w:rPr>
        <w:t>General Overview</w:t>
      </w:r>
    </w:p>
    <w:p w:rsidR="00A11604" w:rsidRPr="00942939" w:rsidRDefault="00A11604" w:rsidP="00A11604">
      <w:pPr>
        <w:rPr>
          <w:rFonts w:ascii="Arial" w:hAnsi="Arial" w:cs="Arial"/>
          <w:sz w:val="20"/>
        </w:rPr>
      </w:pPr>
    </w:p>
    <w:p w:rsidR="00A11604" w:rsidRPr="00975302" w:rsidRDefault="00A11604" w:rsidP="00A11604">
      <w:pPr>
        <w:pStyle w:val="ListParagraph"/>
        <w:widowControl/>
        <w:numPr>
          <w:ilvl w:val="0"/>
          <w:numId w:val="1"/>
        </w:numPr>
        <w:jc w:val="both"/>
        <w:rPr>
          <w:rFonts w:ascii="Arial" w:hAnsi="Arial" w:cs="Arial"/>
          <w:sz w:val="20"/>
        </w:rPr>
      </w:pPr>
      <w:r w:rsidRPr="00975302">
        <w:rPr>
          <w:rFonts w:ascii="Arial" w:hAnsi="Arial" w:cs="Arial"/>
          <w:sz w:val="20"/>
        </w:rPr>
        <w:t>General description of the position:  The Audit Committee (AC) provides oversight focused on financial reporting, external and internal audit functions, compliance with legal and regulatory requirements and internal controls to promote good financial stewardship in accordance with the Bylaws and the policies set forth by the Board of Directors.  The goal of the committee is to protect the organizations assets, strengthen the reliability and accuracy of financial reporting, and reduce the risk of fraud.  This committee must report directly to the Board of Directors on their activities.  Only independent members may participate in Board or Audit Committee deliberations or voting relating to these audit oversight functions.</w:t>
      </w:r>
    </w:p>
    <w:p w:rsidR="00A11604" w:rsidRPr="00975302" w:rsidRDefault="00A11604" w:rsidP="00A11604">
      <w:pPr>
        <w:jc w:val="both"/>
        <w:rPr>
          <w:rFonts w:ascii="Arial" w:hAnsi="Arial" w:cs="Arial"/>
          <w:sz w:val="20"/>
        </w:rPr>
      </w:pPr>
    </w:p>
    <w:p w:rsidR="00A11604" w:rsidRPr="00975302" w:rsidRDefault="00A11604" w:rsidP="00A11604">
      <w:pPr>
        <w:pStyle w:val="ListParagraph"/>
        <w:widowControl/>
        <w:numPr>
          <w:ilvl w:val="0"/>
          <w:numId w:val="1"/>
        </w:numPr>
        <w:jc w:val="both"/>
        <w:rPr>
          <w:rFonts w:ascii="Arial" w:hAnsi="Arial" w:cs="Arial"/>
          <w:sz w:val="20"/>
        </w:rPr>
      </w:pPr>
      <w:r w:rsidRPr="00975302">
        <w:rPr>
          <w:rFonts w:ascii="Arial" w:hAnsi="Arial" w:cs="Arial"/>
          <w:sz w:val="20"/>
        </w:rPr>
        <w:t>Composition of the committee:  The members of this committee shall consist of three (3) voting members who meet the definition of Independent Director.  The chair of this committee shall be named by the President-Elect from one of the three members.</w:t>
      </w:r>
    </w:p>
    <w:p w:rsidR="00A11604" w:rsidRPr="00975302" w:rsidRDefault="00A11604" w:rsidP="00A11604">
      <w:pPr>
        <w:pStyle w:val="ListParagraph"/>
        <w:jc w:val="both"/>
        <w:rPr>
          <w:rFonts w:ascii="Arial" w:hAnsi="Arial" w:cs="Arial"/>
          <w:sz w:val="20"/>
        </w:rPr>
      </w:pPr>
    </w:p>
    <w:p w:rsidR="00A11604" w:rsidRPr="00975302" w:rsidRDefault="00A11604" w:rsidP="00A11604">
      <w:pPr>
        <w:pStyle w:val="ListParagraph"/>
        <w:widowControl/>
        <w:numPr>
          <w:ilvl w:val="0"/>
          <w:numId w:val="1"/>
        </w:numPr>
        <w:jc w:val="both"/>
        <w:rPr>
          <w:rFonts w:ascii="Arial" w:hAnsi="Arial" w:cs="Arial"/>
          <w:sz w:val="20"/>
        </w:rPr>
      </w:pPr>
      <w:r w:rsidRPr="00975302">
        <w:rPr>
          <w:rFonts w:ascii="Arial" w:hAnsi="Arial" w:cs="Arial"/>
          <w:sz w:val="20"/>
        </w:rPr>
        <w:t xml:space="preserve">Term of Service:  Service on this committee is intended to be for a 3-year term subject to ROB 3.300 </w:t>
      </w:r>
      <w:r w:rsidRPr="00975302">
        <w:rPr>
          <w:rFonts w:ascii="Arial" w:hAnsi="Arial" w:cs="Arial"/>
          <w:i/>
          <w:sz w:val="20"/>
        </w:rPr>
        <w:t>Election and Appointment Procedures.</w:t>
      </w:r>
      <w:r w:rsidRPr="00975302">
        <w:rPr>
          <w:rFonts w:ascii="Arial" w:hAnsi="Arial" w:cs="Arial"/>
          <w:sz w:val="20"/>
        </w:rPr>
        <w:t xml:space="preserve"> </w:t>
      </w:r>
    </w:p>
    <w:p w:rsidR="00A11604" w:rsidRPr="00975302" w:rsidRDefault="00A11604" w:rsidP="00A11604">
      <w:pPr>
        <w:jc w:val="both"/>
        <w:rPr>
          <w:rFonts w:ascii="Arial" w:hAnsi="Arial" w:cs="Arial"/>
          <w:sz w:val="20"/>
        </w:rPr>
      </w:pPr>
    </w:p>
    <w:p w:rsidR="00A11604" w:rsidRPr="00975302" w:rsidRDefault="00A11604" w:rsidP="00A11604">
      <w:pPr>
        <w:pStyle w:val="ListParagraph"/>
        <w:widowControl/>
        <w:numPr>
          <w:ilvl w:val="0"/>
          <w:numId w:val="1"/>
        </w:numPr>
        <w:jc w:val="both"/>
        <w:rPr>
          <w:rFonts w:ascii="Arial" w:hAnsi="Arial" w:cs="Arial"/>
          <w:sz w:val="20"/>
        </w:rPr>
      </w:pPr>
      <w:r w:rsidRPr="00975302">
        <w:rPr>
          <w:rFonts w:ascii="Arial" w:hAnsi="Arial" w:cs="Arial"/>
          <w:sz w:val="20"/>
        </w:rPr>
        <w:t xml:space="preserve">Required Qualifications:  All </w:t>
      </w:r>
      <w:r>
        <w:rPr>
          <w:rFonts w:ascii="Arial" w:hAnsi="Arial" w:cs="Arial"/>
          <w:sz w:val="20"/>
        </w:rPr>
        <w:t xml:space="preserve">AC </w:t>
      </w:r>
      <w:r w:rsidRPr="00975302">
        <w:rPr>
          <w:rFonts w:ascii="Arial" w:hAnsi="Arial" w:cs="Arial"/>
          <w:sz w:val="20"/>
        </w:rPr>
        <w:t xml:space="preserve">members must hold the grade of Member or higher in the Society.  The definition of an Independent Director is a current member of the Board of Directors who has not received compensation from ASHRAE for the past three years.  Members may not receive compensation while serving as an Independent Director.  It is suggested one of the members of the committee be a financial expert who can bring a working knowledge of financial reporting, internal controls and knowledge of the </w:t>
      </w:r>
      <w:r>
        <w:rPr>
          <w:rFonts w:ascii="Arial" w:hAnsi="Arial" w:cs="Arial"/>
          <w:sz w:val="20"/>
        </w:rPr>
        <w:t>Not-For-Profit (</w:t>
      </w:r>
      <w:r w:rsidRPr="00975302">
        <w:rPr>
          <w:rFonts w:ascii="Arial" w:hAnsi="Arial" w:cs="Arial"/>
          <w:sz w:val="20"/>
        </w:rPr>
        <w:t>NFP</w:t>
      </w:r>
      <w:r>
        <w:rPr>
          <w:rFonts w:ascii="Arial" w:hAnsi="Arial" w:cs="Arial"/>
          <w:sz w:val="20"/>
        </w:rPr>
        <w:t>)</w:t>
      </w:r>
      <w:r w:rsidRPr="00975302">
        <w:rPr>
          <w:rFonts w:ascii="Arial" w:hAnsi="Arial" w:cs="Arial"/>
          <w:sz w:val="20"/>
        </w:rPr>
        <w:t xml:space="preserve"> sector.</w:t>
      </w:r>
    </w:p>
    <w:p w:rsidR="00A11604" w:rsidRPr="00975302" w:rsidRDefault="00A11604" w:rsidP="00A11604">
      <w:pPr>
        <w:jc w:val="both"/>
        <w:rPr>
          <w:rFonts w:ascii="Arial" w:hAnsi="Arial" w:cs="Arial"/>
          <w:sz w:val="20"/>
        </w:rPr>
      </w:pPr>
    </w:p>
    <w:p w:rsidR="00A11604" w:rsidRPr="00975302" w:rsidRDefault="00A11604" w:rsidP="00A11604">
      <w:pPr>
        <w:pStyle w:val="ListParagraph"/>
        <w:jc w:val="both"/>
        <w:rPr>
          <w:rFonts w:ascii="Arial" w:hAnsi="Arial" w:cs="Arial"/>
          <w:sz w:val="20"/>
        </w:rPr>
      </w:pPr>
    </w:p>
    <w:p w:rsidR="00A11604" w:rsidRPr="00975302" w:rsidRDefault="00A11604" w:rsidP="00A11604">
      <w:pPr>
        <w:jc w:val="both"/>
        <w:rPr>
          <w:rFonts w:ascii="Arial" w:hAnsi="Arial" w:cs="Arial"/>
          <w:b/>
          <w:sz w:val="20"/>
          <w:u w:val="single"/>
        </w:rPr>
      </w:pPr>
    </w:p>
    <w:p w:rsidR="00A11604" w:rsidRPr="00975302" w:rsidRDefault="00A11604" w:rsidP="00A11604">
      <w:pPr>
        <w:jc w:val="both"/>
        <w:rPr>
          <w:rFonts w:ascii="Arial" w:hAnsi="Arial" w:cs="Arial"/>
          <w:sz w:val="20"/>
        </w:rPr>
      </w:pPr>
      <w:r w:rsidRPr="00975302">
        <w:rPr>
          <w:rFonts w:ascii="Arial" w:hAnsi="Arial" w:cs="Arial"/>
          <w:b/>
          <w:sz w:val="20"/>
          <w:u w:val="single"/>
        </w:rPr>
        <w:t>Specific Time, Money, and Task Commitments</w:t>
      </w:r>
    </w:p>
    <w:p w:rsidR="00A11604" w:rsidRPr="00975302" w:rsidRDefault="00A11604" w:rsidP="00A11604">
      <w:pPr>
        <w:pStyle w:val="ListParagraph"/>
        <w:widowControl/>
        <w:numPr>
          <w:ilvl w:val="0"/>
          <w:numId w:val="2"/>
        </w:numPr>
        <w:jc w:val="both"/>
        <w:rPr>
          <w:rFonts w:ascii="Arial" w:hAnsi="Arial" w:cs="Arial"/>
          <w:sz w:val="20"/>
        </w:rPr>
      </w:pPr>
      <w:r w:rsidRPr="00975302">
        <w:rPr>
          <w:rFonts w:ascii="Arial" w:hAnsi="Arial" w:cs="Arial"/>
          <w:sz w:val="20"/>
        </w:rPr>
        <w:t xml:space="preserve">Attend </w:t>
      </w:r>
      <w:r>
        <w:rPr>
          <w:rFonts w:ascii="Arial" w:hAnsi="Arial" w:cs="Arial"/>
          <w:sz w:val="20"/>
        </w:rPr>
        <w:t xml:space="preserve">up to </w:t>
      </w:r>
      <w:r w:rsidRPr="00975302">
        <w:rPr>
          <w:rFonts w:ascii="Arial" w:hAnsi="Arial" w:cs="Arial"/>
          <w:sz w:val="20"/>
        </w:rPr>
        <w:t>t</w:t>
      </w:r>
      <w:r>
        <w:rPr>
          <w:rFonts w:ascii="Arial" w:hAnsi="Arial" w:cs="Arial"/>
          <w:sz w:val="20"/>
        </w:rPr>
        <w:t>hree</w:t>
      </w:r>
      <w:r w:rsidRPr="00975302">
        <w:rPr>
          <w:rFonts w:ascii="Arial" w:hAnsi="Arial" w:cs="Arial"/>
          <w:sz w:val="20"/>
        </w:rPr>
        <w:t xml:space="preserve"> meetings per year, </w:t>
      </w:r>
      <w:r>
        <w:rPr>
          <w:rFonts w:ascii="Arial" w:hAnsi="Arial" w:cs="Arial"/>
          <w:sz w:val="20"/>
        </w:rPr>
        <w:t>one</w:t>
      </w:r>
      <w:r w:rsidRPr="00975302">
        <w:rPr>
          <w:rFonts w:ascii="Arial" w:hAnsi="Arial" w:cs="Arial"/>
          <w:sz w:val="20"/>
        </w:rPr>
        <w:t xml:space="preserve"> of which </w:t>
      </w:r>
      <w:r>
        <w:rPr>
          <w:rFonts w:ascii="Arial" w:hAnsi="Arial" w:cs="Arial"/>
          <w:sz w:val="20"/>
        </w:rPr>
        <w:t>is</w:t>
      </w:r>
      <w:r w:rsidRPr="00975302">
        <w:rPr>
          <w:rFonts w:ascii="Arial" w:hAnsi="Arial" w:cs="Arial"/>
          <w:sz w:val="20"/>
        </w:rPr>
        <w:t xml:space="preserve"> held at the ASHRAE Annual (</w:t>
      </w:r>
      <w:proofErr w:type="gramStart"/>
      <w:r>
        <w:rPr>
          <w:rFonts w:ascii="Arial" w:hAnsi="Arial" w:cs="Arial"/>
          <w:sz w:val="20"/>
        </w:rPr>
        <w:t>S</w:t>
      </w:r>
      <w:r w:rsidRPr="00975302">
        <w:rPr>
          <w:rFonts w:ascii="Arial" w:hAnsi="Arial" w:cs="Arial"/>
          <w:sz w:val="20"/>
        </w:rPr>
        <w:t>ummer</w:t>
      </w:r>
      <w:proofErr w:type="gramEnd"/>
      <w:r w:rsidRPr="00975302">
        <w:rPr>
          <w:rFonts w:ascii="Arial" w:hAnsi="Arial" w:cs="Arial"/>
          <w:sz w:val="20"/>
        </w:rPr>
        <w:t xml:space="preserve">) </w:t>
      </w:r>
      <w:r>
        <w:rPr>
          <w:rFonts w:ascii="Arial" w:hAnsi="Arial" w:cs="Arial"/>
          <w:sz w:val="20"/>
        </w:rPr>
        <w:t>conference and one in the fall.  A meeting at the</w:t>
      </w:r>
      <w:r w:rsidRPr="00975302">
        <w:rPr>
          <w:rFonts w:ascii="Arial" w:hAnsi="Arial" w:cs="Arial"/>
          <w:sz w:val="20"/>
        </w:rPr>
        <w:t xml:space="preserve"> </w:t>
      </w:r>
      <w:proofErr w:type="gramStart"/>
      <w:r>
        <w:rPr>
          <w:rFonts w:ascii="Arial" w:hAnsi="Arial" w:cs="Arial"/>
          <w:sz w:val="20"/>
        </w:rPr>
        <w:t>W</w:t>
      </w:r>
      <w:r w:rsidRPr="00975302">
        <w:rPr>
          <w:rFonts w:ascii="Arial" w:hAnsi="Arial" w:cs="Arial"/>
          <w:sz w:val="20"/>
        </w:rPr>
        <w:t>inter</w:t>
      </w:r>
      <w:proofErr w:type="gramEnd"/>
      <w:r w:rsidRPr="00975302">
        <w:rPr>
          <w:rFonts w:ascii="Arial" w:hAnsi="Arial" w:cs="Arial"/>
          <w:sz w:val="20"/>
        </w:rPr>
        <w:t xml:space="preserve"> conference</w:t>
      </w:r>
      <w:r>
        <w:rPr>
          <w:rFonts w:ascii="Arial" w:hAnsi="Arial" w:cs="Arial"/>
          <w:sz w:val="20"/>
        </w:rPr>
        <w:t xml:space="preserve"> is optional depending on what is completed during the fall meeting</w:t>
      </w:r>
      <w:r w:rsidRPr="00975302">
        <w:rPr>
          <w:rFonts w:ascii="Arial" w:hAnsi="Arial" w:cs="Arial"/>
          <w:sz w:val="20"/>
        </w:rPr>
        <w:t>.</w:t>
      </w:r>
    </w:p>
    <w:p w:rsidR="00A11604" w:rsidRPr="00975302" w:rsidRDefault="00A11604" w:rsidP="00A11604">
      <w:pPr>
        <w:pStyle w:val="ListParagraph"/>
        <w:widowControl/>
        <w:numPr>
          <w:ilvl w:val="1"/>
          <w:numId w:val="2"/>
        </w:numPr>
        <w:jc w:val="both"/>
        <w:rPr>
          <w:rFonts w:ascii="Arial" w:hAnsi="Arial" w:cs="Arial"/>
          <w:sz w:val="20"/>
        </w:rPr>
      </w:pPr>
      <w:r w:rsidRPr="00975302">
        <w:rPr>
          <w:rFonts w:ascii="Arial" w:hAnsi="Arial" w:cs="Arial"/>
          <w:sz w:val="20"/>
        </w:rPr>
        <w:t xml:space="preserve">Describe what dates they need to be there:  </w:t>
      </w:r>
      <w:r>
        <w:rPr>
          <w:rFonts w:ascii="Arial" w:hAnsi="Arial" w:cs="Arial"/>
          <w:sz w:val="20"/>
        </w:rPr>
        <w:t xml:space="preserve">For the Annual conference (and </w:t>
      </w:r>
      <w:proofErr w:type="gramStart"/>
      <w:r>
        <w:rPr>
          <w:rFonts w:ascii="Arial" w:hAnsi="Arial" w:cs="Arial"/>
          <w:sz w:val="20"/>
        </w:rPr>
        <w:t>Winter</w:t>
      </w:r>
      <w:proofErr w:type="gramEnd"/>
      <w:r>
        <w:rPr>
          <w:rFonts w:ascii="Arial" w:hAnsi="Arial" w:cs="Arial"/>
          <w:sz w:val="20"/>
        </w:rPr>
        <w:t xml:space="preserve"> conference - if applicable), t</w:t>
      </w:r>
      <w:r w:rsidRPr="00975302">
        <w:rPr>
          <w:rFonts w:ascii="Arial" w:hAnsi="Arial" w:cs="Arial"/>
          <w:sz w:val="20"/>
        </w:rPr>
        <w:t xml:space="preserve">he AC meets on Friday, the day prior to the Annual and Winter conferences, typically from </w:t>
      </w:r>
      <w:r>
        <w:rPr>
          <w:rFonts w:ascii="Arial" w:hAnsi="Arial" w:cs="Arial"/>
          <w:sz w:val="20"/>
        </w:rPr>
        <w:t>3</w:t>
      </w:r>
      <w:r w:rsidRPr="00975302">
        <w:rPr>
          <w:rFonts w:ascii="Arial" w:hAnsi="Arial" w:cs="Arial"/>
          <w:sz w:val="20"/>
        </w:rPr>
        <w:t>:</w:t>
      </w:r>
      <w:r>
        <w:rPr>
          <w:rFonts w:ascii="Arial" w:hAnsi="Arial" w:cs="Arial"/>
          <w:sz w:val="20"/>
        </w:rPr>
        <w:t>3</w:t>
      </w:r>
      <w:r w:rsidRPr="00975302">
        <w:rPr>
          <w:rFonts w:ascii="Arial" w:hAnsi="Arial" w:cs="Arial"/>
          <w:sz w:val="20"/>
        </w:rPr>
        <w:t xml:space="preserve">0 PM to </w:t>
      </w:r>
      <w:r>
        <w:rPr>
          <w:rFonts w:ascii="Arial" w:hAnsi="Arial" w:cs="Arial"/>
          <w:sz w:val="20"/>
        </w:rPr>
        <w:t>5</w:t>
      </w:r>
      <w:r w:rsidRPr="00975302">
        <w:rPr>
          <w:rFonts w:ascii="Arial" w:hAnsi="Arial" w:cs="Arial"/>
          <w:sz w:val="20"/>
        </w:rPr>
        <w:t>:00 PM.  If a</w:t>
      </w:r>
      <w:r>
        <w:rPr>
          <w:rFonts w:ascii="Arial" w:hAnsi="Arial" w:cs="Arial"/>
          <w:sz w:val="20"/>
        </w:rPr>
        <w:t>n</w:t>
      </w:r>
      <w:r w:rsidRPr="00975302">
        <w:rPr>
          <w:rFonts w:ascii="Arial" w:hAnsi="Arial" w:cs="Arial"/>
          <w:sz w:val="20"/>
        </w:rPr>
        <w:t xml:space="preserve"> AC member is assigned to liaise with a council or committee, the member should plan to be present for the appropriate council or committee meetings held during the Annual and </w:t>
      </w:r>
      <w:proofErr w:type="gramStart"/>
      <w:r w:rsidRPr="00975302">
        <w:rPr>
          <w:rFonts w:ascii="Arial" w:hAnsi="Arial" w:cs="Arial"/>
          <w:sz w:val="20"/>
        </w:rPr>
        <w:t>Winter</w:t>
      </w:r>
      <w:proofErr w:type="gramEnd"/>
      <w:r w:rsidRPr="00975302">
        <w:rPr>
          <w:rFonts w:ascii="Arial" w:hAnsi="Arial" w:cs="Arial"/>
          <w:sz w:val="20"/>
        </w:rPr>
        <w:t xml:space="preserve"> conferences as well as to participate in conference calls of the council or committee.  Frequently, AC members elect to attend most of the Annual and </w:t>
      </w:r>
      <w:proofErr w:type="gramStart"/>
      <w:r w:rsidRPr="00975302">
        <w:rPr>
          <w:rFonts w:ascii="Arial" w:hAnsi="Arial" w:cs="Arial"/>
          <w:sz w:val="20"/>
        </w:rPr>
        <w:t>Winter</w:t>
      </w:r>
      <w:proofErr w:type="gramEnd"/>
      <w:r w:rsidRPr="00975302">
        <w:rPr>
          <w:rFonts w:ascii="Arial" w:hAnsi="Arial" w:cs="Arial"/>
          <w:sz w:val="20"/>
        </w:rPr>
        <w:t xml:space="preserve"> conferences to maintain familiarity with current Society issues and become aware of strategic directions the Society may pursue.</w:t>
      </w:r>
    </w:p>
    <w:p w:rsidR="00A11604" w:rsidRPr="00975302" w:rsidRDefault="00A11604" w:rsidP="00A11604">
      <w:pPr>
        <w:pStyle w:val="ListParagraph"/>
        <w:widowControl/>
        <w:numPr>
          <w:ilvl w:val="1"/>
          <w:numId w:val="2"/>
        </w:numPr>
        <w:jc w:val="both"/>
        <w:rPr>
          <w:rFonts w:ascii="Arial" w:hAnsi="Arial" w:cs="Arial"/>
          <w:sz w:val="20"/>
        </w:rPr>
      </w:pPr>
      <w:r w:rsidRPr="00975302">
        <w:rPr>
          <w:rFonts w:ascii="Arial" w:hAnsi="Arial" w:cs="Arial"/>
          <w:sz w:val="20"/>
        </w:rPr>
        <w:t xml:space="preserve">Who covers transportation:  Transportation costs </w:t>
      </w:r>
      <w:r>
        <w:rPr>
          <w:rFonts w:ascii="Arial" w:hAnsi="Arial" w:cs="Arial"/>
          <w:sz w:val="20"/>
        </w:rPr>
        <w:t xml:space="preserve">for two meetings </w:t>
      </w:r>
      <w:r w:rsidRPr="00975302">
        <w:rPr>
          <w:rFonts w:ascii="Arial" w:hAnsi="Arial" w:cs="Arial"/>
          <w:sz w:val="20"/>
        </w:rPr>
        <w:t>are paid by the S</w:t>
      </w:r>
      <w:r>
        <w:rPr>
          <w:rFonts w:ascii="Arial" w:hAnsi="Arial" w:cs="Arial"/>
          <w:sz w:val="20"/>
        </w:rPr>
        <w:t>ociety.  See ROB 1.201.027.</w:t>
      </w:r>
    </w:p>
    <w:p w:rsidR="00A11604" w:rsidRPr="00975302" w:rsidRDefault="00A11604" w:rsidP="00A11604">
      <w:pPr>
        <w:pStyle w:val="ListParagraph"/>
        <w:widowControl/>
        <w:numPr>
          <w:ilvl w:val="1"/>
          <w:numId w:val="2"/>
        </w:numPr>
        <w:jc w:val="both"/>
        <w:rPr>
          <w:rFonts w:ascii="Arial" w:hAnsi="Arial" w:cs="Arial"/>
          <w:sz w:val="20"/>
        </w:rPr>
      </w:pPr>
      <w:r w:rsidRPr="00975302">
        <w:rPr>
          <w:rFonts w:ascii="Arial" w:hAnsi="Arial" w:cs="Arial"/>
          <w:sz w:val="20"/>
        </w:rPr>
        <w:t>Detail any other expenses covered by Society:  N/A</w:t>
      </w:r>
    </w:p>
    <w:p w:rsidR="00A11604" w:rsidRPr="00975302" w:rsidRDefault="00A11604" w:rsidP="00A11604">
      <w:pPr>
        <w:pStyle w:val="ListParagraph"/>
        <w:widowControl/>
        <w:numPr>
          <w:ilvl w:val="1"/>
          <w:numId w:val="2"/>
        </w:numPr>
        <w:jc w:val="both"/>
        <w:rPr>
          <w:rFonts w:ascii="Arial" w:hAnsi="Arial" w:cs="Arial"/>
          <w:sz w:val="20"/>
        </w:rPr>
      </w:pPr>
      <w:r w:rsidRPr="00975302">
        <w:rPr>
          <w:rFonts w:ascii="Arial" w:hAnsi="Arial" w:cs="Arial"/>
          <w:sz w:val="20"/>
        </w:rPr>
        <w:lastRenderedPageBreak/>
        <w:t>Subcommittee work description:  N/A</w:t>
      </w:r>
    </w:p>
    <w:p w:rsidR="00A11604" w:rsidRPr="00975302" w:rsidRDefault="00A11604" w:rsidP="00A11604">
      <w:pPr>
        <w:ind w:left="1080"/>
        <w:jc w:val="both"/>
        <w:rPr>
          <w:rFonts w:ascii="Arial" w:hAnsi="Arial" w:cs="Arial"/>
          <w:sz w:val="20"/>
        </w:rPr>
      </w:pPr>
    </w:p>
    <w:p w:rsidR="00A11604" w:rsidRPr="00975302" w:rsidRDefault="00A11604" w:rsidP="00A11604">
      <w:pPr>
        <w:pStyle w:val="ListParagraph"/>
        <w:widowControl/>
        <w:numPr>
          <w:ilvl w:val="0"/>
          <w:numId w:val="2"/>
        </w:numPr>
        <w:jc w:val="both"/>
        <w:rPr>
          <w:rFonts w:ascii="Arial" w:hAnsi="Arial" w:cs="Arial"/>
          <w:sz w:val="20"/>
        </w:rPr>
      </w:pPr>
      <w:r w:rsidRPr="00975302">
        <w:rPr>
          <w:rFonts w:ascii="Arial" w:hAnsi="Arial" w:cs="Arial"/>
          <w:sz w:val="20"/>
        </w:rPr>
        <w:t xml:space="preserve">Requirements between Annual and </w:t>
      </w:r>
      <w:proofErr w:type="gramStart"/>
      <w:r w:rsidRPr="00975302">
        <w:rPr>
          <w:rFonts w:ascii="Arial" w:hAnsi="Arial" w:cs="Arial"/>
          <w:sz w:val="20"/>
        </w:rPr>
        <w:t>Winter</w:t>
      </w:r>
      <w:proofErr w:type="gramEnd"/>
      <w:r w:rsidRPr="00975302">
        <w:rPr>
          <w:rFonts w:ascii="Arial" w:hAnsi="Arial" w:cs="Arial"/>
          <w:sz w:val="20"/>
        </w:rPr>
        <w:t xml:space="preserve"> conferences.</w:t>
      </w:r>
    </w:p>
    <w:p w:rsidR="00A11604" w:rsidRPr="00975302" w:rsidRDefault="00A11604" w:rsidP="00A11604">
      <w:pPr>
        <w:pStyle w:val="ListParagraph"/>
        <w:widowControl/>
        <w:numPr>
          <w:ilvl w:val="1"/>
          <w:numId w:val="2"/>
        </w:numPr>
        <w:jc w:val="both"/>
        <w:rPr>
          <w:rFonts w:ascii="Arial" w:hAnsi="Arial" w:cs="Arial"/>
          <w:sz w:val="20"/>
        </w:rPr>
      </w:pPr>
      <w:r w:rsidRPr="00975302">
        <w:rPr>
          <w:rFonts w:ascii="Arial" w:hAnsi="Arial" w:cs="Arial"/>
          <w:sz w:val="20"/>
        </w:rPr>
        <w:t xml:space="preserve">Describe the frequency of conference calls:  </w:t>
      </w:r>
      <w:r>
        <w:rPr>
          <w:rFonts w:ascii="Arial" w:hAnsi="Arial" w:cs="Arial"/>
          <w:sz w:val="20"/>
        </w:rPr>
        <w:t>If the AC does not have the opportunity to hold a face-to-face meeting in the fall, t</w:t>
      </w:r>
      <w:r w:rsidRPr="00975302">
        <w:rPr>
          <w:rFonts w:ascii="Arial" w:hAnsi="Arial" w:cs="Arial"/>
          <w:sz w:val="20"/>
        </w:rPr>
        <w:t xml:space="preserve">he AC </w:t>
      </w:r>
      <w:r>
        <w:rPr>
          <w:rFonts w:ascii="Arial" w:hAnsi="Arial" w:cs="Arial"/>
          <w:sz w:val="20"/>
        </w:rPr>
        <w:t xml:space="preserve">will </w:t>
      </w:r>
      <w:r w:rsidRPr="00975302">
        <w:rPr>
          <w:rFonts w:ascii="Arial" w:hAnsi="Arial" w:cs="Arial"/>
          <w:sz w:val="20"/>
        </w:rPr>
        <w:t xml:space="preserve">require </w:t>
      </w:r>
      <w:r>
        <w:rPr>
          <w:rFonts w:ascii="Arial" w:hAnsi="Arial" w:cs="Arial"/>
          <w:sz w:val="20"/>
        </w:rPr>
        <w:t xml:space="preserve">a conference call in the fall. The AC can also </w:t>
      </w:r>
      <w:r w:rsidRPr="00975302">
        <w:rPr>
          <w:rFonts w:ascii="Arial" w:hAnsi="Arial" w:cs="Arial"/>
          <w:sz w:val="20"/>
        </w:rPr>
        <w:t xml:space="preserve">hold </w:t>
      </w:r>
      <w:r>
        <w:rPr>
          <w:rFonts w:ascii="Arial" w:hAnsi="Arial" w:cs="Arial"/>
          <w:sz w:val="20"/>
        </w:rPr>
        <w:t>calls,</w:t>
      </w:r>
      <w:r w:rsidRPr="00975302">
        <w:rPr>
          <w:rFonts w:ascii="Arial" w:hAnsi="Arial" w:cs="Arial"/>
          <w:sz w:val="20"/>
        </w:rPr>
        <w:t xml:space="preserve"> if necessary</w:t>
      </w:r>
      <w:r>
        <w:rPr>
          <w:rFonts w:ascii="Arial" w:hAnsi="Arial" w:cs="Arial"/>
          <w:sz w:val="20"/>
        </w:rPr>
        <w:t>,</w:t>
      </w:r>
      <w:r w:rsidRPr="00975302">
        <w:rPr>
          <w:rFonts w:ascii="Arial" w:hAnsi="Arial" w:cs="Arial"/>
          <w:sz w:val="20"/>
        </w:rPr>
        <w:t xml:space="preserve"> to conduct urgent business.  Committee conference calls are two hours or less in duration.</w:t>
      </w:r>
    </w:p>
    <w:p w:rsidR="00A11604" w:rsidRPr="00975302" w:rsidRDefault="00A11604" w:rsidP="00A11604">
      <w:pPr>
        <w:pStyle w:val="ListParagraph"/>
        <w:widowControl/>
        <w:numPr>
          <w:ilvl w:val="1"/>
          <w:numId w:val="2"/>
        </w:numPr>
        <w:jc w:val="both"/>
        <w:rPr>
          <w:rFonts w:ascii="Arial" w:hAnsi="Arial" w:cs="Arial"/>
          <w:sz w:val="20"/>
        </w:rPr>
      </w:pPr>
      <w:r w:rsidRPr="00975302">
        <w:rPr>
          <w:rFonts w:ascii="Arial" w:hAnsi="Arial" w:cs="Arial"/>
          <w:sz w:val="20"/>
        </w:rPr>
        <w:t xml:space="preserve">List anticipated face-to-face meetings in </w:t>
      </w:r>
      <w:r>
        <w:rPr>
          <w:rFonts w:ascii="Arial" w:hAnsi="Arial" w:cs="Arial"/>
          <w:sz w:val="20"/>
        </w:rPr>
        <w:t>spring</w:t>
      </w:r>
      <w:r w:rsidRPr="00975302">
        <w:rPr>
          <w:rFonts w:ascii="Arial" w:hAnsi="Arial" w:cs="Arial"/>
          <w:sz w:val="20"/>
        </w:rPr>
        <w:t xml:space="preserve"> and </w:t>
      </w:r>
      <w:r>
        <w:rPr>
          <w:rFonts w:ascii="Arial" w:hAnsi="Arial" w:cs="Arial"/>
          <w:sz w:val="20"/>
        </w:rPr>
        <w:t>fall</w:t>
      </w:r>
      <w:r w:rsidRPr="00975302">
        <w:rPr>
          <w:rFonts w:ascii="Arial" w:hAnsi="Arial" w:cs="Arial"/>
          <w:sz w:val="20"/>
        </w:rPr>
        <w:t xml:space="preserve">:  </w:t>
      </w:r>
      <w:r>
        <w:rPr>
          <w:rFonts w:ascii="Arial" w:hAnsi="Arial" w:cs="Arial"/>
          <w:sz w:val="20"/>
        </w:rPr>
        <w:t xml:space="preserve">If schedules allow, the </w:t>
      </w:r>
      <w:r w:rsidRPr="00975302">
        <w:rPr>
          <w:rFonts w:ascii="Arial" w:hAnsi="Arial" w:cs="Arial"/>
          <w:sz w:val="20"/>
        </w:rPr>
        <w:t xml:space="preserve">AC </w:t>
      </w:r>
      <w:r>
        <w:rPr>
          <w:rFonts w:ascii="Arial" w:hAnsi="Arial" w:cs="Arial"/>
          <w:sz w:val="20"/>
        </w:rPr>
        <w:t>will hold a</w:t>
      </w:r>
      <w:r w:rsidRPr="00975302">
        <w:rPr>
          <w:rFonts w:ascii="Arial" w:hAnsi="Arial" w:cs="Arial"/>
          <w:sz w:val="20"/>
        </w:rPr>
        <w:t xml:space="preserve"> regular face-to-face </w:t>
      </w:r>
      <w:r>
        <w:rPr>
          <w:rFonts w:ascii="Arial" w:hAnsi="Arial" w:cs="Arial"/>
          <w:sz w:val="20"/>
        </w:rPr>
        <w:t xml:space="preserve">meeting in the fall but will not hold a meeting in the </w:t>
      </w:r>
      <w:r w:rsidRPr="00975302">
        <w:rPr>
          <w:rFonts w:ascii="Arial" w:hAnsi="Arial" w:cs="Arial"/>
          <w:sz w:val="20"/>
        </w:rPr>
        <w:t>spring</w:t>
      </w:r>
      <w:r>
        <w:rPr>
          <w:rFonts w:ascii="Arial" w:hAnsi="Arial" w:cs="Arial"/>
          <w:sz w:val="20"/>
        </w:rPr>
        <w:t>.</w:t>
      </w:r>
    </w:p>
    <w:p w:rsidR="00A11604" w:rsidRPr="00975302" w:rsidRDefault="00A11604" w:rsidP="00A11604">
      <w:pPr>
        <w:pStyle w:val="ListParagraph"/>
        <w:widowControl/>
        <w:numPr>
          <w:ilvl w:val="1"/>
          <w:numId w:val="2"/>
        </w:numPr>
        <w:jc w:val="both"/>
        <w:rPr>
          <w:rFonts w:ascii="Arial" w:hAnsi="Arial" w:cs="Arial"/>
          <w:sz w:val="20"/>
        </w:rPr>
      </w:pPr>
      <w:r w:rsidRPr="00975302">
        <w:rPr>
          <w:rFonts w:ascii="Arial" w:hAnsi="Arial" w:cs="Arial"/>
          <w:sz w:val="20"/>
        </w:rPr>
        <w:t>Describe individual workload and anticipated time requirements per week (or month):  The committee chair workload consistently averages a couple of hours a month with extra time needed to prepare and attend committee meetings.</w:t>
      </w:r>
    </w:p>
    <w:p w:rsidR="00A11604" w:rsidRDefault="00A11604" w:rsidP="00A11604">
      <w:pPr>
        <w:pStyle w:val="ListParagraph"/>
        <w:ind w:left="1440"/>
        <w:jc w:val="both"/>
        <w:rPr>
          <w:rFonts w:ascii="Arial" w:hAnsi="Arial" w:cs="Arial"/>
          <w:sz w:val="20"/>
        </w:rPr>
      </w:pPr>
    </w:p>
    <w:p w:rsidR="00A11604" w:rsidRDefault="00A11604" w:rsidP="00A11604">
      <w:pPr>
        <w:pStyle w:val="ListParagraph"/>
        <w:ind w:left="1440"/>
        <w:jc w:val="both"/>
        <w:rPr>
          <w:rFonts w:ascii="Arial" w:hAnsi="Arial" w:cs="Arial"/>
          <w:sz w:val="20"/>
        </w:rPr>
      </w:pPr>
    </w:p>
    <w:p w:rsidR="00A11604" w:rsidRDefault="00A11604" w:rsidP="00A11604">
      <w:pPr>
        <w:pStyle w:val="ListParagraph"/>
        <w:ind w:left="1440"/>
        <w:jc w:val="both"/>
        <w:rPr>
          <w:rFonts w:ascii="Arial" w:hAnsi="Arial" w:cs="Arial"/>
          <w:sz w:val="20"/>
        </w:rPr>
      </w:pPr>
    </w:p>
    <w:p w:rsidR="00A11604" w:rsidRDefault="00A11604" w:rsidP="00A11604">
      <w:pPr>
        <w:pStyle w:val="ListParagraph"/>
        <w:ind w:left="1440"/>
        <w:jc w:val="both"/>
        <w:rPr>
          <w:rFonts w:ascii="Arial" w:hAnsi="Arial" w:cs="Arial"/>
          <w:sz w:val="20"/>
        </w:rPr>
      </w:pPr>
    </w:p>
    <w:p w:rsidR="00A11604" w:rsidRPr="00975302" w:rsidRDefault="00A11604" w:rsidP="00A11604">
      <w:pPr>
        <w:pStyle w:val="ListParagraph"/>
        <w:ind w:left="1440"/>
        <w:jc w:val="both"/>
        <w:rPr>
          <w:rFonts w:ascii="Arial" w:hAnsi="Arial" w:cs="Arial"/>
          <w:sz w:val="20"/>
        </w:rPr>
      </w:pPr>
    </w:p>
    <w:p w:rsidR="00A11604" w:rsidRPr="00975302" w:rsidRDefault="00A11604" w:rsidP="00A11604">
      <w:pPr>
        <w:pStyle w:val="ListParagraph"/>
        <w:widowControl/>
        <w:numPr>
          <w:ilvl w:val="0"/>
          <w:numId w:val="2"/>
        </w:numPr>
        <w:jc w:val="both"/>
        <w:rPr>
          <w:rFonts w:ascii="Arial" w:hAnsi="Arial" w:cs="Arial"/>
          <w:sz w:val="20"/>
        </w:rPr>
      </w:pPr>
      <w:r w:rsidRPr="00975302">
        <w:rPr>
          <w:rFonts w:ascii="Arial" w:hAnsi="Arial" w:cs="Arial"/>
          <w:sz w:val="20"/>
        </w:rPr>
        <w:t xml:space="preserve">Briefly describe any other committee activities of which a prospective </w:t>
      </w:r>
      <w:r>
        <w:rPr>
          <w:rFonts w:ascii="Arial" w:hAnsi="Arial" w:cs="Arial"/>
          <w:color w:val="000000" w:themeColor="text1"/>
          <w:sz w:val="20"/>
        </w:rPr>
        <w:t>member should be aware:</w:t>
      </w:r>
      <w:r w:rsidRPr="00975302">
        <w:rPr>
          <w:rFonts w:ascii="Arial" w:hAnsi="Arial" w:cs="Arial"/>
          <w:color w:val="000000" w:themeColor="text1"/>
          <w:sz w:val="20"/>
        </w:rPr>
        <w:t xml:space="preserve">   </w:t>
      </w:r>
      <w:r w:rsidRPr="00975302">
        <w:rPr>
          <w:rFonts w:ascii="Arial" w:hAnsi="Arial" w:cs="Arial"/>
          <w:sz w:val="20"/>
        </w:rPr>
        <w:t xml:space="preserve">The </w:t>
      </w:r>
      <w:r>
        <w:rPr>
          <w:rFonts w:ascii="Arial" w:hAnsi="Arial" w:cs="Arial"/>
          <w:sz w:val="20"/>
        </w:rPr>
        <w:t>AC</w:t>
      </w:r>
      <w:r w:rsidRPr="00975302">
        <w:rPr>
          <w:rFonts w:ascii="Arial" w:hAnsi="Arial" w:cs="Arial"/>
          <w:sz w:val="20"/>
        </w:rPr>
        <w:t xml:space="preserve"> shall oversee the accounting and financial reporting processes including internal controls, policies, operational procedures and integrity of the systems</w:t>
      </w:r>
      <w:r>
        <w:rPr>
          <w:rFonts w:ascii="Arial" w:hAnsi="Arial" w:cs="Arial"/>
          <w:sz w:val="20"/>
        </w:rPr>
        <w:t xml:space="preserve">.  </w:t>
      </w:r>
      <w:r w:rsidRPr="00975302">
        <w:rPr>
          <w:rFonts w:ascii="Arial" w:hAnsi="Arial" w:cs="Arial"/>
          <w:sz w:val="20"/>
        </w:rPr>
        <w:t xml:space="preserve">The </w:t>
      </w:r>
      <w:r>
        <w:rPr>
          <w:rFonts w:ascii="Arial" w:hAnsi="Arial" w:cs="Arial"/>
          <w:sz w:val="20"/>
        </w:rPr>
        <w:t>AC</w:t>
      </w:r>
      <w:r w:rsidRPr="00975302">
        <w:rPr>
          <w:rFonts w:ascii="Arial" w:hAnsi="Arial" w:cs="Arial"/>
          <w:sz w:val="20"/>
        </w:rPr>
        <w:t xml:space="preserve"> must understand the organization’s risk profile such as investment practices, disaster recovery plans, insurance coverage, and compliance with laws including donor requirements</w:t>
      </w:r>
      <w:r>
        <w:rPr>
          <w:rFonts w:ascii="Arial" w:hAnsi="Arial" w:cs="Arial"/>
          <w:bCs/>
          <w:iCs/>
          <w:color w:val="000000" w:themeColor="text1"/>
          <w:sz w:val="20"/>
        </w:rPr>
        <w:t xml:space="preserve">.  </w:t>
      </w:r>
      <w:r w:rsidRPr="00975302">
        <w:rPr>
          <w:rFonts w:ascii="Arial" w:hAnsi="Arial" w:cs="Arial"/>
          <w:sz w:val="20"/>
        </w:rPr>
        <w:t xml:space="preserve">The </w:t>
      </w:r>
      <w:r>
        <w:rPr>
          <w:rFonts w:ascii="Arial" w:hAnsi="Arial" w:cs="Arial"/>
          <w:sz w:val="20"/>
        </w:rPr>
        <w:t xml:space="preserve">AC </w:t>
      </w:r>
      <w:r w:rsidRPr="00975302">
        <w:rPr>
          <w:rFonts w:ascii="Arial" w:hAnsi="Arial" w:cs="Arial"/>
          <w:sz w:val="20"/>
        </w:rPr>
        <w:t>should interact with the external auditors which includes approving the annual internal audit plan and reviewing the audit reports.  Additionally</w:t>
      </w:r>
      <w:r>
        <w:rPr>
          <w:rFonts w:ascii="Arial" w:hAnsi="Arial" w:cs="Arial"/>
          <w:sz w:val="20"/>
        </w:rPr>
        <w:t>,</w:t>
      </w:r>
      <w:r w:rsidRPr="00975302">
        <w:rPr>
          <w:rFonts w:ascii="Arial" w:hAnsi="Arial" w:cs="Arial"/>
          <w:sz w:val="20"/>
        </w:rPr>
        <w:t xml:space="preserve"> they are responsible for hiring, compensating and overseeing the external auditors</w:t>
      </w:r>
      <w:r>
        <w:rPr>
          <w:rFonts w:ascii="Arial" w:hAnsi="Arial" w:cs="Arial"/>
          <w:sz w:val="20"/>
        </w:rPr>
        <w:t xml:space="preserve"> and </w:t>
      </w:r>
      <w:r w:rsidRPr="00975302">
        <w:rPr>
          <w:rFonts w:ascii="Arial" w:hAnsi="Arial" w:cs="Arial"/>
          <w:sz w:val="20"/>
        </w:rPr>
        <w:t xml:space="preserve">should </w:t>
      </w:r>
      <w:r>
        <w:rPr>
          <w:rFonts w:ascii="Arial" w:hAnsi="Arial" w:cs="Arial"/>
          <w:sz w:val="20"/>
        </w:rPr>
        <w:t xml:space="preserve">also </w:t>
      </w:r>
      <w:r w:rsidRPr="00975302">
        <w:rPr>
          <w:rFonts w:ascii="Arial" w:hAnsi="Arial" w:cs="Arial"/>
          <w:sz w:val="20"/>
        </w:rPr>
        <w:t>consider the performance and independence of the external auditor each year.</w:t>
      </w:r>
      <w:r>
        <w:rPr>
          <w:rFonts w:ascii="Arial" w:hAnsi="Arial" w:cs="Arial"/>
          <w:sz w:val="20"/>
        </w:rPr>
        <w:t xml:space="preserve">  </w:t>
      </w:r>
      <w:r w:rsidRPr="00975302">
        <w:rPr>
          <w:rFonts w:ascii="Arial" w:hAnsi="Arial" w:cs="Arial"/>
          <w:sz w:val="20"/>
        </w:rPr>
        <w:t>Lastly, t</w:t>
      </w:r>
      <w:r w:rsidRPr="00975302">
        <w:rPr>
          <w:rFonts w:ascii="Arial" w:hAnsi="Arial" w:cs="Arial"/>
          <w:spacing w:val="-2"/>
          <w:sz w:val="20"/>
        </w:rPr>
        <w:t>he committee should review the 990 tax return annually and other reporting to regulatory agencies</w:t>
      </w:r>
      <w:r w:rsidRPr="00975302">
        <w:rPr>
          <w:rFonts w:ascii="Arial" w:hAnsi="Arial" w:cs="Arial"/>
          <w:bCs/>
          <w:iCs/>
          <w:color w:val="000000" w:themeColor="text1"/>
          <w:sz w:val="20"/>
        </w:rPr>
        <w:t>.</w:t>
      </w:r>
    </w:p>
    <w:p w:rsidR="00F54704" w:rsidRPr="00A11604" w:rsidRDefault="00F54704" w:rsidP="00A11604"/>
    <w:sectPr w:rsidR="00F54704" w:rsidRPr="00A11604" w:rsidSect="00F54704">
      <w:headerReference w:type="even" r:id="rId7"/>
      <w:headerReference w:type="default" r:id="rId8"/>
      <w:footerReference w:type="default" r:id="rId9"/>
      <w:headerReference w:type="firs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04" w:rsidRDefault="00A11604" w:rsidP="00F54704">
      <w:pPr>
        <w:spacing w:after="0" w:line="240" w:lineRule="auto"/>
      </w:pPr>
      <w:r>
        <w:separator/>
      </w:r>
    </w:p>
  </w:endnote>
  <w:endnote w:type="continuationSeparator" w:id="0">
    <w:p w:rsidR="00A11604" w:rsidRDefault="00A11604"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3C2D4"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04" w:rsidRDefault="00A11604" w:rsidP="00F54704">
      <w:pPr>
        <w:spacing w:after="0" w:line="240" w:lineRule="auto"/>
      </w:pPr>
      <w:r>
        <w:separator/>
      </w:r>
    </w:p>
  </w:footnote>
  <w:footnote w:type="continuationSeparator" w:id="0">
    <w:p w:rsidR="00A11604" w:rsidRDefault="00A11604"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A11604">
    <w:pPr>
      <w:pStyle w:val="Heade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109720"/>
          <wp:effectExtent l="0" t="0" r="3810" b="5080"/>
          <wp:wrapNone/>
          <wp:docPr id="6" name="Picture 6"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25720"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A116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300B"/>
    <w:multiLevelType w:val="hybridMultilevel"/>
    <w:tmpl w:val="8B98E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43F85"/>
    <w:multiLevelType w:val="hybridMultilevel"/>
    <w:tmpl w:val="39E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4"/>
    <w:rsid w:val="002C616E"/>
    <w:rsid w:val="00A11604"/>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71CEADA-5E09-4FBE-852B-08AC50C3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1604"/>
    <w:pPr>
      <w:widowControl w:val="0"/>
      <w:spacing w:after="0" w:line="240" w:lineRule="auto"/>
      <w:ind w:left="720"/>
      <w:contextualSpacing/>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5</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1</cp:revision>
  <dcterms:created xsi:type="dcterms:W3CDTF">2018-06-26T11:36:00Z</dcterms:created>
  <dcterms:modified xsi:type="dcterms:W3CDTF">2018-06-26T11:42:00Z</dcterms:modified>
</cp:coreProperties>
</file>