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18" w:rsidRDefault="004B0118" w:rsidP="004B0118">
      <w:pPr>
        <w:pStyle w:val="Heading1"/>
      </w:pPr>
      <w:r>
        <w:t>Appendix A</w:t>
      </w:r>
    </w:p>
    <w:p w:rsidR="004B0118" w:rsidRPr="00942939" w:rsidRDefault="004B0118" w:rsidP="004B0118">
      <w:pPr>
        <w:jc w:val="center"/>
        <w:rPr>
          <w:rFonts w:ascii="Arial" w:hAnsi="Arial" w:cs="Arial"/>
          <w:b/>
          <w:sz w:val="20"/>
          <w:u w:val="single"/>
        </w:rPr>
      </w:pPr>
      <w:bookmarkStart w:id="0" w:name="_GoBack"/>
      <w:r w:rsidRPr="00942939">
        <w:rPr>
          <w:rFonts w:ascii="Arial" w:hAnsi="Arial" w:cs="Arial"/>
          <w:b/>
          <w:sz w:val="20"/>
          <w:u w:val="single"/>
        </w:rPr>
        <w:t>Finance Committee</w:t>
      </w:r>
    </w:p>
    <w:bookmarkEnd w:id="0"/>
    <w:p w:rsidR="004B0118" w:rsidRPr="00942939" w:rsidRDefault="004B0118" w:rsidP="004B0118">
      <w:pPr>
        <w:jc w:val="center"/>
        <w:rPr>
          <w:rFonts w:ascii="Arial" w:hAnsi="Arial" w:cs="Arial"/>
          <w:b/>
          <w:sz w:val="20"/>
          <w:u w:val="single"/>
        </w:rPr>
      </w:pPr>
      <w:r w:rsidRPr="00942939">
        <w:rPr>
          <w:rFonts w:ascii="Arial" w:hAnsi="Arial" w:cs="Arial"/>
          <w:b/>
          <w:sz w:val="20"/>
          <w:u w:val="single"/>
        </w:rPr>
        <w:t>Member Responsibilities</w:t>
      </w:r>
    </w:p>
    <w:p w:rsidR="004B0118" w:rsidRPr="00942939" w:rsidRDefault="004B0118" w:rsidP="004B0118">
      <w:pPr>
        <w:rPr>
          <w:rFonts w:ascii="Arial" w:hAnsi="Arial" w:cs="Arial"/>
          <w:b/>
          <w:sz w:val="20"/>
          <w:u w:val="single"/>
        </w:rPr>
      </w:pPr>
    </w:p>
    <w:p w:rsidR="004B0118" w:rsidRPr="00942939" w:rsidRDefault="004B0118" w:rsidP="004B0118">
      <w:pPr>
        <w:jc w:val="both"/>
        <w:rPr>
          <w:rFonts w:ascii="Arial" w:hAnsi="Arial" w:cs="Arial"/>
          <w:sz w:val="20"/>
        </w:rPr>
      </w:pPr>
      <w:r w:rsidRPr="00942939">
        <w:rPr>
          <w:rFonts w:ascii="Arial" w:hAnsi="Arial" w:cs="Arial"/>
          <w:b/>
          <w:sz w:val="20"/>
          <w:u w:val="single"/>
        </w:rPr>
        <w:t>General Overview</w:t>
      </w:r>
    </w:p>
    <w:p w:rsidR="004B0118" w:rsidRPr="00942939" w:rsidRDefault="004B0118" w:rsidP="004B0118">
      <w:pPr>
        <w:jc w:val="both"/>
        <w:rPr>
          <w:rFonts w:ascii="Arial" w:hAnsi="Arial" w:cs="Arial"/>
          <w:sz w:val="20"/>
        </w:rPr>
      </w:pPr>
    </w:p>
    <w:p w:rsidR="004B0118" w:rsidRPr="00942939" w:rsidRDefault="004B0118" w:rsidP="004B0118">
      <w:pPr>
        <w:pStyle w:val="ListParagraph"/>
        <w:widowControl/>
        <w:numPr>
          <w:ilvl w:val="0"/>
          <w:numId w:val="1"/>
        </w:numPr>
        <w:jc w:val="both"/>
        <w:rPr>
          <w:rFonts w:ascii="Arial" w:hAnsi="Arial" w:cs="Arial"/>
          <w:sz w:val="20"/>
          <w:szCs w:val="22"/>
        </w:rPr>
      </w:pPr>
      <w:r w:rsidRPr="00942939">
        <w:rPr>
          <w:rFonts w:ascii="Arial" w:hAnsi="Arial" w:cs="Arial"/>
          <w:sz w:val="20"/>
          <w:szCs w:val="22"/>
        </w:rPr>
        <w:t>General description of the position:  The Finance Committee (FC</w:t>
      </w:r>
      <w:r>
        <w:rPr>
          <w:rFonts w:ascii="Arial" w:hAnsi="Arial" w:cs="Arial"/>
          <w:sz w:val="20"/>
          <w:szCs w:val="22"/>
        </w:rPr>
        <w:t xml:space="preserve">) </w:t>
      </w:r>
      <w:r w:rsidRPr="00942939">
        <w:rPr>
          <w:rFonts w:ascii="Arial" w:hAnsi="Arial" w:cs="Arial"/>
          <w:sz w:val="20"/>
          <w:szCs w:val="22"/>
        </w:rPr>
        <w:t>is responsible for supervisi</w:t>
      </w:r>
      <w:r>
        <w:rPr>
          <w:rFonts w:ascii="Arial" w:hAnsi="Arial" w:cs="Arial"/>
          <w:sz w:val="20"/>
          <w:szCs w:val="22"/>
        </w:rPr>
        <w:t>ng</w:t>
      </w:r>
      <w:r w:rsidRPr="00942939">
        <w:rPr>
          <w:rFonts w:ascii="Arial" w:hAnsi="Arial" w:cs="Arial"/>
          <w:sz w:val="20"/>
          <w:szCs w:val="22"/>
        </w:rPr>
        <w:t xml:space="preserve"> the Society's fiscal operations in accordance with the Bylaws and the policies set forth by the Board of Directors.   The </w:t>
      </w:r>
      <w:r>
        <w:rPr>
          <w:rFonts w:ascii="Arial" w:hAnsi="Arial" w:cs="Arial"/>
          <w:sz w:val="20"/>
          <w:szCs w:val="22"/>
        </w:rPr>
        <w:t>FC</w:t>
      </w:r>
      <w:r w:rsidRPr="00942939">
        <w:rPr>
          <w:rFonts w:ascii="Arial" w:hAnsi="Arial" w:cs="Arial"/>
          <w:sz w:val="20"/>
          <w:szCs w:val="22"/>
        </w:rPr>
        <w:t xml:space="preserve"> is responsible for develop</w:t>
      </w:r>
      <w:r>
        <w:rPr>
          <w:rFonts w:ascii="Arial" w:hAnsi="Arial" w:cs="Arial"/>
          <w:sz w:val="20"/>
          <w:szCs w:val="22"/>
        </w:rPr>
        <w:t>ing</w:t>
      </w:r>
      <w:r w:rsidRPr="00942939">
        <w:rPr>
          <w:rFonts w:ascii="Arial" w:hAnsi="Arial" w:cs="Arial"/>
          <w:sz w:val="20"/>
          <w:szCs w:val="22"/>
        </w:rPr>
        <w:t xml:space="preserve"> and recommend</w:t>
      </w:r>
      <w:r>
        <w:rPr>
          <w:rFonts w:ascii="Arial" w:hAnsi="Arial" w:cs="Arial"/>
          <w:sz w:val="20"/>
          <w:szCs w:val="22"/>
        </w:rPr>
        <w:t>ing</w:t>
      </w:r>
      <w:r w:rsidRPr="00942939">
        <w:rPr>
          <w:rFonts w:ascii="Arial" w:hAnsi="Arial" w:cs="Arial"/>
          <w:sz w:val="20"/>
          <w:szCs w:val="22"/>
        </w:rPr>
        <w:t xml:space="preserve"> the General Fund Budget and R</w:t>
      </w:r>
      <w:r>
        <w:rPr>
          <w:rFonts w:ascii="Arial" w:hAnsi="Arial" w:cs="Arial"/>
          <w:sz w:val="20"/>
          <w:szCs w:val="22"/>
        </w:rPr>
        <w:t xml:space="preserve">esearch Fund Budget to the BOD and </w:t>
      </w:r>
      <w:r w:rsidRPr="00942939">
        <w:rPr>
          <w:rFonts w:ascii="Arial" w:hAnsi="Arial" w:cs="Arial"/>
          <w:sz w:val="20"/>
          <w:szCs w:val="22"/>
        </w:rPr>
        <w:t xml:space="preserve">shall monitor expenses to see that expenditures are within the approved budgets. </w:t>
      </w:r>
      <w:r>
        <w:rPr>
          <w:rFonts w:ascii="Arial" w:hAnsi="Arial" w:cs="Arial"/>
          <w:sz w:val="20"/>
          <w:szCs w:val="22"/>
        </w:rPr>
        <w:t xml:space="preserve">The FC will submit to the Executive Committee, prior to ExCom’s spring meeting, a two-year fiscal projection (Budget and two-year Plan) and a rolling four-year council level budget including the previous 4 year results.  </w:t>
      </w:r>
      <w:r w:rsidRPr="00942939">
        <w:rPr>
          <w:rFonts w:ascii="Arial" w:hAnsi="Arial" w:cs="Arial"/>
          <w:sz w:val="20"/>
          <w:szCs w:val="22"/>
        </w:rPr>
        <w:t xml:space="preserve">The </w:t>
      </w:r>
      <w:r>
        <w:rPr>
          <w:rFonts w:ascii="Arial" w:hAnsi="Arial" w:cs="Arial"/>
          <w:sz w:val="20"/>
          <w:szCs w:val="22"/>
        </w:rPr>
        <w:t>FC</w:t>
      </w:r>
      <w:r w:rsidRPr="00942939">
        <w:rPr>
          <w:rFonts w:ascii="Arial" w:hAnsi="Arial" w:cs="Arial"/>
          <w:sz w:val="20"/>
          <w:szCs w:val="22"/>
        </w:rPr>
        <w:t xml:space="preserve"> shall direct the investment of ASHRAE f</w:t>
      </w:r>
      <w:r>
        <w:rPr>
          <w:rFonts w:ascii="Arial" w:hAnsi="Arial" w:cs="Arial"/>
          <w:sz w:val="20"/>
          <w:szCs w:val="22"/>
        </w:rPr>
        <w:t>unds by the investment manager</w:t>
      </w:r>
      <w:r w:rsidRPr="00942939">
        <w:rPr>
          <w:rFonts w:ascii="Arial" w:hAnsi="Arial" w:cs="Arial"/>
          <w:sz w:val="20"/>
          <w:szCs w:val="22"/>
        </w:rPr>
        <w:t xml:space="preserve"> in accordance with guidelines established by the </w:t>
      </w:r>
      <w:r>
        <w:rPr>
          <w:rFonts w:ascii="Arial" w:hAnsi="Arial" w:cs="Arial"/>
          <w:sz w:val="20"/>
          <w:szCs w:val="22"/>
        </w:rPr>
        <w:t>FC</w:t>
      </w:r>
      <w:r w:rsidRPr="00942939">
        <w:rPr>
          <w:rFonts w:ascii="Arial" w:hAnsi="Arial" w:cs="Arial"/>
          <w:sz w:val="20"/>
          <w:szCs w:val="22"/>
        </w:rPr>
        <w:t xml:space="preserve"> with the objective of preservation of capital with reasonable growth at a chosen level of risk. This committee is responsible for reviewing, recommending changes and interpreting Fees, Dues, Privileges, and the Society Strategic Plan (with respect to fiscal limits). The </w:t>
      </w:r>
      <w:r>
        <w:rPr>
          <w:rFonts w:ascii="Arial" w:hAnsi="Arial" w:cs="Arial"/>
          <w:sz w:val="20"/>
          <w:szCs w:val="22"/>
        </w:rPr>
        <w:t xml:space="preserve">FC </w:t>
      </w:r>
      <w:r w:rsidRPr="00942939">
        <w:rPr>
          <w:rFonts w:ascii="Arial" w:hAnsi="Arial" w:cs="Arial"/>
          <w:sz w:val="20"/>
          <w:szCs w:val="22"/>
        </w:rPr>
        <w:t>reports to the BOD.</w:t>
      </w:r>
    </w:p>
    <w:p w:rsidR="004B0118" w:rsidRPr="00942939" w:rsidRDefault="004B0118" w:rsidP="004B0118">
      <w:pPr>
        <w:jc w:val="both"/>
        <w:rPr>
          <w:rFonts w:ascii="Arial" w:hAnsi="Arial" w:cs="Arial"/>
          <w:sz w:val="20"/>
        </w:rPr>
      </w:pPr>
    </w:p>
    <w:p w:rsidR="004B0118" w:rsidRPr="00942939" w:rsidRDefault="004B0118" w:rsidP="004B0118">
      <w:pPr>
        <w:pStyle w:val="ListParagraph"/>
        <w:widowControl/>
        <w:numPr>
          <w:ilvl w:val="0"/>
          <w:numId w:val="1"/>
        </w:numPr>
        <w:jc w:val="both"/>
        <w:rPr>
          <w:rFonts w:ascii="Arial" w:hAnsi="Arial" w:cs="Arial"/>
          <w:sz w:val="20"/>
          <w:szCs w:val="22"/>
        </w:rPr>
      </w:pPr>
      <w:r w:rsidRPr="00942939">
        <w:rPr>
          <w:rFonts w:ascii="Arial" w:hAnsi="Arial" w:cs="Arial"/>
          <w:sz w:val="20"/>
          <w:szCs w:val="22"/>
        </w:rPr>
        <w:t xml:space="preserve">Composition of the committee:  The members of this committee shall consist of eight (8) voting members including the Treasurer, at least two (2) Vice Presidents and at least five (5) at-large members of the Society. The coordinating officer of the committee shall be the Treasurer. The chair of this committee shall be the Treasurer. An officer from each council shall be a member of this committee. </w:t>
      </w:r>
    </w:p>
    <w:p w:rsidR="004B0118" w:rsidRPr="00942939" w:rsidRDefault="004B0118" w:rsidP="004B0118">
      <w:pPr>
        <w:pStyle w:val="ListParagraph"/>
        <w:jc w:val="both"/>
        <w:rPr>
          <w:rFonts w:ascii="Arial" w:hAnsi="Arial" w:cs="Arial"/>
          <w:sz w:val="20"/>
          <w:szCs w:val="22"/>
        </w:rPr>
      </w:pPr>
    </w:p>
    <w:p w:rsidR="004B0118" w:rsidRPr="00942939" w:rsidRDefault="004B0118" w:rsidP="004B0118">
      <w:pPr>
        <w:pStyle w:val="ListParagraph"/>
        <w:widowControl/>
        <w:numPr>
          <w:ilvl w:val="0"/>
          <w:numId w:val="1"/>
        </w:numPr>
        <w:jc w:val="both"/>
        <w:rPr>
          <w:rFonts w:ascii="Arial" w:hAnsi="Arial" w:cs="Arial"/>
          <w:sz w:val="20"/>
          <w:szCs w:val="22"/>
        </w:rPr>
      </w:pPr>
      <w:r w:rsidRPr="00942939">
        <w:rPr>
          <w:rFonts w:ascii="Arial" w:hAnsi="Arial" w:cs="Arial"/>
          <w:sz w:val="20"/>
          <w:szCs w:val="22"/>
        </w:rPr>
        <w:t xml:space="preserve">Term of Service:  With the exception of the Society Treasurer, Vice Presidents, and the staff director, service on this committee is intended to be for a 3-year term.  The terms of committee service for the Treasurer and Vice Presidents are limited by their terms in office. </w:t>
      </w:r>
    </w:p>
    <w:p w:rsidR="004B0118" w:rsidRPr="00942939" w:rsidRDefault="004B0118" w:rsidP="004B0118">
      <w:pPr>
        <w:jc w:val="both"/>
        <w:rPr>
          <w:rFonts w:ascii="Arial" w:hAnsi="Arial" w:cs="Arial"/>
          <w:sz w:val="20"/>
        </w:rPr>
      </w:pPr>
    </w:p>
    <w:p w:rsidR="004B0118" w:rsidRPr="00942939" w:rsidRDefault="004B0118" w:rsidP="004B0118">
      <w:pPr>
        <w:pStyle w:val="ListParagraph"/>
        <w:widowControl/>
        <w:numPr>
          <w:ilvl w:val="0"/>
          <w:numId w:val="1"/>
        </w:numPr>
        <w:jc w:val="both"/>
        <w:rPr>
          <w:rFonts w:ascii="Arial" w:hAnsi="Arial" w:cs="Arial"/>
          <w:sz w:val="20"/>
          <w:szCs w:val="22"/>
        </w:rPr>
      </w:pPr>
      <w:r w:rsidRPr="00942939">
        <w:rPr>
          <w:rFonts w:ascii="Arial" w:hAnsi="Arial" w:cs="Arial"/>
          <w:sz w:val="20"/>
          <w:szCs w:val="22"/>
        </w:rPr>
        <w:t>Required Qualifications:  All members must hold the grade of Member or higher in the Society. It is suggested to the President-Elect that appointments to this committee be made of ASHRAE members who could be considered potential officer candidates.</w:t>
      </w:r>
    </w:p>
    <w:p w:rsidR="004B0118" w:rsidRPr="00942939" w:rsidRDefault="004B0118" w:rsidP="004B0118">
      <w:pPr>
        <w:jc w:val="both"/>
        <w:rPr>
          <w:rFonts w:ascii="Arial" w:hAnsi="Arial" w:cs="Arial"/>
          <w:sz w:val="20"/>
        </w:rPr>
      </w:pPr>
    </w:p>
    <w:p w:rsidR="004B0118" w:rsidRPr="00942939" w:rsidRDefault="004B0118" w:rsidP="004B0118">
      <w:pPr>
        <w:pStyle w:val="ListParagraph"/>
        <w:jc w:val="both"/>
        <w:rPr>
          <w:rFonts w:ascii="Arial" w:hAnsi="Arial" w:cs="Arial"/>
          <w:sz w:val="20"/>
          <w:szCs w:val="22"/>
        </w:rPr>
      </w:pPr>
    </w:p>
    <w:p w:rsidR="004B0118" w:rsidRPr="00942939" w:rsidRDefault="004B0118" w:rsidP="004B0118">
      <w:pPr>
        <w:jc w:val="both"/>
        <w:rPr>
          <w:rFonts w:ascii="Arial" w:hAnsi="Arial" w:cs="Arial"/>
          <w:b/>
          <w:sz w:val="20"/>
          <w:u w:val="single"/>
        </w:rPr>
      </w:pPr>
    </w:p>
    <w:p w:rsidR="004B0118" w:rsidRPr="00942939" w:rsidRDefault="004B0118" w:rsidP="004B0118">
      <w:pPr>
        <w:jc w:val="both"/>
        <w:rPr>
          <w:rFonts w:ascii="Arial" w:hAnsi="Arial" w:cs="Arial"/>
          <w:sz w:val="20"/>
        </w:rPr>
      </w:pPr>
      <w:r w:rsidRPr="00942939">
        <w:rPr>
          <w:rFonts w:ascii="Arial" w:hAnsi="Arial" w:cs="Arial"/>
          <w:b/>
          <w:sz w:val="20"/>
          <w:u w:val="single"/>
        </w:rPr>
        <w:t>Specific Time, Money, and Task Commitments</w:t>
      </w:r>
    </w:p>
    <w:p w:rsidR="004B0118" w:rsidRPr="00942939" w:rsidRDefault="004B0118" w:rsidP="004B0118">
      <w:pPr>
        <w:pStyle w:val="ListParagraph"/>
        <w:widowControl/>
        <w:numPr>
          <w:ilvl w:val="0"/>
          <w:numId w:val="2"/>
        </w:numPr>
        <w:jc w:val="both"/>
        <w:rPr>
          <w:rFonts w:ascii="Arial" w:hAnsi="Arial" w:cs="Arial"/>
          <w:sz w:val="20"/>
          <w:szCs w:val="22"/>
        </w:rPr>
      </w:pPr>
      <w:r w:rsidRPr="00942939">
        <w:rPr>
          <w:rFonts w:ascii="Arial" w:hAnsi="Arial" w:cs="Arial"/>
          <w:sz w:val="20"/>
          <w:szCs w:val="22"/>
        </w:rPr>
        <w:t xml:space="preserve">Attend up to four </w:t>
      </w:r>
      <w:r>
        <w:rPr>
          <w:rFonts w:ascii="Arial" w:hAnsi="Arial" w:cs="Arial"/>
          <w:sz w:val="20"/>
          <w:szCs w:val="22"/>
        </w:rPr>
        <w:t xml:space="preserve">face-to-face </w:t>
      </w:r>
      <w:r w:rsidRPr="00942939">
        <w:rPr>
          <w:rFonts w:ascii="Arial" w:hAnsi="Arial" w:cs="Arial"/>
          <w:sz w:val="20"/>
          <w:szCs w:val="22"/>
        </w:rPr>
        <w:t>meetings per year, two of which are held at the ASHRAE Annual (</w:t>
      </w:r>
      <w:proofErr w:type="gramStart"/>
      <w:r w:rsidRPr="00942939">
        <w:rPr>
          <w:rFonts w:ascii="Arial" w:hAnsi="Arial" w:cs="Arial"/>
          <w:sz w:val="20"/>
          <w:szCs w:val="22"/>
        </w:rPr>
        <w:t>Summer</w:t>
      </w:r>
      <w:proofErr w:type="gramEnd"/>
      <w:r w:rsidRPr="00942939">
        <w:rPr>
          <w:rFonts w:ascii="Arial" w:hAnsi="Arial" w:cs="Arial"/>
          <w:sz w:val="20"/>
          <w:szCs w:val="22"/>
        </w:rPr>
        <w:t>) and Winter conferences</w:t>
      </w:r>
      <w:r>
        <w:rPr>
          <w:rFonts w:ascii="Arial" w:hAnsi="Arial" w:cs="Arial"/>
          <w:sz w:val="20"/>
          <w:szCs w:val="22"/>
        </w:rPr>
        <w:t xml:space="preserve"> and up to two face-to-face meetings held in the fall and the spring (prior to the Winter and Annual conferences).</w:t>
      </w:r>
    </w:p>
    <w:p w:rsidR="004B0118" w:rsidRPr="00942939"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 xml:space="preserve">Describe what dates they need to be there:  The </w:t>
      </w:r>
      <w:r>
        <w:rPr>
          <w:rFonts w:ascii="Arial" w:hAnsi="Arial" w:cs="Arial"/>
          <w:sz w:val="20"/>
          <w:szCs w:val="22"/>
        </w:rPr>
        <w:t>FC</w:t>
      </w:r>
      <w:r w:rsidRPr="00942939">
        <w:rPr>
          <w:rFonts w:ascii="Arial" w:hAnsi="Arial" w:cs="Arial"/>
          <w:sz w:val="20"/>
          <w:szCs w:val="22"/>
        </w:rPr>
        <w:t xml:space="preserve"> </w:t>
      </w:r>
      <w:r>
        <w:rPr>
          <w:rFonts w:ascii="Arial" w:hAnsi="Arial" w:cs="Arial"/>
          <w:sz w:val="20"/>
          <w:szCs w:val="22"/>
        </w:rPr>
        <w:t xml:space="preserve">full committee </w:t>
      </w:r>
      <w:r w:rsidRPr="00942939">
        <w:rPr>
          <w:rFonts w:ascii="Arial" w:hAnsi="Arial" w:cs="Arial"/>
          <w:sz w:val="20"/>
          <w:szCs w:val="22"/>
        </w:rPr>
        <w:t>meets on Friday, the day prior to the</w:t>
      </w:r>
      <w:r>
        <w:rPr>
          <w:rFonts w:ascii="Arial" w:hAnsi="Arial" w:cs="Arial"/>
          <w:sz w:val="20"/>
          <w:szCs w:val="22"/>
        </w:rPr>
        <w:t xml:space="preserve"> start of the</w:t>
      </w:r>
      <w:r w:rsidRPr="00942939">
        <w:rPr>
          <w:rFonts w:ascii="Arial" w:hAnsi="Arial" w:cs="Arial"/>
          <w:sz w:val="20"/>
          <w:szCs w:val="22"/>
        </w:rPr>
        <w:t xml:space="preserve"> Annual and </w:t>
      </w:r>
      <w:proofErr w:type="gramStart"/>
      <w:r w:rsidRPr="00942939">
        <w:rPr>
          <w:rFonts w:ascii="Arial" w:hAnsi="Arial" w:cs="Arial"/>
          <w:sz w:val="20"/>
          <w:szCs w:val="22"/>
        </w:rPr>
        <w:t>Winter</w:t>
      </w:r>
      <w:proofErr w:type="gramEnd"/>
      <w:r w:rsidRPr="00942939">
        <w:rPr>
          <w:rFonts w:ascii="Arial" w:hAnsi="Arial" w:cs="Arial"/>
          <w:sz w:val="20"/>
          <w:szCs w:val="22"/>
        </w:rPr>
        <w:t xml:space="preserve"> conferences, typically from 8:00 AM to 1:00 PM.  </w:t>
      </w:r>
      <w:r>
        <w:rPr>
          <w:rFonts w:ascii="Arial" w:hAnsi="Arial" w:cs="Arial"/>
          <w:sz w:val="20"/>
          <w:szCs w:val="22"/>
        </w:rPr>
        <w:t>The FC</w:t>
      </w:r>
      <w:r w:rsidRPr="009B6636">
        <w:rPr>
          <w:rFonts w:ascii="Arial" w:hAnsi="Arial" w:cs="Arial"/>
          <w:sz w:val="20"/>
          <w:szCs w:val="22"/>
        </w:rPr>
        <w:t xml:space="preserve"> </w:t>
      </w:r>
      <w:r>
        <w:rPr>
          <w:rFonts w:ascii="Arial" w:hAnsi="Arial" w:cs="Arial"/>
          <w:sz w:val="20"/>
          <w:szCs w:val="22"/>
        </w:rPr>
        <w:t>s</w:t>
      </w:r>
      <w:r w:rsidRPr="009B6636">
        <w:rPr>
          <w:rFonts w:ascii="Arial" w:hAnsi="Arial" w:cs="Arial"/>
          <w:sz w:val="20"/>
          <w:szCs w:val="22"/>
        </w:rPr>
        <w:t xml:space="preserve">ubcommittees meet </w:t>
      </w:r>
      <w:r>
        <w:rPr>
          <w:rFonts w:ascii="Arial" w:hAnsi="Arial" w:cs="Arial"/>
          <w:sz w:val="20"/>
          <w:szCs w:val="22"/>
        </w:rPr>
        <w:t xml:space="preserve">prior to the Annual and </w:t>
      </w:r>
      <w:proofErr w:type="gramStart"/>
      <w:r>
        <w:rPr>
          <w:rFonts w:ascii="Arial" w:hAnsi="Arial" w:cs="Arial"/>
          <w:sz w:val="20"/>
          <w:szCs w:val="22"/>
        </w:rPr>
        <w:t>Winter</w:t>
      </w:r>
      <w:proofErr w:type="gramEnd"/>
      <w:r w:rsidRPr="009B6636">
        <w:rPr>
          <w:rFonts w:ascii="Arial" w:hAnsi="Arial" w:cs="Arial"/>
          <w:sz w:val="20"/>
          <w:szCs w:val="22"/>
        </w:rPr>
        <w:t xml:space="preserve"> conferences on Thursday from 4:00 PM until 7:00 PM or as announced in conjunction with other </w:t>
      </w:r>
      <w:r>
        <w:rPr>
          <w:rFonts w:ascii="Arial" w:hAnsi="Arial" w:cs="Arial"/>
          <w:sz w:val="20"/>
          <w:szCs w:val="22"/>
        </w:rPr>
        <w:t>FC</w:t>
      </w:r>
      <w:r w:rsidRPr="009B6636">
        <w:rPr>
          <w:rFonts w:ascii="Arial" w:hAnsi="Arial" w:cs="Arial"/>
          <w:sz w:val="20"/>
          <w:szCs w:val="22"/>
        </w:rPr>
        <w:t xml:space="preserve"> meetings.</w:t>
      </w:r>
      <w:r>
        <w:rPr>
          <w:rFonts w:ascii="Arial" w:hAnsi="Arial" w:cs="Arial"/>
          <w:sz w:val="20"/>
          <w:szCs w:val="22"/>
        </w:rPr>
        <w:t xml:space="preserve">  Fall and spring FC meetings may be face-to-face meetings or conference call meetings.  </w:t>
      </w:r>
      <w:r>
        <w:rPr>
          <w:rFonts w:ascii="Arial" w:hAnsi="Arial" w:cs="Arial"/>
          <w:sz w:val="20"/>
          <w:szCs w:val="22"/>
        </w:rPr>
        <w:lastRenderedPageBreak/>
        <w:t xml:space="preserve">Additional meetings will be scheduled if needed.  </w:t>
      </w:r>
      <w:r w:rsidRPr="00942939">
        <w:rPr>
          <w:rFonts w:ascii="Arial" w:hAnsi="Arial" w:cs="Arial"/>
          <w:sz w:val="20"/>
          <w:szCs w:val="22"/>
        </w:rPr>
        <w:t xml:space="preserve">If a </w:t>
      </w:r>
      <w:r>
        <w:rPr>
          <w:rFonts w:ascii="Arial" w:hAnsi="Arial" w:cs="Arial"/>
          <w:sz w:val="20"/>
          <w:szCs w:val="22"/>
        </w:rPr>
        <w:t>FC</w:t>
      </w:r>
      <w:r w:rsidRPr="00942939">
        <w:rPr>
          <w:rFonts w:ascii="Arial" w:hAnsi="Arial" w:cs="Arial"/>
          <w:sz w:val="20"/>
          <w:szCs w:val="22"/>
        </w:rPr>
        <w:t xml:space="preserve"> member is assigned to liaise with a council or committee, the member should plan to be present for the appropriate council or committee meetings held during the Annual and </w:t>
      </w:r>
      <w:proofErr w:type="gramStart"/>
      <w:r w:rsidRPr="00942939">
        <w:rPr>
          <w:rFonts w:ascii="Arial" w:hAnsi="Arial" w:cs="Arial"/>
          <w:sz w:val="20"/>
          <w:szCs w:val="22"/>
        </w:rPr>
        <w:t>Winter</w:t>
      </w:r>
      <w:proofErr w:type="gramEnd"/>
      <w:r w:rsidRPr="00942939">
        <w:rPr>
          <w:rFonts w:ascii="Arial" w:hAnsi="Arial" w:cs="Arial"/>
          <w:sz w:val="20"/>
          <w:szCs w:val="22"/>
        </w:rPr>
        <w:t xml:space="preserve"> conferences as well as to participate in conference calls of the council or committee.  Frequently, </w:t>
      </w:r>
      <w:r>
        <w:rPr>
          <w:rFonts w:ascii="Arial" w:hAnsi="Arial" w:cs="Arial"/>
          <w:sz w:val="20"/>
          <w:szCs w:val="22"/>
        </w:rPr>
        <w:t>FC</w:t>
      </w:r>
      <w:r w:rsidRPr="00942939">
        <w:rPr>
          <w:rFonts w:ascii="Arial" w:hAnsi="Arial" w:cs="Arial"/>
          <w:sz w:val="20"/>
          <w:szCs w:val="22"/>
        </w:rPr>
        <w:t xml:space="preserve"> members elect to attend most of the Annual and </w:t>
      </w:r>
      <w:proofErr w:type="gramStart"/>
      <w:r w:rsidRPr="00942939">
        <w:rPr>
          <w:rFonts w:ascii="Arial" w:hAnsi="Arial" w:cs="Arial"/>
          <w:sz w:val="20"/>
          <w:szCs w:val="22"/>
        </w:rPr>
        <w:t>Winter</w:t>
      </w:r>
      <w:proofErr w:type="gramEnd"/>
      <w:r w:rsidRPr="00942939">
        <w:rPr>
          <w:rFonts w:ascii="Arial" w:hAnsi="Arial" w:cs="Arial"/>
          <w:sz w:val="20"/>
          <w:szCs w:val="22"/>
        </w:rPr>
        <w:t xml:space="preserve"> conferences to maintain familiarity with current Society issues and become aware of strategic directions the Society may pursue.</w:t>
      </w:r>
    </w:p>
    <w:p w:rsidR="004B0118" w:rsidRPr="00942939"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Who covers transportation:  Transportation costs are paid by the Society.  See ROB 1.201.027 and 2.104.012.</w:t>
      </w:r>
    </w:p>
    <w:p w:rsidR="004B0118" w:rsidRPr="00942939"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Detail any other expenses covered by Society:  N/A</w:t>
      </w:r>
    </w:p>
    <w:p w:rsidR="004B0118" w:rsidRPr="00EF7333"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Subcommittee work description:  The commi</w:t>
      </w:r>
      <w:r>
        <w:rPr>
          <w:rFonts w:ascii="Arial" w:hAnsi="Arial" w:cs="Arial"/>
          <w:sz w:val="20"/>
          <w:szCs w:val="22"/>
        </w:rPr>
        <w:t>ttee includes two subcommittees:</w:t>
      </w:r>
      <w:r w:rsidRPr="00942939">
        <w:rPr>
          <w:rFonts w:ascii="Arial" w:hAnsi="Arial" w:cs="Arial"/>
          <w:sz w:val="20"/>
          <w:szCs w:val="22"/>
        </w:rPr>
        <w:t xml:space="preserve"> the Planning Subcommittee and the Investment</w:t>
      </w:r>
      <w:r>
        <w:rPr>
          <w:rFonts w:ascii="Arial" w:hAnsi="Arial" w:cs="Arial"/>
          <w:sz w:val="20"/>
          <w:szCs w:val="22"/>
        </w:rPr>
        <w:t xml:space="preserve"> </w:t>
      </w:r>
      <w:r w:rsidRPr="00EF7333">
        <w:rPr>
          <w:rFonts w:ascii="Arial" w:hAnsi="Arial" w:cs="Arial"/>
          <w:sz w:val="20"/>
          <w:szCs w:val="22"/>
        </w:rPr>
        <w:t xml:space="preserve">Subcommittee. </w:t>
      </w:r>
      <w:r>
        <w:rPr>
          <w:rFonts w:ascii="Arial" w:hAnsi="Arial" w:cs="Arial"/>
          <w:sz w:val="20"/>
          <w:szCs w:val="22"/>
        </w:rPr>
        <w:t xml:space="preserve"> All FC members are assigned to be a member of one of these subcommittees.  Assignments are made at the beginning of each Society Year.</w:t>
      </w:r>
      <w:r w:rsidRPr="00EF7333">
        <w:rPr>
          <w:rFonts w:ascii="Arial" w:hAnsi="Arial" w:cs="Arial"/>
          <w:sz w:val="20"/>
          <w:szCs w:val="22"/>
        </w:rPr>
        <w:t xml:space="preserve"> </w:t>
      </w:r>
    </w:p>
    <w:p w:rsidR="004B0118" w:rsidRDefault="004B0118" w:rsidP="004B0118">
      <w:pPr>
        <w:pStyle w:val="ListParagraph"/>
        <w:ind w:left="1440"/>
        <w:jc w:val="both"/>
        <w:rPr>
          <w:rFonts w:ascii="Arial" w:hAnsi="Arial" w:cs="Arial"/>
          <w:sz w:val="20"/>
          <w:szCs w:val="22"/>
        </w:rPr>
      </w:pPr>
    </w:p>
    <w:p w:rsidR="004B0118" w:rsidRDefault="004B0118" w:rsidP="004B0118">
      <w:pPr>
        <w:pStyle w:val="ListParagraph"/>
        <w:ind w:left="1440"/>
        <w:jc w:val="both"/>
        <w:rPr>
          <w:rFonts w:ascii="Arial" w:hAnsi="Arial" w:cs="Arial"/>
          <w:sz w:val="20"/>
          <w:szCs w:val="22"/>
        </w:rPr>
      </w:pPr>
    </w:p>
    <w:p w:rsidR="004B0118" w:rsidRDefault="004B0118" w:rsidP="004B0118">
      <w:pPr>
        <w:pStyle w:val="ListParagraph"/>
        <w:ind w:left="1440"/>
        <w:jc w:val="both"/>
        <w:rPr>
          <w:rFonts w:ascii="Arial" w:hAnsi="Arial" w:cs="Arial"/>
          <w:sz w:val="20"/>
          <w:szCs w:val="22"/>
        </w:rPr>
      </w:pPr>
    </w:p>
    <w:p w:rsidR="004B0118" w:rsidRDefault="004B0118" w:rsidP="004B0118">
      <w:pPr>
        <w:pStyle w:val="ListParagraph"/>
        <w:ind w:left="1440"/>
        <w:jc w:val="both"/>
        <w:rPr>
          <w:rFonts w:ascii="Arial" w:hAnsi="Arial" w:cs="Arial"/>
          <w:sz w:val="20"/>
          <w:szCs w:val="22"/>
        </w:rPr>
      </w:pPr>
    </w:p>
    <w:p w:rsidR="004B0118" w:rsidRPr="00942939" w:rsidRDefault="004B0118" w:rsidP="004B0118">
      <w:pPr>
        <w:pStyle w:val="ListParagraph"/>
        <w:ind w:left="1440"/>
        <w:jc w:val="both"/>
        <w:rPr>
          <w:rFonts w:ascii="Arial" w:hAnsi="Arial" w:cs="Arial"/>
          <w:sz w:val="20"/>
          <w:szCs w:val="22"/>
        </w:rPr>
      </w:pPr>
    </w:p>
    <w:p w:rsidR="004B0118" w:rsidRPr="00EF7333" w:rsidRDefault="004B0118" w:rsidP="004B0118">
      <w:pPr>
        <w:pStyle w:val="ListParagraph"/>
        <w:widowControl/>
        <w:numPr>
          <w:ilvl w:val="0"/>
          <w:numId w:val="2"/>
        </w:numPr>
        <w:jc w:val="both"/>
        <w:rPr>
          <w:rFonts w:ascii="Arial" w:hAnsi="Arial" w:cs="Arial"/>
          <w:sz w:val="20"/>
          <w:szCs w:val="22"/>
        </w:rPr>
      </w:pPr>
      <w:r w:rsidRPr="00EF7333">
        <w:rPr>
          <w:rFonts w:ascii="Arial" w:hAnsi="Arial" w:cs="Arial"/>
          <w:sz w:val="20"/>
          <w:szCs w:val="22"/>
        </w:rPr>
        <w:t xml:space="preserve">Requirements between Annual and </w:t>
      </w:r>
      <w:proofErr w:type="gramStart"/>
      <w:r w:rsidRPr="00EF7333">
        <w:rPr>
          <w:rFonts w:ascii="Arial" w:hAnsi="Arial" w:cs="Arial"/>
          <w:sz w:val="20"/>
          <w:szCs w:val="22"/>
        </w:rPr>
        <w:t>Winter</w:t>
      </w:r>
      <w:proofErr w:type="gramEnd"/>
      <w:r w:rsidRPr="00EF7333">
        <w:rPr>
          <w:rFonts w:ascii="Arial" w:hAnsi="Arial" w:cs="Arial"/>
          <w:sz w:val="20"/>
          <w:szCs w:val="22"/>
        </w:rPr>
        <w:t xml:space="preserve"> conferences.</w:t>
      </w:r>
    </w:p>
    <w:p w:rsidR="004B0118" w:rsidRPr="00942939"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 xml:space="preserve">Describe the frequency of conference calls:  </w:t>
      </w:r>
      <w:r>
        <w:rPr>
          <w:rFonts w:ascii="Arial" w:hAnsi="Arial" w:cs="Arial"/>
          <w:sz w:val="20"/>
          <w:szCs w:val="22"/>
        </w:rPr>
        <w:t xml:space="preserve">The FC typically does hold a conference call in the spring in lieu of a face-to-face meeting. </w:t>
      </w:r>
      <w:r w:rsidRPr="00942939">
        <w:rPr>
          <w:rFonts w:ascii="Arial" w:hAnsi="Arial" w:cs="Arial"/>
          <w:sz w:val="20"/>
          <w:szCs w:val="22"/>
        </w:rPr>
        <w:t xml:space="preserve">The </w:t>
      </w:r>
      <w:r>
        <w:rPr>
          <w:rFonts w:ascii="Arial" w:hAnsi="Arial" w:cs="Arial"/>
          <w:sz w:val="20"/>
          <w:szCs w:val="22"/>
        </w:rPr>
        <w:t>FC</w:t>
      </w:r>
      <w:r w:rsidRPr="00942939">
        <w:rPr>
          <w:rFonts w:ascii="Arial" w:hAnsi="Arial" w:cs="Arial"/>
          <w:sz w:val="20"/>
          <w:szCs w:val="22"/>
        </w:rPr>
        <w:t xml:space="preserve"> typically does not require but can hold conference calls if necessary to conduct urgent business. Subcommittees may also hold conference calls, depending on what the subcommittee chairs determine is necessary.  Committee and subcommittee conference calls are </w:t>
      </w:r>
      <w:r>
        <w:rPr>
          <w:rFonts w:ascii="Arial" w:hAnsi="Arial" w:cs="Arial"/>
          <w:sz w:val="20"/>
          <w:szCs w:val="22"/>
        </w:rPr>
        <w:t xml:space="preserve">normally </w:t>
      </w:r>
      <w:r w:rsidRPr="00942939">
        <w:rPr>
          <w:rFonts w:ascii="Arial" w:hAnsi="Arial" w:cs="Arial"/>
          <w:sz w:val="20"/>
          <w:szCs w:val="22"/>
        </w:rPr>
        <w:t>two hours or less in duration.</w:t>
      </w:r>
    </w:p>
    <w:p w:rsidR="004B0118" w:rsidRPr="00942939"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 xml:space="preserve">List anticipated face-to-face meetings in spring and fall:  </w:t>
      </w:r>
      <w:r>
        <w:rPr>
          <w:rFonts w:ascii="Arial" w:hAnsi="Arial" w:cs="Arial"/>
          <w:sz w:val="20"/>
          <w:szCs w:val="22"/>
        </w:rPr>
        <w:t>FC</w:t>
      </w:r>
      <w:r w:rsidRPr="00942939">
        <w:rPr>
          <w:rFonts w:ascii="Arial" w:hAnsi="Arial" w:cs="Arial"/>
          <w:sz w:val="20"/>
          <w:szCs w:val="22"/>
        </w:rPr>
        <w:t xml:space="preserve"> </w:t>
      </w:r>
      <w:r>
        <w:rPr>
          <w:rFonts w:ascii="Arial" w:hAnsi="Arial" w:cs="Arial"/>
          <w:sz w:val="20"/>
          <w:szCs w:val="22"/>
        </w:rPr>
        <w:t xml:space="preserve">is not required but typically </w:t>
      </w:r>
      <w:r w:rsidRPr="00942939">
        <w:rPr>
          <w:rFonts w:ascii="Arial" w:hAnsi="Arial" w:cs="Arial"/>
          <w:sz w:val="20"/>
          <w:szCs w:val="22"/>
        </w:rPr>
        <w:t>hold</w:t>
      </w:r>
      <w:r>
        <w:rPr>
          <w:rFonts w:ascii="Arial" w:hAnsi="Arial" w:cs="Arial"/>
          <w:sz w:val="20"/>
          <w:szCs w:val="22"/>
        </w:rPr>
        <w:t>s</w:t>
      </w:r>
      <w:r w:rsidRPr="00942939">
        <w:rPr>
          <w:rFonts w:ascii="Arial" w:hAnsi="Arial" w:cs="Arial"/>
          <w:sz w:val="20"/>
          <w:szCs w:val="22"/>
        </w:rPr>
        <w:t xml:space="preserve"> </w:t>
      </w:r>
      <w:r>
        <w:rPr>
          <w:rFonts w:ascii="Arial" w:hAnsi="Arial" w:cs="Arial"/>
          <w:sz w:val="20"/>
          <w:szCs w:val="22"/>
        </w:rPr>
        <w:t>a</w:t>
      </w:r>
      <w:r w:rsidRPr="00942939">
        <w:rPr>
          <w:rFonts w:ascii="Arial" w:hAnsi="Arial" w:cs="Arial"/>
          <w:sz w:val="20"/>
          <w:szCs w:val="22"/>
        </w:rPr>
        <w:t xml:space="preserve"> face-to-face </w:t>
      </w:r>
      <w:r>
        <w:rPr>
          <w:rFonts w:ascii="Arial" w:hAnsi="Arial" w:cs="Arial"/>
          <w:sz w:val="20"/>
          <w:szCs w:val="22"/>
        </w:rPr>
        <w:t xml:space="preserve">fall meeting prior to the fall BOD meeting.  FC typically does not hold a </w:t>
      </w:r>
      <w:r w:rsidRPr="00942939">
        <w:rPr>
          <w:rFonts w:ascii="Arial" w:hAnsi="Arial" w:cs="Arial"/>
          <w:sz w:val="20"/>
          <w:szCs w:val="22"/>
        </w:rPr>
        <w:t xml:space="preserve">spring </w:t>
      </w:r>
      <w:r>
        <w:rPr>
          <w:rFonts w:ascii="Arial" w:hAnsi="Arial" w:cs="Arial"/>
          <w:sz w:val="20"/>
          <w:szCs w:val="22"/>
        </w:rPr>
        <w:t>face-to-face</w:t>
      </w:r>
      <w:r w:rsidRPr="00942939">
        <w:rPr>
          <w:rFonts w:ascii="Arial" w:hAnsi="Arial" w:cs="Arial"/>
          <w:sz w:val="20"/>
          <w:szCs w:val="22"/>
        </w:rPr>
        <w:t xml:space="preserve"> meeting</w:t>
      </w:r>
      <w:r>
        <w:rPr>
          <w:rFonts w:ascii="Arial" w:hAnsi="Arial" w:cs="Arial"/>
          <w:sz w:val="20"/>
          <w:szCs w:val="22"/>
        </w:rPr>
        <w:t>.</w:t>
      </w:r>
    </w:p>
    <w:p w:rsidR="004B0118" w:rsidRPr="00942939" w:rsidRDefault="004B0118" w:rsidP="004B0118">
      <w:pPr>
        <w:pStyle w:val="ListParagraph"/>
        <w:widowControl/>
        <w:numPr>
          <w:ilvl w:val="1"/>
          <w:numId w:val="2"/>
        </w:numPr>
        <w:jc w:val="both"/>
        <w:rPr>
          <w:rFonts w:ascii="Arial" w:hAnsi="Arial" w:cs="Arial"/>
          <w:sz w:val="20"/>
          <w:szCs w:val="22"/>
        </w:rPr>
      </w:pPr>
      <w:r w:rsidRPr="00942939">
        <w:rPr>
          <w:rFonts w:ascii="Arial" w:hAnsi="Arial" w:cs="Arial"/>
          <w:sz w:val="20"/>
          <w:szCs w:val="22"/>
        </w:rPr>
        <w:t xml:space="preserve">Describe individual workload and anticipated time requirements per week (or month):  The committee chair </w:t>
      </w:r>
      <w:r>
        <w:rPr>
          <w:rFonts w:ascii="Arial" w:hAnsi="Arial" w:cs="Arial"/>
          <w:sz w:val="20"/>
          <w:szCs w:val="22"/>
        </w:rPr>
        <w:t xml:space="preserve">(Treasurer) </w:t>
      </w:r>
      <w:r w:rsidRPr="00942939">
        <w:rPr>
          <w:rFonts w:ascii="Arial" w:hAnsi="Arial" w:cs="Arial"/>
          <w:sz w:val="20"/>
          <w:szCs w:val="22"/>
        </w:rPr>
        <w:t>workload consistently averages a few hours a month with extra time needed to prepare and attend committee meetings.</w:t>
      </w:r>
    </w:p>
    <w:p w:rsidR="004B0118" w:rsidRPr="00942939" w:rsidRDefault="004B0118" w:rsidP="004B0118">
      <w:pPr>
        <w:pStyle w:val="ListParagraph"/>
        <w:ind w:left="1440"/>
        <w:jc w:val="both"/>
        <w:rPr>
          <w:rFonts w:ascii="Arial" w:hAnsi="Arial" w:cs="Arial"/>
          <w:sz w:val="20"/>
          <w:szCs w:val="22"/>
        </w:rPr>
      </w:pPr>
    </w:p>
    <w:p w:rsidR="004B0118" w:rsidRPr="00942939" w:rsidRDefault="004B0118" w:rsidP="004B0118">
      <w:pPr>
        <w:pStyle w:val="ListParagraph"/>
        <w:widowControl/>
        <w:numPr>
          <w:ilvl w:val="0"/>
          <w:numId w:val="2"/>
        </w:numPr>
        <w:jc w:val="both"/>
        <w:rPr>
          <w:rFonts w:ascii="Arial" w:hAnsi="Arial" w:cs="Arial"/>
          <w:sz w:val="20"/>
          <w:szCs w:val="22"/>
        </w:rPr>
      </w:pPr>
      <w:r w:rsidRPr="00942939">
        <w:rPr>
          <w:rFonts w:ascii="Arial" w:hAnsi="Arial" w:cs="Arial"/>
          <w:sz w:val="20"/>
          <w:szCs w:val="22"/>
        </w:rPr>
        <w:t xml:space="preserve">Briefly describe any other committee activities of which a prospective </w:t>
      </w:r>
      <w:r w:rsidRPr="00942939">
        <w:rPr>
          <w:rFonts w:ascii="Arial" w:hAnsi="Arial" w:cs="Arial"/>
          <w:color w:val="000000" w:themeColor="text1"/>
          <w:sz w:val="20"/>
          <w:szCs w:val="22"/>
        </w:rPr>
        <w:t xml:space="preserve">member should be aware.   </w:t>
      </w:r>
      <w:r w:rsidRPr="00942939">
        <w:rPr>
          <w:rFonts w:ascii="Arial" w:hAnsi="Arial" w:cs="Arial"/>
          <w:bCs/>
          <w:iCs/>
          <w:color w:val="000000" w:themeColor="text1"/>
          <w:sz w:val="20"/>
          <w:szCs w:val="22"/>
        </w:rPr>
        <w:t>Fiduciary responsibility for the Society’s funds is a most important duty. This committee has the responsibility to oversee the Society’s assets, budgets, and investments</w:t>
      </w:r>
      <w:r>
        <w:rPr>
          <w:rFonts w:ascii="Arial" w:hAnsi="Arial" w:cs="Arial"/>
          <w:bCs/>
          <w:iCs/>
          <w:color w:val="000000" w:themeColor="text1"/>
          <w:sz w:val="20"/>
          <w:szCs w:val="22"/>
        </w:rPr>
        <w:t xml:space="preserve"> while working with ASHRAE’s Comp</w:t>
      </w:r>
      <w:r w:rsidRPr="00942939">
        <w:rPr>
          <w:rFonts w:ascii="Arial" w:hAnsi="Arial" w:cs="Arial"/>
          <w:bCs/>
          <w:iCs/>
          <w:color w:val="000000" w:themeColor="text1"/>
          <w:sz w:val="20"/>
          <w:szCs w:val="22"/>
        </w:rPr>
        <w:t>troller and financial advisors to develop recommendations to the Board of Directors concerning the fiscal policy of the Society.</w:t>
      </w:r>
      <w:r w:rsidRPr="00942939">
        <w:rPr>
          <w:rFonts w:ascii="Arial" w:hAnsi="Arial" w:cs="Arial"/>
          <w:sz w:val="20"/>
          <w:szCs w:val="22"/>
        </w:rPr>
        <w:t xml:space="preserve"> </w:t>
      </w:r>
    </w:p>
    <w:p w:rsidR="00F54704" w:rsidRPr="004B0118" w:rsidRDefault="00F54704" w:rsidP="004B0118"/>
    <w:sectPr w:rsidR="00F54704" w:rsidRPr="004B0118"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73" w:rsidRDefault="00502C73" w:rsidP="00F54704">
      <w:pPr>
        <w:spacing w:after="0" w:line="240" w:lineRule="auto"/>
      </w:pPr>
      <w:r>
        <w:separator/>
      </w:r>
    </w:p>
  </w:endnote>
  <w:endnote w:type="continuationSeparator" w:id="0">
    <w:p w:rsidR="00502C73" w:rsidRDefault="00502C73"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84B48"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73" w:rsidRDefault="00502C73" w:rsidP="00F54704">
      <w:pPr>
        <w:spacing w:after="0" w:line="240" w:lineRule="auto"/>
      </w:pPr>
      <w:r>
        <w:separator/>
      </w:r>
    </w:p>
  </w:footnote>
  <w:footnote w:type="continuationSeparator" w:id="0">
    <w:p w:rsidR="00502C73" w:rsidRDefault="00502C73"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4B0118">
    <w:pPr>
      <w:pStyle w:val="Heade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109720"/>
          <wp:effectExtent l="0" t="0" r="3810" b="5080"/>
          <wp:wrapNone/>
          <wp:docPr id="9" name="Picture 9"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64384"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53D20"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4B01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5168;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300B"/>
    <w:multiLevelType w:val="hybridMultilevel"/>
    <w:tmpl w:val="8B98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43F85"/>
    <w:multiLevelType w:val="hybridMultilevel"/>
    <w:tmpl w:val="39E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3"/>
    <w:rsid w:val="002C616E"/>
    <w:rsid w:val="004B0118"/>
    <w:rsid w:val="00502C73"/>
    <w:rsid w:val="009E721D"/>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54A1059-82AE-4C3B-88D6-78FED6C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0118"/>
    <w:pPr>
      <w:widowControl w:val="0"/>
      <w:spacing w:after="0" w:line="240" w:lineRule="auto"/>
      <w:ind w:left="720"/>
      <w:contextualSpacing/>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5218">
      <w:bodyDiv w:val="1"/>
      <w:marLeft w:val="0"/>
      <w:marRight w:val="0"/>
      <w:marTop w:val="0"/>
      <w:marBottom w:val="0"/>
      <w:divBdr>
        <w:top w:val="none" w:sz="0" w:space="0" w:color="auto"/>
        <w:left w:val="none" w:sz="0" w:space="0" w:color="auto"/>
        <w:bottom w:val="none" w:sz="0" w:space="0" w:color="auto"/>
        <w:right w:val="none" w:sz="0" w:space="0" w:color="auto"/>
      </w:divBdr>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 w:id="1683630127">
      <w:bodyDiv w:val="1"/>
      <w:marLeft w:val="0"/>
      <w:marRight w:val="0"/>
      <w:marTop w:val="0"/>
      <w:marBottom w:val="0"/>
      <w:divBdr>
        <w:top w:val="none" w:sz="0" w:space="0" w:color="auto"/>
        <w:left w:val="none" w:sz="0" w:space="0" w:color="auto"/>
        <w:bottom w:val="none" w:sz="0" w:space="0" w:color="auto"/>
        <w:right w:val="none" w:sz="0" w:space="0" w:color="auto"/>
      </w:divBdr>
    </w:div>
    <w:div w:id="1752969993">
      <w:bodyDiv w:val="1"/>
      <w:marLeft w:val="0"/>
      <w:marRight w:val="0"/>
      <w:marTop w:val="0"/>
      <w:marBottom w:val="0"/>
      <w:divBdr>
        <w:top w:val="none" w:sz="0" w:space="0" w:color="auto"/>
        <w:left w:val="none" w:sz="0" w:space="0" w:color="auto"/>
        <w:bottom w:val="none" w:sz="0" w:space="0" w:color="auto"/>
        <w:right w:val="none" w:sz="0" w:space="0" w:color="auto"/>
      </w:divBdr>
    </w:div>
    <w:div w:id="1979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McGee, Erin</cp:lastModifiedBy>
  <cp:revision>2</cp:revision>
  <dcterms:created xsi:type="dcterms:W3CDTF">2018-06-26T12:29:00Z</dcterms:created>
  <dcterms:modified xsi:type="dcterms:W3CDTF">2018-06-26T12:29:00Z</dcterms:modified>
</cp:coreProperties>
</file>