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2B6E" w14:textId="77777777" w:rsidR="00C04A61" w:rsidRDefault="009E273F" w:rsidP="00E00B9F">
      <w:pPr>
        <w:pStyle w:val="NoSpacing"/>
        <w:rPr>
          <w:rFonts w:cstheme="minorHAnsi"/>
          <w:b/>
          <w:bCs/>
          <w:sz w:val="28"/>
          <w:szCs w:val="28"/>
        </w:rPr>
      </w:pPr>
      <w:r w:rsidRPr="00C04A61">
        <w:rPr>
          <w:rFonts w:cstheme="minorHAnsi"/>
          <w:b/>
          <w:bCs/>
          <w:sz w:val="28"/>
          <w:szCs w:val="28"/>
          <w:highlight w:val="yellow"/>
        </w:rPr>
        <w:t>Customizable</w:t>
      </w:r>
      <w:r w:rsidRPr="00C04A61">
        <w:rPr>
          <w:rFonts w:cstheme="minorHAnsi"/>
          <w:b/>
          <w:bCs/>
          <w:sz w:val="28"/>
          <w:szCs w:val="28"/>
        </w:rPr>
        <w:t xml:space="preserve"> Email</w:t>
      </w:r>
      <w:r w:rsidR="008108B6" w:rsidRPr="00C04A61">
        <w:rPr>
          <w:rFonts w:cstheme="minorHAnsi"/>
          <w:b/>
          <w:bCs/>
          <w:sz w:val="28"/>
          <w:szCs w:val="28"/>
        </w:rPr>
        <w:t xml:space="preserve"> to Supervisor</w:t>
      </w:r>
      <w:r w:rsidR="00F634CE" w:rsidRPr="00C04A61">
        <w:rPr>
          <w:rFonts w:cstheme="minorHAnsi"/>
          <w:b/>
          <w:bCs/>
          <w:sz w:val="28"/>
          <w:szCs w:val="28"/>
        </w:rPr>
        <w:t xml:space="preserve"> for </w:t>
      </w:r>
      <w:r w:rsidR="00F634CE" w:rsidRPr="00B863FF">
        <w:rPr>
          <w:rFonts w:cstheme="minorHAnsi"/>
          <w:b/>
          <w:bCs/>
          <w:sz w:val="28"/>
          <w:szCs w:val="28"/>
          <w:u w:val="single"/>
        </w:rPr>
        <w:t>In-Person Registration</w:t>
      </w:r>
      <w:r w:rsidR="00C04A61">
        <w:rPr>
          <w:rFonts w:cstheme="minorHAnsi"/>
          <w:b/>
          <w:bCs/>
          <w:sz w:val="28"/>
          <w:szCs w:val="28"/>
        </w:rPr>
        <w:t xml:space="preserve"> </w:t>
      </w:r>
      <w:bookmarkStart w:id="0" w:name="_Hlk102466203"/>
    </w:p>
    <w:p w14:paraId="57B9E724" w14:textId="2D775819" w:rsidR="008108B6" w:rsidRPr="00C04A61" w:rsidRDefault="00C04A61" w:rsidP="00E00B9F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202</w:t>
      </w:r>
      <w:r w:rsidR="00255A5A">
        <w:rPr>
          <w:rFonts w:cstheme="minorHAnsi"/>
          <w:b/>
          <w:bCs/>
          <w:sz w:val="28"/>
          <w:szCs w:val="28"/>
        </w:rPr>
        <w:t>6</w:t>
      </w:r>
      <w:r>
        <w:rPr>
          <w:rFonts w:cstheme="minorHAnsi"/>
          <w:b/>
          <w:bCs/>
          <w:sz w:val="28"/>
          <w:szCs w:val="28"/>
        </w:rPr>
        <w:t xml:space="preserve"> ASHRAE </w:t>
      </w:r>
      <w:r w:rsidR="00190F98">
        <w:rPr>
          <w:rFonts w:cstheme="minorHAnsi"/>
          <w:b/>
          <w:bCs/>
          <w:sz w:val="28"/>
          <w:szCs w:val="28"/>
        </w:rPr>
        <w:t>Winter</w:t>
      </w:r>
      <w:r>
        <w:rPr>
          <w:rFonts w:cstheme="minorHAnsi"/>
          <w:b/>
          <w:bCs/>
          <w:sz w:val="28"/>
          <w:szCs w:val="28"/>
        </w:rPr>
        <w:t xml:space="preserve"> Conference</w:t>
      </w:r>
      <w:bookmarkEnd w:id="0"/>
    </w:p>
    <w:p w14:paraId="57B9E725" w14:textId="77777777" w:rsidR="008108B6" w:rsidRPr="00A37B59" w:rsidRDefault="008108B6" w:rsidP="00E00B9F">
      <w:pPr>
        <w:pStyle w:val="NoSpacing"/>
        <w:rPr>
          <w:rFonts w:cstheme="minorHAnsi"/>
        </w:rPr>
      </w:pPr>
    </w:p>
    <w:p w14:paraId="3AA6F6DA" w14:textId="1566DE67" w:rsidR="00190F98" w:rsidRDefault="006A022A" w:rsidP="00190F98">
      <w:pPr>
        <w:spacing w:after="0" w:line="240" w:lineRule="auto"/>
        <w:rPr>
          <w:rFonts w:cstheme="minorHAnsi"/>
        </w:rPr>
      </w:pPr>
      <w:r w:rsidRPr="008F7F4C">
        <w:rPr>
          <w:rFonts w:cstheme="minorHAnsi"/>
        </w:rPr>
        <w:t xml:space="preserve">Dear </w:t>
      </w:r>
      <w:r w:rsidRPr="008F7F4C">
        <w:rPr>
          <w:rFonts w:cstheme="minorHAnsi"/>
          <w:highlight w:val="yellow"/>
        </w:rPr>
        <w:t>&lt;</w:t>
      </w:r>
      <w:r w:rsidRPr="008F7F4C">
        <w:rPr>
          <w:rStyle w:val="Strong"/>
          <w:rFonts w:cstheme="minorHAnsi"/>
          <w:highlight w:val="yellow"/>
        </w:rPr>
        <w:t>supervisor's name</w:t>
      </w:r>
      <w:r w:rsidRPr="008F7F4C">
        <w:rPr>
          <w:rFonts w:cstheme="minorHAnsi"/>
          <w:highlight w:val="yellow"/>
        </w:rPr>
        <w:t>&gt;</w:t>
      </w:r>
      <w:r w:rsidRPr="008F7F4C">
        <w:rPr>
          <w:rFonts w:cstheme="minorHAnsi"/>
        </w:rPr>
        <w:t>,</w:t>
      </w:r>
      <w:r w:rsidRPr="008F7F4C">
        <w:rPr>
          <w:rFonts w:cstheme="minorHAnsi"/>
        </w:rPr>
        <w:br/>
      </w:r>
      <w:r w:rsidRPr="008F7F4C">
        <w:rPr>
          <w:rFonts w:cstheme="minorHAnsi"/>
        </w:rPr>
        <w:br/>
      </w:r>
      <w:r w:rsidR="00190F98" w:rsidRPr="008F7F4C">
        <w:rPr>
          <w:rFonts w:cstheme="minorHAnsi"/>
        </w:rPr>
        <w:t xml:space="preserve">The </w:t>
      </w:r>
      <w:r w:rsidR="00190F98" w:rsidRPr="00330C9E">
        <w:rPr>
          <w:rFonts w:cstheme="minorHAnsi"/>
        </w:rPr>
        <w:t>202</w:t>
      </w:r>
      <w:r w:rsidR="00255A5A">
        <w:rPr>
          <w:rFonts w:cstheme="minorHAnsi"/>
        </w:rPr>
        <w:t>6</w:t>
      </w:r>
      <w:r w:rsidR="00C13B1F">
        <w:rPr>
          <w:rFonts w:cstheme="minorHAnsi"/>
        </w:rPr>
        <w:t xml:space="preserve"> </w:t>
      </w:r>
      <w:r w:rsidR="00190F98" w:rsidRPr="00330C9E">
        <w:rPr>
          <w:rFonts w:cstheme="minorHAnsi"/>
        </w:rPr>
        <w:t>ASHRAE Winter Conference and AHR Expo</w:t>
      </w:r>
      <w:r w:rsidR="00190F98" w:rsidRPr="008F7F4C">
        <w:rPr>
          <w:rFonts w:cstheme="minorHAnsi"/>
        </w:rPr>
        <w:t xml:space="preserve"> is taking place </w:t>
      </w:r>
      <w:r w:rsidR="00255A5A">
        <w:rPr>
          <w:rFonts w:cstheme="minorHAnsi"/>
        </w:rPr>
        <w:t>Jan. 31- Feb</w:t>
      </w:r>
      <w:r w:rsidR="00C7305B">
        <w:rPr>
          <w:rFonts w:cstheme="minorHAnsi"/>
        </w:rPr>
        <w:t>.</w:t>
      </w:r>
      <w:r w:rsidR="00255A5A">
        <w:rPr>
          <w:rFonts w:cstheme="minorHAnsi"/>
        </w:rPr>
        <w:t xml:space="preserve"> 4</w:t>
      </w:r>
      <w:r w:rsidR="00C13B1F">
        <w:rPr>
          <w:rFonts w:cstheme="minorHAnsi"/>
        </w:rPr>
        <w:t xml:space="preserve"> in </w:t>
      </w:r>
      <w:r w:rsidR="00255A5A">
        <w:rPr>
          <w:rFonts w:cstheme="minorHAnsi"/>
        </w:rPr>
        <w:t>Las Vegas</w:t>
      </w:r>
      <w:r w:rsidR="00190F98" w:rsidRPr="008F7F4C">
        <w:rPr>
          <w:rFonts w:cstheme="minorHAnsi"/>
        </w:rPr>
        <w:t xml:space="preserve">, </w:t>
      </w:r>
      <w:r w:rsidR="00A37B59" w:rsidRPr="008F7F4C">
        <w:rPr>
          <w:rFonts w:cstheme="minorHAnsi"/>
        </w:rPr>
        <w:t xml:space="preserve">and I </w:t>
      </w:r>
      <w:r w:rsidR="00BE1A2C" w:rsidRPr="008F7F4C">
        <w:rPr>
          <w:rFonts w:cstheme="minorHAnsi"/>
        </w:rPr>
        <w:t>would like</w:t>
      </w:r>
      <w:r w:rsidR="00A37B59" w:rsidRPr="008F7F4C">
        <w:rPr>
          <w:rFonts w:cstheme="minorHAnsi"/>
        </w:rPr>
        <w:t xml:space="preserve"> to attend this event</w:t>
      </w:r>
      <w:r w:rsidR="00E00B9F" w:rsidRPr="008F7F4C">
        <w:rPr>
          <w:rFonts w:cstheme="minorHAnsi"/>
        </w:rPr>
        <w:t>.</w:t>
      </w:r>
      <w:r w:rsidRPr="008F7F4C">
        <w:rPr>
          <w:rFonts w:cstheme="minorHAnsi"/>
        </w:rPr>
        <w:t xml:space="preserve"> </w:t>
      </w:r>
      <w:r w:rsidR="00BC1A8E" w:rsidRPr="008F7F4C">
        <w:rPr>
          <w:rFonts w:cstheme="minorHAnsi"/>
        </w:rPr>
        <w:t>Throughout the conference I will</w:t>
      </w:r>
      <w:r w:rsidRPr="008F7F4C">
        <w:rPr>
          <w:rFonts w:cstheme="minorHAnsi"/>
        </w:rPr>
        <w:t xml:space="preserve"> attend </w:t>
      </w:r>
      <w:r w:rsidR="009E273F" w:rsidRPr="008F7F4C">
        <w:rPr>
          <w:rFonts w:cstheme="minorHAnsi"/>
        </w:rPr>
        <w:t xml:space="preserve">technical </w:t>
      </w:r>
      <w:r w:rsidR="001B0267" w:rsidRPr="008F7F4C">
        <w:rPr>
          <w:rFonts w:cstheme="minorHAnsi"/>
        </w:rPr>
        <w:t>sessions that apply</w:t>
      </w:r>
      <w:r w:rsidR="00DB60CB" w:rsidRPr="008F7F4C">
        <w:rPr>
          <w:rFonts w:cstheme="minorHAnsi"/>
        </w:rPr>
        <w:t xml:space="preserve"> directly</w:t>
      </w:r>
      <w:r w:rsidRPr="008F7F4C">
        <w:rPr>
          <w:rFonts w:cstheme="minorHAnsi"/>
        </w:rPr>
        <w:t xml:space="preserve"> to </w:t>
      </w:r>
      <w:r w:rsidR="009E273F" w:rsidRPr="008F7F4C">
        <w:rPr>
          <w:rFonts w:cstheme="minorHAnsi"/>
        </w:rPr>
        <w:t xml:space="preserve">my </w:t>
      </w:r>
      <w:r w:rsidR="00E00B9F" w:rsidRPr="008F7F4C">
        <w:rPr>
          <w:rFonts w:cstheme="minorHAnsi"/>
        </w:rPr>
        <w:t>role and</w:t>
      </w:r>
      <w:r w:rsidR="001B0267" w:rsidRPr="008F7F4C">
        <w:rPr>
          <w:rFonts w:cstheme="minorHAnsi"/>
        </w:rPr>
        <w:t xml:space="preserve"> </w:t>
      </w:r>
      <w:r w:rsidR="00190F98" w:rsidRPr="008F7F4C">
        <w:rPr>
          <w:rFonts w:cstheme="minorHAnsi"/>
        </w:rPr>
        <w:t>have opportunities to learn and network at the AHR Expo</w:t>
      </w:r>
      <w:r w:rsidR="001B0267" w:rsidRPr="008F7F4C">
        <w:rPr>
          <w:rFonts w:cstheme="minorHAnsi"/>
        </w:rPr>
        <w:t xml:space="preserve">. </w:t>
      </w:r>
      <w:r w:rsidR="00C3739B" w:rsidRPr="008F7F4C">
        <w:rPr>
          <w:rFonts w:cstheme="minorHAnsi"/>
        </w:rPr>
        <w:t xml:space="preserve">The </w:t>
      </w:r>
      <w:r w:rsidR="00C3739B" w:rsidRPr="00330C9E">
        <w:rPr>
          <w:rFonts w:cstheme="minorHAnsi"/>
        </w:rPr>
        <w:t>full conference schedule</w:t>
      </w:r>
      <w:r w:rsidR="00F42B3A">
        <w:rPr>
          <w:rFonts w:cstheme="minorHAnsi"/>
        </w:rPr>
        <w:t xml:space="preserve"> includes </w:t>
      </w:r>
      <w:r w:rsidR="00C13B1F">
        <w:rPr>
          <w:rFonts w:cstheme="minorHAnsi"/>
        </w:rPr>
        <w:t>9</w:t>
      </w:r>
      <w:r w:rsidR="00F42B3A">
        <w:rPr>
          <w:rFonts w:cstheme="minorHAnsi"/>
        </w:rPr>
        <w:t xml:space="preserve"> technical tracks and over 100 sessions, with PDHs. </w:t>
      </w:r>
    </w:p>
    <w:p w14:paraId="71AE0479" w14:textId="77777777" w:rsidR="007136A3" w:rsidRPr="008F7F4C" w:rsidRDefault="007136A3" w:rsidP="00190F98">
      <w:pPr>
        <w:spacing w:after="0" w:line="240" w:lineRule="auto"/>
        <w:rPr>
          <w:rFonts w:cstheme="minorHAnsi"/>
        </w:rPr>
      </w:pPr>
    </w:p>
    <w:p w14:paraId="0EE449BE" w14:textId="3D7D5A71" w:rsidR="00C13B1F" w:rsidRPr="00C13B1F" w:rsidRDefault="00190F98" w:rsidP="00C13B1F">
      <w:pPr>
        <w:spacing w:after="0" w:line="240" w:lineRule="auto"/>
        <w:rPr>
          <w:rFonts w:cstheme="minorHAnsi"/>
        </w:rPr>
      </w:pPr>
      <w:bookmarkStart w:id="1" w:name="_Hlk141708138"/>
      <w:r w:rsidRPr="008F7F4C">
        <w:rPr>
          <w:rFonts w:cstheme="minorHAnsi"/>
        </w:rPr>
        <w:t xml:space="preserve">Technical Tracks include: </w:t>
      </w:r>
      <w:bookmarkEnd w:id="1"/>
    </w:p>
    <w:p w14:paraId="66EDBE16" w14:textId="77777777" w:rsidR="00C13B1F" w:rsidRDefault="00C13B1F" w:rsidP="00255A5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20" w:right="720"/>
      </w:pPr>
      <w:r>
        <w:t>Energy Storage and Grid Resiliency</w:t>
      </w:r>
    </w:p>
    <w:p w14:paraId="49A23772" w14:textId="77777777" w:rsidR="00C13B1F" w:rsidRDefault="00C13B1F" w:rsidP="00255A5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20" w:right="720"/>
      </w:pPr>
      <w:r>
        <w:t>Pathways to Building Decarbonization</w:t>
      </w:r>
    </w:p>
    <w:p w14:paraId="6F35E801" w14:textId="77777777" w:rsidR="00C13B1F" w:rsidRDefault="00C13B1F" w:rsidP="00255A5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20" w:right="720"/>
      </w:pPr>
      <w:r>
        <w:t>Artificial Intelligence</w:t>
      </w:r>
    </w:p>
    <w:p w14:paraId="0212552B" w14:textId="3051188C" w:rsidR="00C13B1F" w:rsidRDefault="00255A5A" w:rsidP="00255A5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20" w:right="720"/>
      </w:pPr>
      <w:r>
        <w:t>Research Summit</w:t>
      </w:r>
    </w:p>
    <w:p w14:paraId="145A0E31" w14:textId="543B44F4" w:rsidR="00C13B1F" w:rsidRDefault="00C13B1F" w:rsidP="00255A5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20" w:right="720"/>
      </w:pPr>
      <w:r>
        <w:t>Indoor Environmental Quality</w:t>
      </w:r>
      <w:r w:rsidR="00255A5A">
        <w:t xml:space="preserve"> for Healthy Buildings</w:t>
      </w:r>
    </w:p>
    <w:p w14:paraId="5DDF30CA" w14:textId="77777777" w:rsidR="00C13B1F" w:rsidRDefault="00C13B1F" w:rsidP="00255A5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20" w:right="720"/>
      </w:pPr>
      <w:r>
        <w:t>Future-Proofing the Built Environment</w:t>
      </w:r>
    </w:p>
    <w:p w14:paraId="565F8EB2" w14:textId="77777777" w:rsidR="00C13B1F" w:rsidRPr="00FF3B79" w:rsidRDefault="00C13B1F" w:rsidP="00255A5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20" w:right="720"/>
      </w:pPr>
      <w:r w:rsidRPr="00FF3B79">
        <w:t xml:space="preserve">HVAC&amp;R Fundamentals and Applications </w:t>
      </w:r>
    </w:p>
    <w:p w14:paraId="2AF23049" w14:textId="77777777" w:rsidR="00C13B1F" w:rsidRPr="00FF3B79" w:rsidRDefault="00C13B1F" w:rsidP="00255A5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20" w:right="720"/>
      </w:pPr>
      <w:r w:rsidRPr="00FF3B79">
        <w:t xml:space="preserve">Systems and Equipment </w:t>
      </w:r>
    </w:p>
    <w:p w14:paraId="28333065" w14:textId="77777777" w:rsidR="00C13B1F" w:rsidRPr="00FF3B79" w:rsidRDefault="00C13B1F" w:rsidP="00255A5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20" w:right="720"/>
      </w:pPr>
      <w:r w:rsidRPr="00FF3B79">
        <w:t xml:space="preserve">Refrigeration and Refrigerants </w:t>
      </w:r>
    </w:p>
    <w:p w14:paraId="3F305BC6" w14:textId="77777777" w:rsidR="007136A3" w:rsidRDefault="007136A3" w:rsidP="00F634CE">
      <w:pPr>
        <w:spacing w:after="0" w:line="240" w:lineRule="auto"/>
        <w:rPr>
          <w:rFonts w:cstheme="minorHAnsi"/>
        </w:rPr>
      </w:pPr>
    </w:p>
    <w:p w14:paraId="57B9E727" w14:textId="4A3A71E6" w:rsidR="006A022A" w:rsidRPr="008F7F4C" w:rsidRDefault="00F634CE" w:rsidP="00F634CE">
      <w:pPr>
        <w:spacing w:after="0" w:line="240" w:lineRule="auto"/>
        <w:rPr>
          <w:rFonts w:cstheme="minorHAnsi"/>
        </w:rPr>
      </w:pPr>
      <w:r w:rsidRPr="008F7F4C">
        <w:rPr>
          <w:rFonts w:cstheme="minorHAnsi"/>
        </w:rPr>
        <w:t xml:space="preserve">In addition, </w:t>
      </w:r>
      <w:r w:rsidR="00A80265" w:rsidRPr="00C7305B">
        <w:rPr>
          <w:rFonts w:cstheme="minorHAnsi"/>
          <w:b/>
          <w:bCs/>
        </w:rPr>
        <w:t>registration includes</w:t>
      </w:r>
      <w:r w:rsidRPr="00C7305B">
        <w:rPr>
          <w:rFonts w:cstheme="minorHAnsi"/>
          <w:b/>
          <w:bCs/>
        </w:rPr>
        <w:t xml:space="preserve"> 12-month access</w:t>
      </w:r>
      <w:r w:rsidRPr="008F7F4C">
        <w:rPr>
          <w:rFonts w:cstheme="minorHAnsi"/>
        </w:rPr>
        <w:t xml:space="preserve"> to technical session recordings</w:t>
      </w:r>
      <w:r w:rsidR="00A80265" w:rsidRPr="008F7F4C">
        <w:rPr>
          <w:rFonts w:cstheme="minorHAnsi"/>
        </w:rPr>
        <w:t xml:space="preserve">, </w:t>
      </w:r>
      <w:r w:rsidRPr="008F7F4C">
        <w:rPr>
          <w:rFonts w:cstheme="minorHAnsi"/>
        </w:rPr>
        <w:t xml:space="preserve">session quizzes, PDH certificates, and downloadable conference papers. </w:t>
      </w:r>
    </w:p>
    <w:p w14:paraId="060ECF0D" w14:textId="0129E5F1" w:rsidR="00A843F2" w:rsidRPr="008F7F4C" w:rsidRDefault="00A843F2" w:rsidP="00F634CE">
      <w:pPr>
        <w:spacing w:after="0" w:line="240" w:lineRule="auto"/>
        <w:rPr>
          <w:rFonts w:cstheme="minorHAnsi"/>
        </w:rPr>
      </w:pPr>
    </w:p>
    <w:p w14:paraId="57B9E729" w14:textId="5A48F75A" w:rsidR="006A022A" w:rsidRPr="008F7F4C" w:rsidRDefault="00A843F2" w:rsidP="00A843F2">
      <w:pPr>
        <w:spacing w:after="0" w:line="240" w:lineRule="auto"/>
        <w:rPr>
          <w:rFonts w:cstheme="minorHAnsi"/>
        </w:rPr>
      </w:pPr>
      <w:r w:rsidRPr="008F7F4C">
        <w:rPr>
          <w:rFonts w:cstheme="minorHAnsi"/>
        </w:rPr>
        <w:t xml:space="preserve">I look forward to the connections I’ll make with attendees and speakers, as well as attending sessions that address our specific needs. </w:t>
      </w:r>
      <w:r w:rsidR="00EC1C2C" w:rsidRPr="008F7F4C">
        <w:rPr>
          <w:rFonts w:cstheme="minorHAnsi"/>
        </w:rPr>
        <w:t>Included is</w:t>
      </w:r>
      <w:r w:rsidR="002978E3" w:rsidRPr="008F7F4C">
        <w:rPr>
          <w:rFonts w:cstheme="minorHAnsi"/>
        </w:rPr>
        <w:t xml:space="preserve"> breakdown of approximate costs to attend the conference. </w:t>
      </w:r>
      <w:r w:rsidR="00C04A61" w:rsidRPr="008F7F4C">
        <w:rPr>
          <w:rFonts w:cstheme="minorHAnsi"/>
        </w:rPr>
        <w:t>Thank you for your consideration and please let me know if you have any questions.</w:t>
      </w:r>
      <w:r w:rsidR="006A022A" w:rsidRPr="008F7F4C">
        <w:rPr>
          <w:rFonts w:cstheme="minorHAnsi"/>
        </w:rPr>
        <w:br/>
        <w:t>Sincerely,</w:t>
      </w:r>
    </w:p>
    <w:p w14:paraId="57B9E72B" w14:textId="0BA017EC" w:rsidR="00E024AE" w:rsidRPr="008F7F4C" w:rsidRDefault="006A022A" w:rsidP="00E00B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F7F4C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Pr="008F7F4C">
        <w:rPr>
          <w:rStyle w:val="Strong"/>
          <w:rFonts w:asciiTheme="minorHAnsi" w:hAnsiTheme="minorHAnsi" w:cstheme="minorHAnsi"/>
          <w:sz w:val="22"/>
          <w:szCs w:val="22"/>
          <w:highlight w:val="yellow"/>
        </w:rPr>
        <w:t>your name here</w:t>
      </w:r>
      <w:r w:rsidRPr="008F7F4C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p w14:paraId="17C27C66" w14:textId="1FC9825B" w:rsidR="00EC1C2C" w:rsidRPr="008F7F4C" w:rsidRDefault="00E202F3" w:rsidP="00E00B9F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 w:rsidRPr="008F7F4C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Expense Worksheet on Page 2</w:t>
      </w:r>
    </w:p>
    <w:p w14:paraId="090E187E" w14:textId="4396452F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76E8EFC5" w14:textId="77777777" w:rsidR="00E202F3" w:rsidRDefault="00E202F3" w:rsidP="00E00B9F">
      <w:pPr>
        <w:pStyle w:val="NormalWeb"/>
        <w:rPr>
          <w:rFonts w:asciiTheme="minorHAnsi" w:hAnsiTheme="minorHAnsi" w:cstheme="minorHAnsi"/>
        </w:rPr>
      </w:pPr>
    </w:p>
    <w:p w14:paraId="0F4B9AE3" w14:textId="62819F4D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21C92697" w14:textId="3CDA2B9F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18C85884" w14:textId="58F88D0E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7A55544D" w14:textId="368FFA65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18BE4BFE" w14:textId="77777777" w:rsidR="008F7F4C" w:rsidRDefault="008F7F4C" w:rsidP="00EC1C2C">
      <w:pPr>
        <w:pStyle w:val="NoSpacing"/>
        <w:jc w:val="center"/>
        <w:rPr>
          <w:b/>
          <w:sz w:val="32"/>
          <w:szCs w:val="32"/>
        </w:rPr>
      </w:pPr>
    </w:p>
    <w:p w14:paraId="74A25B18" w14:textId="77777777" w:rsidR="00C13B1F" w:rsidRDefault="00C13B1F" w:rsidP="00EC1C2C">
      <w:pPr>
        <w:pStyle w:val="NoSpacing"/>
        <w:jc w:val="center"/>
        <w:rPr>
          <w:b/>
          <w:sz w:val="32"/>
          <w:szCs w:val="32"/>
        </w:rPr>
      </w:pPr>
    </w:p>
    <w:p w14:paraId="435F93F1" w14:textId="444D240B" w:rsidR="00EC1C2C" w:rsidRPr="00F21361" w:rsidRDefault="00EC1C2C" w:rsidP="00EC1C2C">
      <w:pPr>
        <w:pStyle w:val="NoSpacing"/>
        <w:jc w:val="center"/>
        <w:rPr>
          <w:b/>
          <w:sz w:val="32"/>
          <w:szCs w:val="32"/>
        </w:rPr>
      </w:pPr>
      <w:r w:rsidRPr="00F21361">
        <w:rPr>
          <w:b/>
          <w:sz w:val="32"/>
          <w:szCs w:val="32"/>
        </w:rPr>
        <w:lastRenderedPageBreak/>
        <w:t>202</w:t>
      </w:r>
      <w:r w:rsidR="00D666B4">
        <w:rPr>
          <w:b/>
          <w:sz w:val="32"/>
          <w:szCs w:val="32"/>
        </w:rPr>
        <w:t>6</w:t>
      </w:r>
      <w:r w:rsidR="00C13B1F">
        <w:rPr>
          <w:b/>
          <w:sz w:val="32"/>
          <w:szCs w:val="32"/>
        </w:rPr>
        <w:t xml:space="preserve"> </w:t>
      </w:r>
      <w:r w:rsidRPr="00F21361">
        <w:rPr>
          <w:b/>
          <w:sz w:val="32"/>
          <w:szCs w:val="32"/>
        </w:rPr>
        <w:t xml:space="preserve">ASHRAE </w:t>
      </w:r>
      <w:r w:rsidR="00E50202">
        <w:rPr>
          <w:b/>
          <w:sz w:val="32"/>
          <w:szCs w:val="32"/>
        </w:rPr>
        <w:t>Winter</w:t>
      </w:r>
      <w:r w:rsidR="00E50202" w:rsidRPr="00F21361">
        <w:rPr>
          <w:b/>
          <w:sz w:val="32"/>
          <w:szCs w:val="32"/>
        </w:rPr>
        <w:t xml:space="preserve"> </w:t>
      </w:r>
      <w:r w:rsidRPr="00F21361">
        <w:rPr>
          <w:b/>
          <w:sz w:val="32"/>
          <w:szCs w:val="32"/>
        </w:rPr>
        <w:t>Conference Expense Worksheet</w:t>
      </w:r>
    </w:p>
    <w:p w14:paraId="44BB5ED7" w14:textId="239C3624" w:rsidR="00EC1C2C" w:rsidRPr="00E37CBB" w:rsidRDefault="00EC1C2C" w:rsidP="00EC1C2C">
      <w:pPr>
        <w:pStyle w:val="NoSpacing"/>
      </w:pPr>
      <w:r>
        <w:t xml:space="preserve">Provide the estimated cost for attending, for yourself or a group of co-workers. This can be included as an attachment or in the body of the email. </w:t>
      </w:r>
      <w:r w:rsidRPr="007249A0">
        <w:t>For additional pricing information</w:t>
      </w:r>
      <w:r w:rsidRPr="00C3739B">
        <w:t xml:space="preserve"> </w:t>
      </w:r>
      <w:hyperlink r:id="rId7" w:history="1">
        <w:r w:rsidRPr="00B66CA4">
          <w:t>visit the</w:t>
        </w:r>
        <w:r w:rsidR="00D666B4" w:rsidRPr="00C13B1F">
          <w:rPr>
            <w:rFonts w:ascii="Arial" w:eastAsia="Times New Roman" w:hAnsi="Arial" w:cs="Arial"/>
            <w:sz w:val="20"/>
            <w:szCs w:val="20"/>
          </w:rPr>
          <w:t xml:space="preserve"> </w:t>
        </w:r>
        <w:hyperlink r:id="rId8" w:history="1">
          <w:r w:rsidR="00D666B4">
            <w:rPr>
              <w:rStyle w:val="Hyperlink"/>
              <w:rFonts w:ascii="Arial" w:eastAsia="Times New Roman" w:hAnsi="Arial" w:cs="Arial"/>
              <w:sz w:val="20"/>
              <w:szCs w:val="20"/>
            </w:rPr>
            <w:t>r</w:t>
          </w:r>
          <w:r w:rsidR="00D666B4" w:rsidRPr="00D666B4">
            <w:rPr>
              <w:rStyle w:val="Hyperlink"/>
              <w:rFonts w:ascii="Arial" w:eastAsia="Times New Roman" w:hAnsi="Arial" w:cs="Arial"/>
              <w:sz w:val="20"/>
              <w:szCs w:val="20"/>
            </w:rPr>
            <w:t xml:space="preserve">egistration </w:t>
          </w:r>
          <w:r w:rsidR="00D666B4">
            <w:rPr>
              <w:rStyle w:val="Hyperlink"/>
              <w:rFonts w:ascii="Arial" w:eastAsia="Times New Roman" w:hAnsi="Arial" w:cs="Arial"/>
              <w:sz w:val="20"/>
              <w:szCs w:val="20"/>
            </w:rPr>
            <w:t>p</w:t>
          </w:r>
          <w:r w:rsidR="00D666B4" w:rsidRPr="00D666B4">
            <w:rPr>
              <w:rStyle w:val="Hyperlink"/>
              <w:rFonts w:ascii="Arial" w:eastAsia="Times New Roman" w:hAnsi="Arial" w:cs="Arial"/>
              <w:sz w:val="20"/>
              <w:szCs w:val="20"/>
            </w:rPr>
            <w:t>age</w:t>
          </w:r>
        </w:hyperlink>
        <w:r w:rsidRPr="00B66CA4">
          <w:t>.</w:t>
        </w:r>
      </w:hyperlink>
    </w:p>
    <w:p w14:paraId="63323339" w14:textId="77777777" w:rsidR="00EC1C2C" w:rsidRPr="00E37CBB" w:rsidRDefault="00EC1C2C" w:rsidP="00EC1C2C">
      <w:pPr>
        <w:pStyle w:val="NoSpacing"/>
      </w:pPr>
    </w:p>
    <w:tbl>
      <w:tblPr>
        <w:tblW w:w="9854" w:type="dxa"/>
        <w:tblInd w:w="2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5760"/>
        <w:gridCol w:w="1980"/>
      </w:tblGrid>
      <w:tr w:rsidR="00EC1C2C" w:rsidRPr="00E37CBB" w14:paraId="56815905" w14:textId="77777777" w:rsidTr="0004012B">
        <w:trPr>
          <w:trHeight w:val="378"/>
        </w:trPr>
        <w:tc>
          <w:tcPr>
            <w:tcW w:w="2114" w:type="dxa"/>
            <w:shd w:val="clear" w:color="auto" w:fill="8DB3E2" w:themeFill="text2" w:themeFillTint="66"/>
          </w:tcPr>
          <w:p w14:paraId="17E3F8BC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</w:pPr>
            <w:r w:rsidRPr="00E37CBB">
              <w:rPr>
                <w:b/>
                <w:bCs/>
                <w:iCs/>
              </w:rPr>
              <w:t>Expense</w:t>
            </w:r>
          </w:p>
        </w:tc>
        <w:tc>
          <w:tcPr>
            <w:tcW w:w="5760" w:type="dxa"/>
            <w:shd w:val="clear" w:color="auto" w:fill="8DB3E2" w:themeFill="text2" w:themeFillTint="66"/>
          </w:tcPr>
          <w:p w14:paraId="1FCA14C6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</w:pPr>
            <w:r w:rsidRPr="00E37CBB">
              <w:rPr>
                <w:b/>
                <w:bCs/>
                <w:iCs/>
              </w:rPr>
              <w:t>Information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14:paraId="268BA68E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</w:pPr>
            <w:r w:rsidRPr="00E37CBB">
              <w:rPr>
                <w:b/>
                <w:bCs/>
                <w:iCs/>
              </w:rPr>
              <w:t>Cost</w:t>
            </w:r>
          </w:p>
        </w:tc>
      </w:tr>
      <w:tr w:rsidR="00EC1C2C" w:rsidRPr="00E37CBB" w14:paraId="077DF2F5" w14:textId="77777777" w:rsidTr="0004012B">
        <w:tc>
          <w:tcPr>
            <w:tcW w:w="2114" w:type="dxa"/>
          </w:tcPr>
          <w:p w14:paraId="3B4100F0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b/>
              </w:rPr>
            </w:pPr>
            <w:r>
              <w:rPr>
                <w:b/>
              </w:rPr>
              <w:t>In Person fees</w:t>
            </w:r>
          </w:p>
          <w:p w14:paraId="47CDD526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b/>
              </w:rPr>
            </w:pPr>
          </w:p>
          <w:p w14:paraId="3E76E41A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b/>
              </w:rPr>
            </w:pPr>
          </w:p>
          <w:p w14:paraId="7219965B" w14:textId="77777777" w:rsidR="00EC1C2C" w:rsidRPr="007249A0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b/>
              </w:rPr>
            </w:pPr>
          </w:p>
          <w:p w14:paraId="5AAA03E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</w:p>
        </w:tc>
        <w:tc>
          <w:tcPr>
            <w:tcW w:w="5760" w:type="dxa"/>
          </w:tcPr>
          <w:p w14:paraId="75BCE5C8" w14:textId="7D8FD066" w:rsidR="008F7F4C" w:rsidRDefault="008F7F4C" w:rsidP="00EC1C2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13B1F">
              <w:rPr>
                <w:rFonts w:ascii="Arial" w:eastAsia="Times New Roman" w:hAnsi="Arial" w:cs="Arial"/>
                <w:sz w:val="20"/>
                <w:szCs w:val="20"/>
              </w:rPr>
              <w:t xml:space="preserve">Check the </w:t>
            </w:r>
            <w:hyperlink r:id="rId9" w:history="1">
              <w:r w:rsidR="00D666B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</w:t>
              </w:r>
              <w:r w:rsidRPr="00D666B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egistration </w:t>
              </w:r>
              <w:r w:rsidR="00D666B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</w:t>
              </w:r>
              <w:r w:rsidRPr="00D666B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age</w:t>
              </w:r>
            </w:hyperlink>
            <w:r w:rsidRPr="00C13B1F">
              <w:rPr>
                <w:rFonts w:ascii="Arial" w:eastAsia="Times New Roman" w:hAnsi="Arial" w:cs="Arial"/>
                <w:sz w:val="20"/>
                <w:szCs w:val="20"/>
              </w:rPr>
              <w:t xml:space="preserve"> for exact rates that apply to you</w:t>
            </w:r>
          </w:p>
          <w:p w14:paraId="56312635" w14:textId="2DBB77DC" w:rsidR="00C3739B" w:rsidRDefault="008F7F4C" w:rsidP="00EC1C2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Early Bird: </w:t>
            </w:r>
            <w:r w:rsidR="00C3739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</w:t>
            </w:r>
            <w:r w:rsidR="00D666B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885</w:t>
            </w:r>
            <w:r w:rsidR="00C3739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member early bird/$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  <w:r w:rsidR="00D666B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160</w:t>
            </w:r>
            <w:r w:rsidR="00C3739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E5020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non-</w:t>
            </w:r>
            <w:r w:rsidR="00C3739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member, early bird</w:t>
            </w:r>
          </w:p>
          <w:p w14:paraId="6424DC35" w14:textId="3064F280" w:rsidR="00EC1C2C" w:rsidRPr="008F7F4C" w:rsidRDefault="008F7F4C" w:rsidP="008F7F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Advanced rates: </w:t>
            </w:r>
            <w:r w:rsidR="00EC1C2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</w:t>
            </w:r>
            <w:r w:rsidR="00D666B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930</w:t>
            </w:r>
            <w:r w:rsidR="00EC1C2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member/$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  <w:r w:rsidR="00D666B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185</w:t>
            </w:r>
            <w:r w:rsidR="00EC1C2C" w:rsidRPr="00AC410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non-member</w:t>
            </w:r>
            <w:r w:rsidR="00EC1C2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(includes automatic annual membership)</w:t>
            </w:r>
          </w:p>
        </w:tc>
        <w:tc>
          <w:tcPr>
            <w:tcW w:w="1980" w:type="dxa"/>
          </w:tcPr>
          <w:p w14:paraId="7520D450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293503BD" w14:textId="77777777" w:rsidTr="0004012B">
        <w:tc>
          <w:tcPr>
            <w:tcW w:w="2114" w:type="dxa"/>
          </w:tcPr>
          <w:p w14:paraId="05DE5815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ALI Course Registration</w:t>
            </w:r>
          </w:p>
        </w:tc>
        <w:tc>
          <w:tcPr>
            <w:tcW w:w="5760" w:type="dxa"/>
          </w:tcPr>
          <w:p w14:paraId="3DE5BE26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 xml:space="preserve">Optional, only if you are planning to attend one of the additional training programs.  </w:t>
            </w:r>
          </w:p>
        </w:tc>
        <w:tc>
          <w:tcPr>
            <w:tcW w:w="1980" w:type="dxa"/>
          </w:tcPr>
          <w:p w14:paraId="31BC8B3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74B53C8B" w14:textId="77777777" w:rsidTr="0004012B">
        <w:tc>
          <w:tcPr>
            <w:tcW w:w="2114" w:type="dxa"/>
          </w:tcPr>
          <w:p w14:paraId="71DD25D3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Social Events</w:t>
            </w:r>
          </w:p>
        </w:tc>
        <w:tc>
          <w:tcPr>
            <w:tcW w:w="5760" w:type="dxa"/>
          </w:tcPr>
          <w:p w14:paraId="4C010A62" w14:textId="7B3BFBF3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Optional events such as</w:t>
            </w:r>
            <w:r w:rsidR="00E50202">
              <w:t xml:space="preserve"> Welcome Party</w:t>
            </w:r>
            <w:r>
              <w:t xml:space="preserve">, President’s Lunch, Women in ASHRAE Happy Hour or </w:t>
            </w:r>
            <w:r w:rsidR="00E50202">
              <w:t>Members Night Out</w:t>
            </w:r>
          </w:p>
        </w:tc>
        <w:tc>
          <w:tcPr>
            <w:tcW w:w="1980" w:type="dxa"/>
          </w:tcPr>
          <w:p w14:paraId="5EF83FD2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$</w:t>
            </w:r>
          </w:p>
        </w:tc>
      </w:tr>
      <w:tr w:rsidR="00EC1C2C" w:rsidRPr="00E37CBB" w14:paraId="1BBEA910" w14:textId="77777777" w:rsidTr="0004012B">
        <w:tc>
          <w:tcPr>
            <w:tcW w:w="2114" w:type="dxa"/>
          </w:tcPr>
          <w:p w14:paraId="67E097DB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Tours</w:t>
            </w:r>
          </w:p>
        </w:tc>
        <w:tc>
          <w:tcPr>
            <w:tcW w:w="5760" w:type="dxa"/>
          </w:tcPr>
          <w:p w14:paraId="2E2E9409" w14:textId="473D9D8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Optional, technical tours available</w:t>
            </w:r>
          </w:p>
        </w:tc>
        <w:tc>
          <w:tcPr>
            <w:tcW w:w="1980" w:type="dxa"/>
          </w:tcPr>
          <w:p w14:paraId="4BF1F130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$</w:t>
            </w:r>
          </w:p>
        </w:tc>
      </w:tr>
      <w:tr w:rsidR="00EC1C2C" w:rsidRPr="00E37CBB" w14:paraId="17528431" w14:textId="77777777" w:rsidTr="0004012B">
        <w:trPr>
          <w:trHeight w:val="648"/>
        </w:trPr>
        <w:tc>
          <w:tcPr>
            <w:tcW w:w="2114" w:type="dxa"/>
          </w:tcPr>
          <w:p w14:paraId="7C68907E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Lodging</w:t>
            </w:r>
            <w:r w:rsidRPr="00E37CBB">
              <w:br/>
            </w:r>
            <w:r w:rsidRPr="00E37CBB">
              <w:br/>
            </w:r>
          </w:p>
        </w:tc>
        <w:tc>
          <w:tcPr>
            <w:tcW w:w="5760" w:type="dxa"/>
          </w:tcPr>
          <w:p w14:paraId="1082971D" w14:textId="311C299C" w:rsidR="00C13B1F" w:rsidRPr="00C13B1F" w:rsidRDefault="00D666B4" w:rsidP="00C13B1F">
            <w:pPr>
              <w:pStyle w:val="NormalWeb"/>
              <w:shd w:val="clear" w:color="auto" w:fill="FFFFFF"/>
              <w:spacing w:after="0" w:afterAutospacing="0"/>
              <w:rPr>
                <w:rFonts w:ascii="Arial" w:hAnsi="Arial" w:cs="Arial"/>
                <w:color w:val="49494C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9494C"/>
                <w:sz w:val="20"/>
                <w:szCs w:val="20"/>
                <w:shd w:val="clear" w:color="auto" w:fill="FFFFFF"/>
              </w:rPr>
              <w:t>Caesars Palace</w:t>
            </w:r>
            <w:r w:rsidR="00C13B1F" w:rsidRPr="00C13B1F">
              <w:rPr>
                <w:rFonts w:ascii="Arial" w:hAnsi="Arial" w:cs="Arial"/>
                <w:b/>
                <w:bCs/>
                <w:color w:val="49494C"/>
                <w:sz w:val="20"/>
                <w:szCs w:val="20"/>
                <w:shd w:val="clear" w:color="auto" w:fill="FFFFFF"/>
              </w:rPr>
              <w:t> </w:t>
            </w:r>
            <w:r w:rsidR="00C13B1F" w:rsidRPr="00C13B1F">
              <w:rPr>
                <w:rFonts w:ascii="Arial" w:hAnsi="Arial" w:cs="Arial"/>
                <w:b/>
                <w:bCs/>
                <w:color w:val="49494C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49494C"/>
                <w:sz w:val="20"/>
                <w:szCs w:val="20"/>
                <w:shd w:val="clear" w:color="auto" w:fill="FFFFFF"/>
              </w:rPr>
              <w:t>3750 S Las Vegas Blvd, Paradise, NV 89109</w:t>
            </w:r>
          </w:p>
          <w:p w14:paraId="527C2F21" w14:textId="7D9EF7AA" w:rsidR="00EC1C2C" w:rsidRPr="00C13B1F" w:rsidRDefault="00C13B1F" w:rsidP="00C13B1F">
            <w:pPr>
              <w:pStyle w:val="NormalWeb"/>
              <w:shd w:val="clear" w:color="auto" w:fill="FFFFFF"/>
              <w:rPr>
                <w:rFonts w:ascii="Arial" w:hAnsi="Arial" w:cs="Arial"/>
                <w:color w:val="49494C"/>
                <w:sz w:val="20"/>
                <w:szCs w:val="20"/>
                <w:shd w:val="clear" w:color="auto" w:fill="FFFFFF"/>
              </w:rPr>
            </w:pPr>
            <w:r w:rsidRPr="00C13B1F">
              <w:rPr>
                <w:rFonts w:ascii="Arial" w:hAnsi="Arial" w:cs="Arial"/>
                <w:color w:val="49494C"/>
                <w:sz w:val="20"/>
                <w:szCs w:val="20"/>
                <w:shd w:val="clear" w:color="auto" w:fill="FFFFFF"/>
              </w:rPr>
              <w:t>$2</w:t>
            </w:r>
            <w:r w:rsidR="00D666B4">
              <w:rPr>
                <w:rFonts w:ascii="Arial" w:hAnsi="Arial" w:cs="Arial"/>
                <w:color w:val="49494C"/>
                <w:sz w:val="20"/>
                <w:szCs w:val="20"/>
                <w:shd w:val="clear" w:color="auto" w:fill="FFFFFF"/>
              </w:rPr>
              <w:t>19</w:t>
            </w:r>
            <w:r w:rsidRPr="00C13B1F">
              <w:rPr>
                <w:rFonts w:ascii="Arial" w:hAnsi="Arial" w:cs="Arial"/>
                <w:color w:val="49494C"/>
                <w:sz w:val="20"/>
                <w:szCs w:val="20"/>
                <w:shd w:val="clear" w:color="auto" w:fill="FFFFFF"/>
              </w:rPr>
              <w:t xml:space="preserve"> +</w:t>
            </w:r>
            <w:r w:rsidR="00E63875">
              <w:rPr>
                <w:rFonts w:ascii="Arial" w:hAnsi="Arial" w:cs="Arial"/>
                <w:color w:val="49494C"/>
                <w:sz w:val="20"/>
                <w:szCs w:val="20"/>
                <w:shd w:val="clear" w:color="auto" w:fill="FFFFFF"/>
              </w:rPr>
              <w:t xml:space="preserve"> $40 Resort Fee +</w:t>
            </w:r>
            <w:r w:rsidRPr="00C13B1F">
              <w:rPr>
                <w:rFonts w:ascii="Arial" w:hAnsi="Arial" w:cs="Arial"/>
                <w:color w:val="49494C"/>
                <w:sz w:val="20"/>
                <w:szCs w:val="20"/>
                <w:shd w:val="clear" w:color="auto" w:fill="FFFFFF"/>
              </w:rPr>
              <w:t xml:space="preserve"> tax per night</w:t>
            </w:r>
          </w:p>
        </w:tc>
        <w:tc>
          <w:tcPr>
            <w:tcW w:w="1980" w:type="dxa"/>
          </w:tcPr>
          <w:p w14:paraId="0128DA7C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526C642B" w14:textId="77777777" w:rsidTr="0004012B">
        <w:tc>
          <w:tcPr>
            <w:tcW w:w="2114" w:type="dxa"/>
          </w:tcPr>
          <w:p w14:paraId="53A607AB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Flight / Transportation</w:t>
            </w:r>
          </w:p>
        </w:tc>
        <w:tc>
          <w:tcPr>
            <w:tcW w:w="5760" w:type="dxa"/>
          </w:tcPr>
          <w:p w14:paraId="2381157C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 xml:space="preserve">Include the estimated cost of your flight here. </w:t>
            </w:r>
          </w:p>
          <w:p w14:paraId="2A21F67D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 xml:space="preserve">Driving to the conference? </w:t>
            </w:r>
            <w:r>
              <w:t xml:space="preserve">Calculate the rate for </w:t>
            </w:r>
            <w:hyperlink r:id="rId10" w:history="1">
              <w:r w:rsidRPr="00481765">
                <w:rPr>
                  <w:rStyle w:val="Hyperlink"/>
                </w:rPr>
                <w:t>residents of Canada</w:t>
              </w:r>
            </w:hyperlink>
            <w:r>
              <w:t xml:space="preserve"> or for </w:t>
            </w:r>
            <w:hyperlink r:id="rId11" w:history="1">
              <w:r w:rsidRPr="00481765">
                <w:rPr>
                  <w:rStyle w:val="Hyperlink"/>
                </w:rPr>
                <w:t>residents of US</w:t>
              </w:r>
            </w:hyperlink>
            <w:r>
              <w:t>.</w:t>
            </w:r>
          </w:p>
        </w:tc>
        <w:tc>
          <w:tcPr>
            <w:tcW w:w="1980" w:type="dxa"/>
          </w:tcPr>
          <w:p w14:paraId="73F9D4FA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$</w:t>
            </w:r>
          </w:p>
        </w:tc>
      </w:tr>
      <w:tr w:rsidR="00EC1C2C" w:rsidRPr="00E37CBB" w14:paraId="251C3176" w14:textId="77777777" w:rsidTr="0004012B">
        <w:tc>
          <w:tcPr>
            <w:tcW w:w="2114" w:type="dxa"/>
          </w:tcPr>
          <w:p w14:paraId="234BAE7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Parking Reimbursement</w:t>
            </w:r>
          </w:p>
        </w:tc>
        <w:tc>
          <w:tcPr>
            <w:tcW w:w="5760" w:type="dxa"/>
          </w:tcPr>
          <w:p w14:paraId="297029AD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 xml:space="preserve">At airport for flight departure, or at hotel where conference is located. </w:t>
            </w:r>
          </w:p>
        </w:tc>
        <w:tc>
          <w:tcPr>
            <w:tcW w:w="1980" w:type="dxa"/>
          </w:tcPr>
          <w:p w14:paraId="4EFB98A8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5A98C4C8" w14:textId="77777777" w:rsidTr="0004012B">
        <w:tc>
          <w:tcPr>
            <w:tcW w:w="2114" w:type="dxa"/>
          </w:tcPr>
          <w:p w14:paraId="45A239D5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Food Per Diem</w:t>
            </w:r>
          </w:p>
        </w:tc>
        <w:tc>
          <w:tcPr>
            <w:tcW w:w="5760" w:type="dxa"/>
          </w:tcPr>
          <w:p w14:paraId="7B918288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 xml:space="preserve">Estimate amount for food per day of attendance. </w:t>
            </w:r>
          </w:p>
        </w:tc>
        <w:tc>
          <w:tcPr>
            <w:tcW w:w="1980" w:type="dxa"/>
          </w:tcPr>
          <w:p w14:paraId="184999AA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4A7E8DAA" w14:textId="77777777" w:rsidTr="0004012B">
        <w:tc>
          <w:tcPr>
            <w:tcW w:w="7874" w:type="dxa"/>
            <w:gridSpan w:val="2"/>
          </w:tcPr>
          <w:p w14:paraId="31C2051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37CBB">
              <w:rPr>
                <w:b/>
                <w:bCs/>
              </w:rPr>
              <w:t>subtotal</w:t>
            </w:r>
          </w:p>
        </w:tc>
        <w:tc>
          <w:tcPr>
            <w:tcW w:w="1980" w:type="dxa"/>
          </w:tcPr>
          <w:p w14:paraId="7B496A4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1109194A" w14:textId="77777777" w:rsidTr="0004012B">
        <w:tc>
          <w:tcPr>
            <w:tcW w:w="7874" w:type="dxa"/>
            <w:gridSpan w:val="2"/>
          </w:tcPr>
          <w:p w14:paraId="740DA060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37CBB">
              <w:t>Total number of employees</w:t>
            </w:r>
            <w:r>
              <w:t xml:space="preserve"> </w:t>
            </w:r>
            <w:r w:rsidRPr="00E37CBB">
              <w:br/>
            </w:r>
          </w:p>
        </w:tc>
        <w:tc>
          <w:tcPr>
            <w:tcW w:w="1980" w:type="dxa"/>
          </w:tcPr>
          <w:p w14:paraId="49CE791D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</w:p>
        </w:tc>
      </w:tr>
      <w:tr w:rsidR="00EC1C2C" w:rsidRPr="00E37CBB" w14:paraId="5A331A5B" w14:textId="77777777" w:rsidTr="0004012B">
        <w:tc>
          <w:tcPr>
            <w:tcW w:w="7874" w:type="dxa"/>
            <w:gridSpan w:val="2"/>
          </w:tcPr>
          <w:p w14:paraId="251BF7DD" w14:textId="77777777" w:rsidR="00EC1C2C" w:rsidRPr="00EA6089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</w:rPr>
            </w:pPr>
            <w:r w:rsidRPr="00EA6089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</w:t>
            </w:r>
            <w:r>
              <w:t xml:space="preserve">(multiply by number of employees) </w:t>
            </w:r>
            <w:r w:rsidRPr="00E37CBB">
              <w:t xml:space="preserve"> </w:t>
            </w:r>
            <w:r w:rsidRPr="00EA6089">
              <w:rPr>
                <w:b/>
                <w:bCs/>
              </w:rPr>
              <w:t xml:space="preserve"> </w:t>
            </w:r>
          </w:p>
        </w:tc>
        <w:tc>
          <w:tcPr>
            <w:tcW w:w="1980" w:type="dxa"/>
          </w:tcPr>
          <w:p w14:paraId="3D0093CE" w14:textId="77777777" w:rsidR="00EC1C2C" w:rsidRPr="00EA6089" w:rsidRDefault="00EC1C2C" w:rsidP="00F2136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EA6089">
              <w:rPr>
                <w:b/>
                <w:bCs/>
              </w:rPr>
              <w:t>$</w:t>
            </w:r>
          </w:p>
        </w:tc>
      </w:tr>
    </w:tbl>
    <w:p w14:paraId="7586EAB3" w14:textId="77777777" w:rsidR="00EC1C2C" w:rsidRPr="00E37CBB" w:rsidRDefault="00EC1C2C" w:rsidP="00EC1C2C"/>
    <w:p w14:paraId="4C85C83C" w14:textId="77777777" w:rsidR="00EC1C2C" w:rsidRPr="00C04A61" w:rsidRDefault="00EC1C2C" w:rsidP="00E00B9F">
      <w:pPr>
        <w:pStyle w:val="NormalWeb"/>
        <w:rPr>
          <w:rFonts w:asciiTheme="minorHAnsi" w:hAnsiTheme="minorHAnsi" w:cstheme="minorHAnsi"/>
        </w:rPr>
      </w:pPr>
    </w:p>
    <w:sectPr w:rsidR="00EC1C2C" w:rsidRPr="00C04A61" w:rsidSect="004C53FE">
      <w:pgSz w:w="12240" w:h="15840"/>
      <w:pgMar w:top="81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64232" w14:textId="77777777" w:rsidR="00255CEA" w:rsidRDefault="00255CEA" w:rsidP="00255CEA">
      <w:pPr>
        <w:spacing w:after="0" w:line="240" w:lineRule="auto"/>
      </w:pPr>
      <w:r>
        <w:separator/>
      </w:r>
    </w:p>
  </w:endnote>
  <w:endnote w:type="continuationSeparator" w:id="0">
    <w:p w14:paraId="430E1120" w14:textId="77777777" w:rsidR="00255CEA" w:rsidRDefault="00255CEA" w:rsidP="0025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208C4" w14:textId="77777777" w:rsidR="00255CEA" w:rsidRDefault="00255CEA" w:rsidP="00255CEA">
      <w:pPr>
        <w:spacing w:after="0" w:line="240" w:lineRule="auto"/>
      </w:pPr>
      <w:r>
        <w:separator/>
      </w:r>
    </w:p>
  </w:footnote>
  <w:footnote w:type="continuationSeparator" w:id="0">
    <w:p w14:paraId="6D529E16" w14:textId="77777777" w:rsidR="00255CEA" w:rsidRDefault="00255CEA" w:rsidP="0025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0D6F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777CE9"/>
    <w:multiLevelType w:val="hybridMultilevel"/>
    <w:tmpl w:val="7DC4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16791"/>
    <w:multiLevelType w:val="hybridMultilevel"/>
    <w:tmpl w:val="E872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0CFA"/>
    <w:multiLevelType w:val="hybridMultilevel"/>
    <w:tmpl w:val="224C2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9F23BF"/>
    <w:multiLevelType w:val="hybridMultilevel"/>
    <w:tmpl w:val="39361AB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FF3676E"/>
    <w:multiLevelType w:val="multilevel"/>
    <w:tmpl w:val="747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832252">
    <w:abstractNumId w:val="2"/>
  </w:num>
  <w:num w:numId="2" w16cid:durableId="145126464">
    <w:abstractNumId w:val="1"/>
  </w:num>
  <w:num w:numId="3" w16cid:durableId="1760371726">
    <w:abstractNumId w:val="5"/>
  </w:num>
  <w:num w:numId="4" w16cid:durableId="1815828137">
    <w:abstractNumId w:val="3"/>
  </w:num>
  <w:num w:numId="5" w16cid:durableId="969939404">
    <w:abstractNumId w:val="0"/>
  </w:num>
  <w:num w:numId="6" w16cid:durableId="390470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B6"/>
    <w:rsid w:val="00022726"/>
    <w:rsid w:val="000672B7"/>
    <w:rsid w:val="0007017E"/>
    <w:rsid w:val="00141416"/>
    <w:rsid w:val="00190F98"/>
    <w:rsid w:val="00191A68"/>
    <w:rsid w:val="001A2EC3"/>
    <w:rsid w:val="001B0267"/>
    <w:rsid w:val="00255A5A"/>
    <w:rsid w:val="00255CEA"/>
    <w:rsid w:val="002978E3"/>
    <w:rsid w:val="00330C9E"/>
    <w:rsid w:val="00346E42"/>
    <w:rsid w:val="0036246A"/>
    <w:rsid w:val="003A0977"/>
    <w:rsid w:val="003B36C5"/>
    <w:rsid w:val="003C4735"/>
    <w:rsid w:val="00405D2C"/>
    <w:rsid w:val="0048602C"/>
    <w:rsid w:val="004C53FE"/>
    <w:rsid w:val="004E7E89"/>
    <w:rsid w:val="005D3309"/>
    <w:rsid w:val="006377D2"/>
    <w:rsid w:val="006A022A"/>
    <w:rsid w:val="006D5596"/>
    <w:rsid w:val="006F024A"/>
    <w:rsid w:val="007136A3"/>
    <w:rsid w:val="00725EC0"/>
    <w:rsid w:val="008108B6"/>
    <w:rsid w:val="00811441"/>
    <w:rsid w:val="008809FD"/>
    <w:rsid w:val="0088439A"/>
    <w:rsid w:val="008F7F4C"/>
    <w:rsid w:val="00922C26"/>
    <w:rsid w:val="00950CA8"/>
    <w:rsid w:val="009642F7"/>
    <w:rsid w:val="009847E0"/>
    <w:rsid w:val="009E273F"/>
    <w:rsid w:val="00A37B59"/>
    <w:rsid w:val="00A64640"/>
    <w:rsid w:val="00A677CB"/>
    <w:rsid w:val="00A80265"/>
    <w:rsid w:val="00A843F2"/>
    <w:rsid w:val="00AA0099"/>
    <w:rsid w:val="00AA2AA4"/>
    <w:rsid w:val="00AC318D"/>
    <w:rsid w:val="00B53933"/>
    <w:rsid w:val="00B66CA4"/>
    <w:rsid w:val="00B863FF"/>
    <w:rsid w:val="00BC1A8E"/>
    <w:rsid w:val="00BD1FB7"/>
    <w:rsid w:val="00BE1A2C"/>
    <w:rsid w:val="00BE25B3"/>
    <w:rsid w:val="00BF0AD2"/>
    <w:rsid w:val="00C04A61"/>
    <w:rsid w:val="00C06AC0"/>
    <w:rsid w:val="00C13B1F"/>
    <w:rsid w:val="00C3739B"/>
    <w:rsid w:val="00C7305B"/>
    <w:rsid w:val="00C9340E"/>
    <w:rsid w:val="00CE1FCF"/>
    <w:rsid w:val="00D32777"/>
    <w:rsid w:val="00D666B4"/>
    <w:rsid w:val="00DB60CB"/>
    <w:rsid w:val="00E00B9F"/>
    <w:rsid w:val="00E024AE"/>
    <w:rsid w:val="00E202F3"/>
    <w:rsid w:val="00E50202"/>
    <w:rsid w:val="00E63875"/>
    <w:rsid w:val="00E90DF5"/>
    <w:rsid w:val="00EC1C2C"/>
    <w:rsid w:val="00F21361"/>
    <w:rsid w:val="00F25564"/>
    <w:rsid w:val="00F42B3A"/>
    <w:rsid w:val="00F634CE"/>
    <w:rsid w:val="00FB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7B9E724"/>
  <w15:docId w15:val="{62675DC2-FD91-4713-844A-6597A771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8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8B6"/>
    <w:rPr>
      <w:b/>
      <w:bCs/>
    </w:rPr>
  </w:style>
  <w:style w:type="character" w:styleId="Hyperlink">
    <w:name w:val="Hyperlink"/>
    <w:basedOn w:val="DefaultParagraphFont"/>
    <w:uiPriority w:val="99"/>
    <w:unhideWhenUsed/>
    <w:rsid w:val="009E27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CEA"/>
  </w:style>
  <w:style w:type="paragraph" w:styleId="Footer">
    <w:name w:val="footer"/>
    <w:basedOn w:val="Normal"/>
    <w:link w:val="FooterChar"/>
    <w:uiPriority w:val="99"/>
    <w:unhideWhenUsed/>
    <w:rsid w:val="0025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CEA"/>
  </w:style>
  <w:style w:type="paragraph" w:styleId="ListParagraph">
    <w:name w:val="List Paragraph"/>
    <w:basedOn w:val="Normal"/>
    <w:uiPriority w:val="34"/>
    <w:qFormat/>
    <w:rsid w:val="00E00B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0B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0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752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20" w:color="00AED8"/>
            <w:bottom w:val="none" w:sz="0" w:space="0" w:color="auto"/>
            <w:right w:val="none" w:sz="0" w:space="0" w:color="auto"/>
          </w:divBdr>
        </w:div>
        <w:div w:id="1493719653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20" w:color="00AED8"/>
            <w:bottom w:val="none" w:sz="0" w:space="0" w:color="auto"/>
            <w:right w:val="none" w:sz="0" w:space="0" w:color="auto"/>
          </w:divBdr>
        </w:div>
        <w:div w:id="100689714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20" w:color="00AED8"/>
            <w:bottom w:val="none" w:sz="0" w:space="0" w:color="auto"/>
            <w:right w:val="none" w:sz="0" w:space="0" w:color="auto"/>
          </w:divBdr>
        </w:div>
      </w:divsChild>
    </w:div>
    <w:div w:id="1269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rae.org/conferences/2026-winter-conference/2026-winter-conference-registr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hrae.org/conferences/2024-winter-conference-chicago/2024-registr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rs.gov/newsroom/irs-issues-standard-mileage-rates-for-20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riversnote.ca/cra-mileage-guide/cra-mileage-rate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hrae.org/conferences/2026-winter-conference/2026-winter-conference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Wilson, Anne</cp:lastModifiedBy>
  <cp:revision>3</cp:revision>
  <dcterms:created xsi:type="dcterms:W3CDTF">2025-08-15T16:59:00Z</dcterms:created>
  <dcterms:modified xsi:type="dcterms:W3CDTF">2025-08-20T14:53:00Z</dcterms:modified>
</cp:coreProperties>
</file>