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AC" w:rsidRDefault="00915EAC" w:rsidP="00915EAC">
      <w:pPr>
        <w:rPr>
          <w:b/>
        </w:rPr>
      </w:pPr>
    </w:p>
    <w:p w:rsidR="00915EAC" w:rsidRPr="00FC5566" w:rsidRDefault="00915EAC" w:rsidP="00915EAC">
      <w:pPr>
        <w:jc w:val="center"/>
        <w:rPr>
          <w:sz w:val="20"/>
          <w:szCs w:val="20"/>
        </w:rPr>
      </w:pPr>
    </w:p>
    <w:p w:rsidR="00915EAC" w:rsidRPr="00FC5566" w:rsidRDefault="00915EAC" w:rsidP="00915EAC">
      <w:pPr>
        <w:jc w:val="center"/>
        <w:rPr>
          <w:sz w:val="20"/>
          <w:szCs w:val="20"/>
        </w:rPr>
      </w:pPr>
    </w:p>
    <w:p w:rsidR="00915EAC" w:rsidRDefault="00915EAC" w:rsidP="00915EAC">
      <w:pPr>
        <w:jc w:val="center"/>
      </w:pPr>
    </w:p>
    <w:p w:rsidR="00915EAC" w:rsidRDefault="00915EAC" w:rsidP="00915EAC">
      <w:pPr>
        <w:pStyle w:val="Title"/>
        <w:rPr>
          <w:caps/>
          <w:color w:val="0000FF"/>
          <w:sz w:val="36"/>
          <w:szCs w:val="36"/>
          <w:u w:val="single"/>
        </w:rPr>
      </w:pPr>
      <w:r w:rsidRPr="00FC5566">
        <w:rPr>
          <w:caps/>
          <w:color w:val="0000FF"/>
          <w:sz w:val="36"/>
          <w:szCs w:val="36"/>
          <w:u w:val="single"/>
        </w:rPr>
        <w:t xml:space="preserve">E. K. CAMPBELL </w:t>
      </w:r>
    </w:p>
    <w:p w:rsidR="00915EAC" w:rsidRDefault="00915EAC" w:rsidP="00915EAC">
      <w:pPr>
        <w:pStyle w:val="Title"/>
        <w:rPr>
          <w:caps/>
          <w:color w:val="0000FF"/>
          <w:sz w:val="20"/>
          <w:szCs w:val="20"/>
          <w:u w:val="single"/>
        </w:rPr>
      </w:pPr>
    </w:p>
    <w:p w:rsidR="00EE6410" w:rsidRPr="00EE6410" w:rsidRDefault="00EE6410" w:rsidP="00915EAC">
      <w:pPr>
        <w:pStyle w:val="Title"/>
        <w:rPr>
          <w:caps/>
          <w:color w:val="0000FF"/>
          <w:sz w:val="20"/>
          <w:szCs w:val="20"/>
        </w:rPr>
      </w:pPr>
      <w:r w:rsidRPr="00EE6410">
        <w:rPr>
          <w:caps/>
          <w:noProof/>
          <w:color w:val="0000FF"/>
          <w:sz w:val="20"/>
          <w:szCs w:val="20"/>
        </w:rPr>
        <w:drawing>
          <wp:inline distT="0" distB="0" distL="0" distR="0">
            <wp:extent cx="1456395" cy="1988095"/>
            <wp:effectExtent l="38100" t="57150" r="105705" b="883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3345"/>
                    <a:stretch>
                      <a:fillRect/>
                    </a:stretch>
                  </pic:blipFill>
                  <pic:spPr bwMode="auto">
                    <a:xfrm>
                      <a:off x="0" y="0"/>
                      <a:ext cx="1454947" cy="198611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15EAC" w:rsidRPr="00FC5566" w:rsidRDefault="00915EAC" w:rsidP="00915EAC">
      <w:pPr>
        <w:jc w:val="center"/>
        <w:rPr>
          <w:sz w:val="20"/>
          <w:szCs w:val="20"/>
        </w:rPr>
      </w:pPr>
    </w:p>
    <w:p w:rsidR="00915EAC" w:rsidRDefault="00915EAC" w:rsidP="00915EAC">
      <w:pPr>
        <w:jc w:val="both"/>
      </w:pPr>
      <w:r>
        <w:t>Member and Secretary of the Life Members Club, E. K. Campbell enjoyed a long association with the Society since joining ASHVE in 1920.  He served as Secretary-Treasurer for the ASHRAE Life Member Club from it inception until his death on November 25, 1962.  Numerous functions have included terms on the ASHVE Council from 1931-33 and 1939-42 and as national Treasurer from 1942-43.</w:t>
      </w:r>
    </w:p>
    <w:p w:rsidR="00915EAC" w:rsidRDefault="00915EAC" w:rsidP="00915EAC">
      <w:pPr>
        <w:jc w:val="both"/>
      </w:pPr>
    </w:p>
    <w:p w:rsidR="00915EAC" w:rsidRDefault="00915EAC" w:rsidP="00915EAC">
      <w:pPr>
        <w:jc w:val="both"/>
      </w:pPr>
      <w:r>
        <w:t>Mr. Campbell represented the Society in the development of the insurance code for heating and ventilating garages from the standpoint of carbon monoxide.  Additionally, he served as Chair of the committee to develop a code for testing and rating heavy-duty furnaces.</w:t>
      </w:r>
    </w:p>
    <w:p w:rsidR="00915EAC" w:rsidRDefault="00915EAC" w:rsidP="00915EAC">
      <w:pPr>
        <w:jc w:val="both"/>
      </w:pPr>
    </w:p>
    <w:p w:rsidR="00915EAC" w:rsidRDefault="00915EAC" w:rsidP="00915EAC">
      <w:pPr>
        <w:jc w:val="both"/>
      </w:pPr>
      <w:r>
        <w:t>Other committees on which he has served are: Technical Advisory on Garage Ventilation, Chair, 1928-30; Technical Advisory on Ventilation of Garages and Bus Terminals, Chair, 1931-35; Increase of Membership, 1931; Chapter Relations, member 1931, Chair, 1932-33; Membership, Chair 1933, 1939, member, 1940; Research 1934-36; Intermittent Heating, Chair, 1937; Technical Advisory on Heat Requirements of Buildings, 1939-42; and Finance Committee of Committee on Research, 1941.</w:t>
      </w:r>
    </w:p>
    <w:p w:rsidR="00915EAC" w:rsidRDefault="00915EAC" w:rsidP="00915EAC">
      <w:pPr>
        <w:jc w:val="both"/>
      </w:pPr>
    </w:p>
    <w:p w:rsidR="00915EAC" w:rsidRDefault="00915EAC" w:rsidP="00915EAC">
      <w:pPr>
        <w:jc w:val="both"/>
      </w:pPr>
      <w:r>
        <w:t>Active as well in the Kansas City Chapter, he served as President from 1931-31, and was a member of various committees. A graduate of Grinnell College, Mr. Campbell was President of the E. K. Campbell Company, a firm he founded in 1910.  He first developed the furnace fan system based on recirculation instead of carbon dioxide. Mr. Campbell has written numerous articles and presented papers at Society meetings.</w:t>
      </w:r>
    </w:p>
    <w:p w:rsidR="00915EAC" w:rsidRDefault="00915EAC" w:rsidP="00915EAC">
      <w:pPr>
        <w:jc w:val="both"/>
      </w:pPr>
    </w:p>
    <w:p w:rsidR="00915EAC" w:rsidRDefault="00915EAC" w:rsidP="00915EAC">
      <w:pPr>
        <w:jc w:val="both"/>
      </w:pPr>
      <w:r>
        <w:t>Chairman of the Board of E. K. Campbell Company, ASHRAE Fellow and Life Member, Mr. Campbell died at the age of 87.</w:t>
      </w:r>
    </w:p>
    <w:p w:rsidR="00915EAC" w:rsidRDefault="00915EAC" w:rsidP="00915EAC">
      <w:pPr>
        <w:jc w:val="both"/>
      </w:pPr>
    </w:p>
    <w:p w:rsidR="003C0C7B" w:rsidRPr="00915EAC" w:rsidRDefault="00915EAC" w:rsidP="00915EAC">
      <w:pPr>
        <w:jc w:val="both"/>
      </w:pPr>
      <w:r>
        <w:t xml:space="preserve">The Life Members Club “Award of Merit” was renamed the E.K. Campbell Award of Merit in 1963, and is presented by the Life Members Club to honor outstanding service and achievement in teaching. The award consists of a $10,000 honorarium and plaque. </w:t>
      </w:r>
    </w:p>
    <w:sectPr w:rsidR="003C0C7B" w:rsidRPr="00915EAC" w:rsidSect="00DA7864">
      <w:pgSz w:w="12240" w:h="15840" w:code="1"/>
      <w:pgMar w:top="720" w:right="1440" w:bottom="720" w:left="1440" w:header="720" w:footer="144" w:gutter="0"/>
      <w:pgBorders w:offsetFrom="page">
        <w:top w:val="twistedLines2" w:sz="18" w:space="24" w:color="0000FF"/>
        <w:left w:val="twistedLines2" w:sz="18" w:space="24" w:color="0000FF"/>
        <w:bottom w:val="twistedLines2" w:sz="18" w:space="24" w:color="0000FF"/>
        <w:right w:val="twistedLines2" w:sz="18" w:space="2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915EAC"/>
    <w:rsid w:val="001868E9"/>
    <w:rsid w:val="003C0C7B"/>
    <w:rsid w:val="003D3CEB"/>
    <w:rsid w:val="00764B30"/>
    <w:rsid w:val="008540CD"/>
    <w:rsid w:val="00915EAC"/>
    <w:rsid w:val="00947DE7"/>
    <w:rsid w:val="00986D76"/>
    <w:rsid w:val="009E684D"/>
    <w:rsid w:val="00AC3D2A"/>
    <w:rsid w:val="00C70119"/>
    <w:rsid w:val="00CE0F8C"/>
    <w:rsid w:val="00DA7864"/>
    <w:rsid w:val="00EE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5EAC"/>
    <w:pPr>
      <w:jc w:val="center"/>
    </w:pPr>
    <w:rPr>
      <w:b/>
      <w:bCs/>
      <w:sz w:val="32"/>
    </w:rPr>
  </w:style>
  <w:style w:type="character" w:customStyle="1" w:styleId="TitleChar">
    <w:name w:val="Title Char"/>
    <w:basedOn w:val="DefaultParagraphFont"/>
    <w:link w:val="Title"/>
    <w:rsid w:val="00915EAC"/>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EE6410"/>
    <w:rPr>
      <w:rFonts w:ascii="Tahoma" w:hAnsi="Tahoma" w:cs="Tahoma"/>
      <w:sz w:val="16"/>
      <w:szCs w:val="16"/>
    </w:rPr>
  </w:style>
  <w:style w:type="character" w:customStyle="1" w:styleId="BalloonTextChar">
    <w:name w:val="Balloon Text Char"/>
    <w:basedOn w:val="DefaultParagraphFont"/>
    <w:link w:val="BalloonText"/>
    <w:uiPriority w:val="99"/>
    <w:semiHidden/>
    <w:rsid w:val="00EE641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corange</dc:creator>
  <cp:lastModifiedBy>rdouglas</cp:lastModifiedBy>
  <cp:revision>4</cp:revision>
  <cp:lastPrinted>2011-08-02T18:13:00Z</cp:lastPrinted>
  <dcterms:created xsi:type="dcterms:W3CDTF">2011-07-27T18:42:00Z</dcterms:created>
  <dcterms:modified xsi:type="dcterms:W3CDTF">2011-11-01T19:27:00Z</dcterms:modified>
</cp:coreProperties>
</file>