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A4" w:rsidRPr="004F6700" w:rsidRDefault="00CD39A4" w:rsidP="004F6700">
      <w:pPr>
        <w:tabs>
          <w:tab w:val="left" w:pos="7860"/>
        </w:tabs>
      </w:pPr>
      <w:r>
        <w:rPr>
          <w:sz w:val="20"/>
          <w:szCs w:val="20"/>
        </w:rPr>
        <w:t xml:space="preserve"> </w:t>
      </w:r>
    </w:p>
    <w:p w:rsidR="00CD39A4" w:rsidRDefault="00CD39A4" w:rsidP="00CD39A4">
      <w:pPr>
        <w:pStyle w:val="Title"/>
        <w:rPr>
          <w:sz w:val="36"/>
        </w:rPr>
      </w:pPr>
    </w:p>
    <w:p w:rsidR="00CD39A4" w:rsidRPr="00FA4773" w:rsidRDefault="00C936EC" w:rsidP="00CD39A4">
      <w:pPr>
        <w:pStyle w:val="Title"/>
        <w:rPr>
          <w:color w:val="0000FF"/>
          <w:sz w:val="36"/>
          <w:u w:val="single"/>
        </w:rPr>
      </w:pPr>
      <w:r>
        <w:rPr>
          <w:color w:val="0000FF"/>
          <w:sz w:val="36"/>
          <w:u w:val="single"/>
        </w:rPr>
        <w:t>LINCOLN BOUILL</w:t>
      </w:r>
      <w:r w:rsidR="00CD39A4" w:rsidRPr="00FA4773">
        <w:rPr>
          <w:color w:val="0000FF"/>
          <w:sz w:val="36"/>
          <w:u w:val="single"/>
        </w:rPr>
        <w:t xml:space="preserve">ON </w:t>
      </w:r>
    </w:p>
    <w:p w:rsidR="00CD39A4" w:rsidRDefault="00CD39A4" w:rsidP="00CD39A4">
      <w:pPr>
        <w:pStyle w:val="Title"/>
      </w:pPr>
    </w:p>
    <w:p w:rsidR="004F6700" w:rsidRDefault="004F6700" w:rsidP="00CD39A4">
      <w:pPr>
        <w:pStyle w:val="Title"/>
      </w:pPr>
      <w:r w:rsidRPr="004F6700">
        <w:drawing>
          <wp:inline distT="0" distB="0" distL="0" distR="0">
            <wp:extent cx="1575253" cy="2150260"/>
            <wp:effectExtent l="38100" t="57150" r="120197" b="9764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6225" t="2286" r="6971" b="5821"/>
                    <a:stretch>
                      <a:fillRect/>
                    </a:stretch>
                  </pic:blipFill>
                  <pic:spPr bwMode="auto">
                    <a:xfrm>
                      <a:off x="0" y="0"/>
                      <a:ext cx="1580038" cy="21567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D39A4" w:rsidRDefault="00CD39A4" w:rsidP="00CD39A4">
      <w:pPr>
        <w:pStyle w:val="Title"/>
      </w:pPr>
    </w:p>
    <w:p w:rsidR="00CD39A4" w:rsidRPr="00CD39A4" w:rsidRDefault="00CD39A4" w:rsidP="00CD39A4">
      <w:pPr>
        <w:jc w:val="both"/>
      </w:pPr>
      <w:r w:rsidRPr="00CD39A4">
        <w:t>Lincoln Bouillon joined ASHVE in 1933 and was President of the Pacific Northwest Chapter in 1935. Following the formation of ASHRAE, he achieved a grade of Fellow in 1963 and held Society officer positions as a member of the Board of Directors from June 1962, Vice President for the 1964-65 fiscal year and President-elect for the 1965-66 year.</w:t>
      </w:r>
    </w:p>
    <w:p w:rsidR="00CD39A4" w:rsidRPr="00CD39A4" w:rsidRDefault="00CD39A4" w:rsidP="00CD39A4">
      <w:pPr>
        <w:jc w:val="both"/>
      </w:pPr>
    </w:p>
    <w:p w:rsidR="00CD39A4" w:rsidRPr="00CD39A4" w:rsidRDefault="00CD39A4" w:rsidP="00CD39A4">
      <w:pPr>
        <w:jc w:val="both"/>
      </w:pPr>
      <w:r w:rsidRPr="00CD39A4">
        <w:t>Other activities in which he participated at the Society level included membership on the Program Committee, Technical Coordinating Committee, the Task Force for the New Psychometric Chart, the Charter and Bylaws Committee, and the Finance Committee.</w:t>
      </w:r>
    </w:p>
    <w:p w:rsidR="00CD39A4" w:rsidRPr="00CD39A4" w:rsidRDefault="00CD39A4" w:rsidP="00CD39A4">
      <w:pPr>
        <w:jc w:val="both"/>
      </w:pPr>
    </w:p>
    <w:p w:rsidR="00CD39A4" w:rsidRPr="00CD39A4" w:rsidRDefault="00CD39A4" w:rsidP="00CD39A4">
      <w:pPr>
        <w:jc w:val="both"/>
      </w:pPr>
      <w:r w:rsidRPr="00CD39A4">
        <w:t>During his career, he emphasized membership promotion and felt that people making their living in air conditioning should become active participants in the Society.  He spearheaded a membership campaign in 1965 that resulted in 105 new members for the Puget Sound Chapter, an increase of about 40% during a three-month period.</w:t>
      </w:r>
    </w:p>
    <w:p w:rsidR="00CD39A4" w:rsidRPr="00CD39A4" w:rsidRDefault="00CD39A4" w:rsidP="00CD39A4">
      <w:pPr>
        <w:jc w:val="both"/>
      </w:pPr>
    </w:p>
    <w:p w:rsidR="00CD39A4" w:rsidRPr="00CD39A4" w:rsidRDefault="00CD39A4" w:rsidP="00CD39A4">
      <w:pPr>
        <w:jc w:val="both"/>
      </w:pPr>
      <w:r w:rsidRPr="00CD39A4">
        <w:t>The Lincoln Bouillon Award was established in 1967 to commemorate Mr. Bouillon’s effort in increasing Society membership. The award is given each year to a Society member who has achieved the most outstanding record in membership activities during the previous year.</w:t>
      </w:r>
    </w:p>
    <w:p w:rsidR="00CD39A4" w:rsidRPr="00CD39A4" w:rsidRDefault="00CD39A4" w:rsidP="00CD39A4">
      <w:pPr>
        <w:jc w:val="both"/>
      </w:pPr>
    </w:p>
    <w:p w:rsidR="00CD39A4" w:rsidRPr="00CD39A4" w:rsidRDefault="00CD39A4" w:rsidP="00CD39A4">
      <w:pPr>
        <w:jc w:val="both"/>
      </w:pPr>
      <w:r w:rsidRPr="00CD39A4">
        <w:t>The award was initiated by Clarence F. Fleming, Membership Promotion Chairman, and approved by the Board of Directors in memory of President Lincoln Bouillon. A award is presented annually to the individual who performs the most outstanding work in increasing the membership of the Society.  The award consists of a plaque and lapel pin.</w:t>
      </w:r>
    </w:p>
    <w:p w:rsidR="00CD39A4" w:rsidRPr="00CD39A4" w:rsidRDefault="00CD39A4" w:rsidP="00CD39A4">
      <w:pPr>
        <w:jc w:val="both"/>
      </w:pPr>
    </w:p>
    <w:p w:rsidR="00CD39A4" w:rsidRPr="00CD39A4" w:rsidRDefault="00CD39A4" w:rsidP="00CD39A4">
      <w:pPr>
        <w:jc w:val="both"/>
      </w:pPr>
      <w:r w:rsidRPr="00CD39A4">
        <w:t>Lincoln Bouillon’s legacy to ASHRAE and the consulting engineering industry continues with the firm he founded in 1931, in Seattle, Washington, that bears his name today.</w:t>
      </w:r>
    </w:p>
    <w:p w:rsidR="00CD39A4" w:rsidRPr="00CD39A4" w:rsidRDefault="00CD39A4" w:rsidP="00CD39A4">
      <w:pPr>
        <w:jc w:val="both"/>
      </w:pPr>
    </w:p>
    <w:p w:rsidR="003C0C7B" w:rsidRPr="00CD39A4" w:rsidRDefault="003C0C7B" w:rsidP="00CD39A4">
      <w:pPr>
        <w:jc w:val="both"/>
      </w:pPr>
    </w:p>
    <w:sectPr w:rsidR="003C0C7B" w:rsidRPr="00CD39A4" w:rsidSect="00FE2D21">
      <w:pgSz w:w="12240" w:h="15840" w:code="1"/>
      <w:pgMar w:top="720" w:right="1440" w:bottom="720" w:left="1440" w:header="720" w:footer="144"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20"/>
  <w:characterSpacingControl w:val="doNotCompress"/>
  <w:compat/>
  <w:rsids>
    <w:rsidRoot w:val="00CD39A4"/>
    <w:rsid w:val="001868E9"/>
    <w:rsid w:val="00210694"/>
    <w:rsid w:val="003C0C7B"/>
    <w:rsid w:val="003D3CEB"/>
    <w:rsid w:val="004F6700"/>
    <w:rsid w:val="008540CD"/>
    <w:rsid w:val="009328E0"/>
    <w:rsid w:val="009E684D"/>
    <w:rsid w:val="00AC3D2A"/>
    <w:rsid w:val="00C70119"/>
    <w:rsid w:val="00C936EC"/>
    <w:rsid w:val="00CD3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39A4"/>
    <w:pPr>
      <w:jc w:val="center"/>
    </w:pPr>
    <w:rPr>
      <w:b/>
      <w:bCs/>
      <w:sz w:val="32"/>
    </w:rPr>
  </w:style>
  <w:style w:type="character" w:customStyle="1" w:styleId="TitleChar">
    <w:name w:val="Title Char"/>
    <w:basedOn w:val="DefaultParagraphFont"/>
    <w:link w:val="Title"/>
    <w:rsid w:val="00CD39A4"/>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4F6700"/>
    <w:rPr>
      <w:rFonts w:ascii="Tahoma" w:hAnsi="Tahoma" w:cs="Tahoma"/>
      <w:sz w:val="16"/>
      <w:szCs w:val="16"/>
    </w:rPr>
  </w:style>
  <w:style w:type="character" w:customStyle="1" w:styleId="BalloonTextChar">
    <w:name w:val="Balloon Text Char"/>
    <w:basedOn w:val="DefaultParagraphFont"/>
    <w:link w:val="BalloonText"/>
    <w:uiPriority w:val="99"/>
    <w:semiHidden/>
    <w:rsid w:val="004F670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corange</dc:creator>
  <cp:lastModifiedBy>corange</cp:lastModifiedBy>
  <cp:revision>3</cp:revision>
  <dcterms:created xsi:type="dcterms:W3CDTF">2011-07-27T18:34:00Z</dcterms:created>
  <dcterms:modified xsi:type="dcterms:W3CDTF">2011-08-01T19:33:00Z</dcterms:modified>
</cp:coreProperties>
</file>