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58BA8" w14:textId="346DD280" w:rsidR="004A4C51" w:rsidRDefault="00BB095F" w:rsidP="00897673">
      <w:pPr>
        <w:spacing w:after="0" w:line="240" w:lineRule="auto"/>
      </w:pPr>
      <w:r>
        <w:t>November 2021</w:t>
      </w:r>
    </w:p>
    <w:p w14:paraId="19745E96" w14:textId="205D522C" w:rsidR="00BB095F" w:rsidRDefault="00BB095F" w:rsidP="00897673">
      <w:pPr>
        <w:spacing w:after="0" w:line="240" w:lineRule="auto"/>
      </w:pPr>
    </w:p>
    <w:p w14:paraId="372625DF" w14:textId="2C5BAA1F" w:rsidR="00BB095F" w:rsidRPr="004454DC" w:rsidRDefault="00BB095F" w:rsidP="00897673">
      <w:pPr>
        <w:spacing w:after="0" w:line="240" w:lineRule="auto"/>
        <w:rPr>
          <w:b/>
          <w:bCs/>
          <w:sz w:val="32"/>
          <w:szCs w:val="32"/>
        </w:rPr>
      </w:pPr>
      <w:r w:rsidRPr="004454DC">
        <w:rPr>
          <w:b/>
          <w:bCs/>
          <w:sz w:val="32"/>
          <w:szCs w:val="32"/>
        </w:rPr>
        <w:t>Executive Summary</w:t>
      </w:r>
      <w:r w:rsidR="004454DC">
        <w:rPr>
          <w:b/>
          <w:bCs/>
          <w:sz w:val="32"/>
          <w:szCs w:val="32"/>
        </w:rPr>
        <w:t>:</w:t>
      </w:r>
    </w:p>
    <w:p w14:paraId="28E164E8" w14:textId="0051B6DC" w:rsidR="00BB095F" w:rsidRPr="00D9714D" w:rsidRDefault="00BB095F" w:rsidP="00897673">
      <w:pPr>
        <w:spacing w:after="0" w:line="240" w:lineRule="auto"/>
        <w:rPr>
          <w:b/>
          <w:bCs/>
          <w:sz w:val="28"/>
          <w:szCs w:val="28"/>
        </w:rPr>
      </w:pPr>
      <w:r w:rsidRPr="00D9714D">
        <w:rPr>
          <w:b/>
          <w:bCs/>
          <w:sz w:val="28"/>
          <w:szCs w:val="28"/>
        </w:rPr>
        <w:t>Value of ASHRAE Certification Survey</w:t>
      </w:r>
    </w:p>
    <w:p w14:paraId="7C5670C3" w14:textId="13822DC5" w:rsidR="00BB095F" w:rsidRDefault="00BB095F" w:rsidP="00897673">
      <w:pPr>
        <w:spacing w:after="0" w:line="240" w:lineRule="auto"/>
      </w:pPr>
    </w:p>
    <w:p w14:paraId="042294D2" w14:textId="7D9B8B76" w:rsidR="00610807" w:rsidRPr="00610807" w:rsidRDefault="00610807" w:rsidP="00897673">
      <w:pPr>
        <w:spacing w:after="0" w:line="240" w:lineRule="auto"/>
        <w:rPr>
          <w:b/>
          <w:bCs/>
          <w:sz w:val="24"/>
          <w:szCs w:val="24"/>
        </w:rPr>
      </w:pPr>
      <w:r w:rsidRPr="00610807">
        <w:rPr>
          <w:b/>
          <w:bCs/>
          <w:sz w:val="24"/>
          <w:szCs w:val="24"/>
        </w:rPr>
        <w:t>Purpose</w:t>
      </w:r>
    </w:p>
    <w:p w14:paraId="4C8561E3" w14:textId="07B9B09F" w:rsidR="00610807" w:rsidRDefault="00610807" w:rsidP="00A4420A">
      <w:pPr>
        <w:spacing w:after="0" w:line="240" w:lineRule="auto"/>
      </w:pPr>
      <w:r>
        <w:t xml:space="preserve">The purpose of this Executive Summary is to highlight key findings from the </w:t>
      </w:r>
      <w:r w:rsidR="00897673">
        <w:t>“Value of ASHRAE Certification” survey</w:t>
      </w:r>
      <w:r w:rsidR="006019EE">
        <w:t>,</w:t>
      </w:r>
      <w:r>
        <w:t xml:space="preserve"> which </w:t>
      </w:r>
      <w:r w:rsidR="00897673">
        <w:t>was conducted in</w:t>
      </w:r>
      <w:r w:rsidR="009108F5">
        <w:t xml:space="preserve"> </w:t>
      </w:r>
      <w:r>
        <w:t xml:space="preserve">the </w:t>
      </w:r>
      <w:r w:rsidR="009108F5">
        <w:t>fall</w:t>
      </w:r>
      <w:r>
        <w:t xml:space="preserve"> of</w:t>
      </w:r>
      <w:r w:rsidR="009108F5">
        <w:t xml:space="preserve"> </w:t>
      </w:r>
      <w:r w:rsidR="00897673">
        <w:t>2021</w:t>
      </w:r>
      <w:r w:rsidR="007C6332">
        <w:t xml:space="preserve">. </w:t>
      </w:r>
      <w:r>
        <w:t xml:space="preserve">The goal of the survey was to </w:t>
      </w:r>
      <w:r w:rsidR="00897673">
        <w:t xml:space="preserve">measure value to both ASHRAE-certified professionals </w:t>
      </w:r>
      <w:r w:rsidR="009108F5">
        <w:t xml:space="preserve">– the </w:t>
      </w:r>
      <w:r w:rsidR="007C6332">
        <w:t>e</w:t>
      </w:r>
      <w:r w:rsidR="009108F5">
        <w:t xml:space="preserve">mployee - </w:t>
      </w:r>
      <w:r w:rsidR="00897673">
        <w:t>and those certificants who influence the hiring decision</w:t>
      </w:r>
      <w:r w:rsidR="009108F5">
        <w:t xml:space="preserve"> – the </w:t>
      </w:r>
      <w:r w:rsidR="007C6332">
        <w:t>e</w:t>
      </w:r>
      <w:r w:rsidR="009108F5">
        <w:t>mployer</w:t>
      </w:r>
      <w:r w:rsidR="007C6332">
        <w:t xml:space="preserve">. </w:t>
      </w:r>
    </w:p>
    <w:p w14:paraId="5AC2C404" w14:textId="77777777" w:rsidR="00610807" w:rsidRDefault="00610807" w:rsidP="00A4420A">
      <w:pPr>
        <w:spacing w:after="0" w:line="240" w:lineRule="auto"/>
      </w:pPr>
    </w:p>
    <w:p w14:paraId="5AF5FC2E" w14:textId="32D8476C" w:rsidR="00A4420A" w:rsidRDefault="00A4420A" w:rsidP="00A4420A">
      <w:pPr>
        <w:spacing w:after="0" w:line="240" w:lineRule="auto"/>
      </w:pPr>
      <w:r>
        <w:t xml:space="preserve">In general, </w:t>
      </w:r>
      <w:r w:rsidR="007C6332">
        <w:t>e</w:t>
      </w:r>
      <w:r>
        <w:t xml:space="preserve">mployees who earn an ASHRAE certification experience greater job satisfaction, enjoy greater career opportunities, and on average </w:t>
      </w:r>
      <w:r w:rsidR="00BB095F">
        <w:t xml:space="preserve">enjoy </w:t>
      </w:r>
      <w:r>
        <w:t>greater compensation</w:t>
      </w:r>
      <w:r w:rsidR="00BB095F">
        <w:t xml:space="preserve"> and p</w:t>
      </w:r>
      <w:r w:rsidR="00467E0C">
        <w:t>r</w:t>
      </w:r>
      <w:r w:rsidR="00BB095F">
        <w:t xml:space="preserve">omotion </w:t>
      </w:r>
      <w:r>
        <w:t>advantages</w:t>
      </w:r>
      <w:r w:rsidR="007C6332">
        <w:t xml:space="preserve">. </w:t>
      </w:r>
      <w:r>
        <w:t xml:space="preserve">The value of ASHRAE Certification for </w:t>
      </w:r>
      <w:r w:rsidR="007C6332">
        <w:t>e</w:t>
      </w:r>
      <w:r>
        <w:t xml:space="preserve">mployers </w:t>
      </w:r>
      <w:r w:rsidR="00FC5B1C">
        <w:t xml:space="preserve">appears to be </w:t>
      </w:r>
      <w:r w:rsidRPr="00BB095F">
        <w:t>t</w:t>
      </w:r>
      <w:r w:rsidR="00FC5B1C" w:rsidRPr="00BB095F">
        <w:t>hree</w:t>
      </w:r>
      <w:r w:rsidRPr="00BB095F">
        <w:t xml:space="preserve">fold, </w:t>
      </w:r>
      <w:r w:rsidR="00FC5B1C" w:rsidRPr="00BB095F">
        <w:t>as well</w:t>
      </w:r>
      <w:r w:rsidR="007C6332">
        <w:t xml:space="preserve">. </w:t>
      </w:r>
      <w:r w:rsidR="00FC5B1C" w:rsidRPr="00BB095F">
        <w:t xml:space="preserve">Not only does ASHRAE Certification play a role in retaining </w:t>
      </w:r>
      <w:r w:rsidRPr="00BB095F">
        <w:t>employee</w:t>
      </w:r>
      <w:r w:rsidR="00FC5B1C" w:rsidRPr="00BB095F">
        <w:t>s</w:t>
      </w:r>
      <w:r w:rsidRPr="00BB095F">
        <w:t xml:space="preserve"> and </w:t>
      </w:r>
      <w:r w:rsidR="00FC5B1C" w:rsidRPr="00BB095F">
        <w:t xml:space="preserve">serve </w:t>
      </w:r>
      <w:r w:rsidRPr="00BB095F">
        <w:t>as a tool to identify skilled, new-hire talent</w:t>
      </w:r>
      <w:r w:rsidR="00FC5B1C" w:rsidRPr="00BB095F">
        <w:t xml:space="preserve">, </w:t>
      </w:r>
      <w:r w:rsidR="00467E0C">
        <w:t>but</w:t>
      </w:r>
      <w:r w:rsidR="00FC5B1C" w:rsidRPr="00BB095F">
        <w:t xml:space="preserve"> having ASHRAE-certified professionals on staff can </w:t>
      </w:r>
      <w:r w:rsidR="00467E0C">
        <w:t xml:space="preserve">also </w:t>
      </w:r>
      <w:r w:rsidR="00FC5B1C" w:rsidRPr="00BB095F">
        <w:t xml:space="preserve">result in </w:t>
      </w:r>
      <w:r>
        <w:t>improved business outcomes.</w:t>
      </w:r>
    </w:p>
    <w:p w14:paraId="064E21B0" w14:textId="3FC8260C" w:rsidR="00A4420A" w:rsidRDefault="00A4420A" w:rsidP="00A4420A">
      <w:pPr>
        <w:spacing w:after="0" w:line="240" w:lineRule="auto"/>
      </w:pPr>
    </w:p>
    <w:p w14:paraId="7C68814F" w14:textId="32A29563" w:rsidR="00610807" w:rsidRPr="00610807" w:rsidRDefault="00610807" w:rsidP="00A4420A">
      <w:pPr>
        <w:spacing w:after="0" w:line="240" w:lineRule="auto"/>
        <w:rPr>
          <w:u w:val="single"/>
        </w:rPr>
      </w:pPr>
      <w:r w:rsidRPr="00610807">
        <w:rPr>
          <w:u w:val="single"/>
        </w:rPr>
        <w:t>History &amp; Methodology</w:t>
      </w:r>
    </w:p>
    <w:p w14:paraId="255ACCB8" w14:textId="2E38D8DF" w:rsidR="00A4420A" w:rsidRDefault="00A4420A" w:rsidP="00897673">
      <w:pPr>
        <w:spacing w:after="0" w:line="240" w:lineRule="auto"/>
      </w:pPr>
      <w:r>
        <w:t>The last such survey was conducted by ASHRAE in 2016</w:t>
      </w:r>
      <w:r w:rsidR="007C6332">
        <w:t xml:space="preserve">. </w:t>
      </w:r>
      <w:r>
        <w:t>Th</w:t>
      </w:r>
      <w:r w:rsidR="004454DC">
        <w:t xml:space="preserve">e 2021 survey </w:t>
      </w:r>
      <w:r>
        <w:t>was</w:t>
      </w:r>
      <w:r w:rsidR="004454DC">
        <w:t xml:space="preserve"> conducted </w:t>
      </w:r>
      <w:r>
        <w:t xml:space="preserve">industry-wide, with certificants across six built-environment certifications </w:t>
      </w:r>
      <w:r w:rsidR="0071322D">
        <w:t xml:space="preserve">from over 45 </w:t>
      </w:r>
      <w:r w:rsidR="004454DC">
        <w:t>c</w:t>
      </w:r>
      <w:r>
        <w:t xml:space="preserve">ountries surveyed. </w:t>
      </w:r>
    </w:p>
    <w:p w14:paraId="4E0DCBFE" w14:textId="77777777" w:rsidR="00A4420A" w:rsidRDefault="00A4420A" w:rsidP="00897673">
      <w:pPr>
        <w:spacing w:after="0" w:line="240" w:lineRule="auto"/>
        <w:rPr>
          <w:u w:val="single"/>
        </w:rPr>
      </w:pPr>
    </w:p>
    <w:p w14:paraId="2B9DF1F0" w14:textId="7DD7776F" w:rsidR="00897673" w:rsidRPr="00467E0C" w:rsidRDefault="00897673" w:rsidP="00897673">
      <w:pPr>
        <w:spacing w:after="0" w:line="240" w:lineRule="auto"/>
        <w:rPr>
          <w:b/>
          <w:bCs/>
          <w:sz w:val="24"/>
          <w:szCs w:val="24"/>
        </w:rPr>
      </w:pPr>
      <w:r w:rsidRPr="00467E0C">
        <w:rPr>
          <w:b/>
          <w:bCs/>
          <w:sz w:val="24"/>
          <w:szCs w:val="24"/>
        </w:rPr>
        <w:t>Value for Employees</w:t>
      </w:r>
    </w:p>
    <w:p w14:paraId="6AD54D3D" w14:textId="0D68541A" w:rsidR="00467E0C" w:rsidRPr="00467E0C" w:rsidRDefault="00467E0C" w:rsidP="00873375">
      <w:pPr>
        <w:spacing w:after="0" w:line="240" w:lineRule="auto"/>
        <w:rPr>
          <w:u w:val="single"/>
        </w:rPr>
      </w:pPr>
      <w:r w:rsidRPr="00467E0C">
        <w:rPr>
          <w:u w:val="single"/>
        </w:rPr>
        <w:t>Job Satisfaction</w:t>
      </w:r>
    </w:p>
    <w:p w14:paraId="1847007B" w14:textId="79C8CAA6" w:rsidR="00873375" w:rsidRDefault="00A4420A" w:rsidP="00873375">
      <w:pPr>
        <w:spacing w:after="0" w:line="240" w:lineRule="auto"/>
      </w:pPr>
      <w:r>
        <w:t>Employees who earn an ASHRAE certification largely experience greater job satisfaction, agreeing (81%) that “h</w:t>
      </w:r>
      <w:r w:rsidR="00873375">
        <w:t>olding an ASHRAE Certification gives me greater job satisfaction</w:t>
      </w:r>
      <w:r>
        <w:t>,” and (72%) that “i</w:t>
      </w:r>
      <w:r w:rsidR="00873375">
        <w:t>n my field, ASHRAE Certification has provided me with greater recognition.</w:t>
      </w:r>
      <w:r>
        <w:t>”</w:t>
      </w:r>
    </w:p>
    <w:p w14:paraId="178841AB" w14:textId="766F2157" w:rsidR="00A4420A" w:rsidRDefault="00A4420A" w:rsidP="00873375">
      <w:pPr>
        <w:spacing w:after="0" w:line="240" w:lineRule="auto"/>
      </w:pPr>
    </w:p>
    <w:p w14:paraId="205EF3C7" w14:textId="35FCC4DC" w:rsidR="00467E0C" w:rsidRPr="00467E0C" w:rsidRDefault="00467E0C" w:rsidP="00873375">
      <w:pPr>
        <w:spacing w:after="0" w:line="240" w:lineRule="auto"/>
        <w:rPr>
          <w:u w:val="single"/>
        </w:rPr>
      </w:pPr>
      <w:r w:rsidRPr="00467E0C">
        <w:rPr>
          <w:u w:val="single"/>
        </w:rPr>
        <w:t>Career Opportunities</w:t>
      </w:r>
    </w:p>
    <w:p w14:paraId="1FA66595" w14:textId="514FC089" w:rsidR="00873375" w:rsidRDefault="00A4420A" w:rsidP="00873375">
      <w:pPr>
        <w:spacing w:after="0" w:line="240" w:lineRule="auto"/>
      </w:pPr>
      <w:r>
        <w:t xml:space="preserve">In terms of </w:t>
      </w:r>
      <w:r w:rsidR="00FC5B1C">
        <w:t xml:space="preserve">greater </w:t>
      </w:r>
      <w:r>
        <w:t>career opportunities, employees report (69%) that “s</w:t>
      </w:r>
      <w:r w:rsidR="00873375">
        <w:t>ince earning my ASHRAE Certification, my credibility in the eyes of my colleagues and supervisor has increased</w:t>
      </w:r>
      <w:r>
        <w:t>”</w:t>
      </w:r>
      <w:r w:rsidR="00FC5B1C">
        <w:t xml:space="preserve"> and (60%) that “my ASHRAE certification has helped improve my career opportunities.” </w:t>
      </w:r>
    </w:p>
    <w:p w14:paraId="7B9A1877" w14:textId="77777777" w:rsidR="00814C9C" w:rsidRDefault="00814C9C" w:rsidP="00873375">
      <w:pPr>
        <w:spacing w:after="0" w:line="240" w:lineRule="auto"/>
      </w:pPr>
    </w:p>
    <w:p w14:paraId="4D93BD53" w14:textId="3B5E8F88" w:rsidR="00873375" w:rsidRPr="00467E0C" w:rsidRDefault="00467E0C" w:rsidP="00873375">
      <w:pPr>
        <w:spacing w:after="0" w:line="240" w:lineRule="auto"/>
        <w:rPr>
          <w:u w:val="single"/>
        </w:rPr>
      </w:pPr>
      <w:r w:rsidRPr="00467E0C">
        <w:rPr>
          <w:u w:val="single"/>
        </w:rPr>
        <w:t>Compensation &amp; Promotion</w:t>
      </w:r>
    </w:p>
    <w:p w14:paraId="37D2FBD5" w14:textId="3FCC8FCB" w:rsidR="00873375" w:rsidRDefault="00467E0C" w:rsidP="00873375">
      <w:pPr>
        <w:spacing w:after="0" w:line="240" w:lineRule="auto"/>
      </w:pPr>
      <w:r>
        <w:t xml:space="preserve">Does </w:t>
      </w:r>
      <w:r w:rsidR="009E63E0">
        <w:t xml:space="preserve">earning an ASHRAE certification help </w:t>
      </w:r>
      <w:r w:rsidR="00FC5B1C">
        <w:t xml:space="preserve">professionals </w:t>
      </w:r>
      <w:r w:rsidR="009E63E0">
        <w:t xml:space="preserve">receive a raise or </w:t>
      </w:r>
      <w:r w:rsidR="00FC5B1C">
        <w:t xml:space="preserve">earn a promotion? </w:t>
      </w:r>
      <w:r w:rsidR="007C6332">
        <w:t xml:space="preserve"> </w:t>
      </w:r>
      <w:r w:rsidR="00FC5B1C">
        <w:t>Em</w:t>
      </w:r>
      <w:r w:rsidR="009E63E0">
        <w:t>ployees report (43%) that their “earning power has increased” and nearly one quarter report (24%) that they “</w:t>
      </w:r>
      <w:r w:rsidR="00873375">
        <w:t>earned a raise or a promotion as a result of earning an ASHRAE Certification.</w:t>
      </w:r>
      <w:r w:rsidR="009E63E0">
        <w:t xml:space="preserve">”  </w:t>
      </w:r>
    </w:p>
    <w:p w14:paraId="4FBA96BC" w14:textId="77777777" w:rsidR="00873375" w:rsidRDefault="00873375" w:rsidP="00897673">
      <w:pPr>
        <w:spacing w:after="0" w:line="240" w:lineRule="auto"/>
      </w:pPr>
    </w:p>
    <w:p w14:paraId="39CD3A09" w14:textId="77777777" w:rsidR="00BB095F" w:rsidRDefault="00BB095F" w:rsidP="00897673">
      <w:pPr>
        <w:spacing w:after="0" w:line="240" w:lineRule="auto"/>
      </w:pPr>
    </w:p>
    <w:p w14:paraId="2DE2687F" w14:textId="25269C03" w:rsidR="00D704A8" w:rsidRDefault="00D704A8" w:rsidP="00897673">
      <w:pPr>
        <w:spacing w:after="0" w:line="240" w:lineRule="auto"/>
        <w:rPr>
          <w:b/>
          <w:bCs/>
          <w:sz w:val="24"/>
          <w:szCs w:val="24"/>
        </w:rPr>
      </w:pPr>
    </w:p>
    <w:p w14:paraId="553BD4D0" w14:textId="77777777" w:rsidR="004454DC" w:rsidRDefault="004454DC" w:rsidP="00897673">
      <w:pPr>
        <w:spacing w:after="0" w:line="240" w:lineRule="auto"/>
        <w:rPr>
          <w:b/>
          <w:bCs/>
          <w:sz w:val="24"/>
          <w:szCs w:val="24"/>
        </w:rPr>
      </w:pPr>
    </w:p>
    <w:p w14:paraId="3B07E271" w14:textId="59911513" w:rsidR="00897673" w:rsidRPr="009D5716" w:rsidRDefault="00897673" w:rsidP="00897673">
      <w:pPr>
        <w:spacing w:after="0" w:line="240" w:lineRule="auto"/>
        <w:rPr>
          <w:b/>
          <w:bCs/>
          <w:sz w:val="24"/>
          <w:szCs w:val="24"/>
        </w:rPr>
      </w:pPr>
      <w:r w:rsidRPr="009D5716">
        <w:rPr>
          <w:b/>
          <w:bCs/>
          <w:sz w:val="24"/>
          <w:szCs w:val="24"/>
        </w:rPr>
        <w:lastRenderedPageBreak/>
        <w:t xml:space="preserve">Value for </w:t>
      </w:r>
      <w:r w:rsidR="00A4420A" w:rsidRPr="009D5716">
        <w:rPr>
          <w:b/>
          <w:bCs/>
          <w:sz w:val="24"/>
          <w:szCs w:val="24"/>
        </w:rPr>
        <w:t>Employers</w:t>
      </w:r>
    </w:p>
    <w:p w14:paraId="5DD019C8" w14:textId="0E132089" w:rsidR="00691EA3" w:rsidRPr="009D5716" w:rsidRDefault="009D5716" w:rsidP="00897673">
      <w:pPr>
        <w:spacing w:after="0" w:line="240" w:lineRule="auto"/>
        <w:rPr>
          <w:u w:val="single"/>
        </w:rPr>
      </w:pPr>
      <w:r w:rsidRPr="009D5716">
        <w:rPr>
          <w:u w:val="single"/>
        </w:rPr>
        <w:t>R</w:t>
      </w:r>
      <w:r w:rsidR="00873375" w:rsidRPr="009D5716">
        <w:rPr>
          <w:u w:val="single"/>
        </w:rPr>
        <w:t>etention</w:t>
      </w:r>
    </w:p>
    <w:p w14:paraId="20FB7249" w14:textId="0676AB1F" w:rsidR="00873375" w:rsidRDefault="00BB095F" w:rsidP="00897673">
      <w:pPr>
        <w:spacing w:after="0" w:line="240" w:lineRule="auto"/>
      </w:pPr>
      <w:r>
        <w:t xml:space="preserve">Employees themselves </w:t>
      </w:r>
      <w:r w:rsidR="009D5716">
        <w:t xml:space="preserve">report </w:t>
      </w:r>
      <w:r>
        <w:t>(81%) that “holding an ASHRAE Certification gives me greater job satisfaction</w:t>
      </w:r>
      <w:r w:rsidR="00467E0C">
        <w:t>.</w:t>
      </w:r>
      <w:r>
        <w:t>”</w:t>
      </w:r>
      <w:r w:rsidR="009D5716">
        <w:t xml:space="preserve"> </w:t>
      </w:r>
    </w:p>
    <w:p w14:paraId="0F99B2E2" w14:textId="16704BD7" w:rsidR="00873375" w:rsidRDefault="00873375" w:rsidP="00897673">
      <w:pPr>
        <w:spacing w:after="0" w:line="240" w:lineRule="auto"/>
      </w:pPr>
    </w:p>
    <w:p w14:paraId="6D1A325F" w14:textId="7EE48F3B" w:rsidR="00873375" w:rsidRPr="009D5716" w:rsidRDefault="009D5716" w:rsidP="00897673">
      <w:pPr>
        <w:spacing w:after="0" w:line="240" w:lineRule="auto"/>
        <w:rPr>
          <w:u w:val="single"/>
        </w:rPr>
      </w:pPr>
      <w:r w:rsidRPr="009D5716">
        <w:rPr>
          <w:u w:val="single"/>
        </w:rPr>
        <w:t>I</w:t>
      </w:r>
      <w:r w:rsidR="00873375" w:rsidRPr="009D5716">
        <w:rPr>
          <w:u w:val="single"/>
        </w:rPr>
        <w:t xml:space="preserve">dentify </w:t>
      </w:r>
      <w:r w:rsidRPr="009D5716">
        <w:rPr>
          <w:u w:val="single"/>
        </w:rPr>
        <w:t>T</w:t>
      </w:r>
      <w:r w:rsidR="00873375" w:rsidRPr="009D5716">
        <w:rPr>
          <w:u w:val="single"/>
        </w:rPr>
        <w:t>alent</w:t>
      </w:r>
    </w:p>
    <w:p w14:paraId="39C45D90" w14:textId="705B33B6" w:rsidR="0084510B" w:rsidRDefault="00BB095F" w:rsidP="0084510B">
      <w:pPr>
        <w:spacing w:after="0" w:line="240" w:lineRule="auto"/>
      </w:pPr>
      <w:r>
        <w:t>Employers overwhelmingly agree (90%) that “</w:t>
      </w:r>
      <w:r w:rsidR="0084510B">
        <w:t>ASHRAE Certification is evidence of the level of competence attained by a new hire prospect</w:t>
      </w:r>
      <w:r>
        <w:t xml:space="preserve">” and (85%) </w:t>
      </w:r>
      <w:r w:rsidR="00467E0C">
        <w:t xml:space="preserve">that they </w:t>
      </w:r>
      <w:r w:rsidR="0084510B">
        <w:t xml:space="preserve">have </w:t>
      </w:r>
      <w:r>
        <w:t>“</w:t>
      </w:r>
      <w:r w:rsidR="0084510B">
        <w:t>greater confidence in the knowledge and skills of ASHRAE-certified job applicants, than uncertified job applicants.</w:t>
      </w:r>
      <w:r>
        <w:t xml:space="preserve">”  </w:t>
      </w:r>
    </w:p>
    <w:p w14:paraId="3D463F18" w14:textId="77777777" w:rsidR="0084510B" w:rsidRDefault="0084510B" w:rsidP="0084510B">
      <w:pPr>
        <w:spacing w:after="0" w:line="240" w:lineRule="auto"/>
      </w:pPr>
    </w:p>
    <w:p w14:paraId="2C728B58" w14:textId="0CEF22B5" w:rsidR="00873375" w:rsidRPr="00D9714D" w:rsidRDefault="00D9714D" w:rsidP="0084510B">
      <w:pPr>
        <w:spacing w:after="0" w:line="240" w:lineRule="auto"/>
        <w:rPr>
          <w:u w:val="single"/>
        </w:rPr>
      </w:pPr>
      <w:r w:rsidRPr="00D9714D">
        <w:rPr>
          <w:u w:val="single"/>
        </w:rPr>
        <w:t>I</w:t>
      </w:r>
      <w:r w:rsidR="00873375" w:rsidRPr="00D9714D">
        <w:rPr>
          <w:u w:val="single"/>
        </w:rPr>
        <w:t xml:space="preserve">mproved </w:t>
      </w:r>
      <w:r w:rsidRPr="00D9714D">
        <w:rPr>
          <w:u w:val="single"/>
        </w:rPr>
        <w:t>B</w:t>
      </w:r>
      <w:r w:rsidR="00873375" w:rsidRPr="00D9714D">
        <w:rPr>
          <w:u w:val="single"/>
        </w:rPr>
        <w:t xml:space="preserve">usiness </w:t>
      </w:r>
      <w:r w:rsidRPr="00D9714D">
        <w:rPr>
          <w:u w:val="single"/>
        </w:rPr>
        <w:t>O</w:t>
      </w:r>
      <w:r w:rsidR="00873375" w:rsidRPr="00D9714D">
        <w:rPr>
          <w:u w:val="single"/>
        </w:rPr>
        <w:t>utcomes</w:t>
      </w:r>
    </w:p>
    <w:p w14:paraId="1B352975" w14:textId="75DBC753" w:rsidR="00FC5B1C" w:rsidRDefault="00D9714D" w:rsidP="00FC5B1C">
      <w:pPr>
        <w:spacing w:after="0" w:line="240" w:lineRule="auto"/>
      </w:pPr>
      <w:proofErr w:type="gramStart"/>
      <w:r>
        <w:t>Employers</w:t>
      </w:r>
      <w:proofErr w:type="gramEnd"/>
      <w:r>
        <w:t xml:space="preserve"> report (52%) that “i</w:t>
      </w:r>
      <w:r w:rsidR="0084510B">
        <w:t>f the project team includes an ASHRAE-certified professional, then the project is more likely (52%) to be completed on time and under budget and fulfill stakeholder requirements for quality.</w:t>
      </w:r>
      <w:r>
        <w:t>”  Employees agree (54%) that “m</w:t>
      </w:r>
      <w:r w:rsidR="00FC5B1C">
        <w:t>y ASHRAE Certification has led to additional business opportunities for my company.</w:t>
      </w:r>
      <w:r>
        <w:t>”</w:t>
      </w:r>
    </w:p>
    <w:p w14:paraId="62DEE76E" w14:textId="1C615F73" w:rsidR="00897673" w:rsidRDefault="00897673" w:rsidP="00897673">
      <w:pPr>
        <w:spacing w:after="0" w:line="240" w:lineRule="auto"/>
      </w:pPr>
    </w:p>
    <w:p w14:paraId="5E977540" w14:textId="54C806F0" w:rsidR="00897673" w:rsidRPr="00E256E6" w:rsidRDefault="00897673" w:rsidP="00897673">
      <w:pPr>
        <w:spacing w:after="0" w:line="240" w:lineRule="auto"/>
        <w:rPr>
          <w:b/>
          <w:bCs/>
          <w:sz w:val="24"/>
          <w:szCs w:val="24"/>
        </w:rPr>
      </w:pPr>
      <w:r w:rsidRPr="00E256E6">
        <w:rPr>
          <w:b/>
          <w:bCs/>
          <w:sz w:val="24"/>
          <w:szCs w:val="24"/>
        </w:rPr>
        <w:t>Conclusion</w:t>
      </w:r>
    </w:p>
    <w:p w14:paraId="3C6E0B7E" w14:textId="2E5B40B8" w:rsidR="00920005" w:rsidRDefault="00814C9C" w:rsidP="00897673">
      <w:pPr>
        <w:spacing w:after="0" w:line="240" w:lineRule="auto"/>
      </w:pPr>
      <w:r>
        <w:t xml:space="preserve">The benefits of ASHRAE Certification accrue to both the </w:t>
      </w:r>
      <w:r w:rsidR="007C6332">
        <w:t>e</w:t>
      </w:r>
      <w:r>
        <w:t xml:space="preserve">mployee and the </w:t>
      </w:r>
      <w:r w:rsidR="007C6332">
        <w:t>e</w:t>
      </w:r>
      <w:r>
        <w:t>mployer</w:t>
      </w:r>
      <w:r w:rsidR="007C6332">
        <w:t xml:space="preserve">. </w:t>
      </w:r>
      <w:r>
        <w:t xml:space="preserve">These survey findings suggest that setting ASHRAE Certification as a professional development goal for current employees can benefit the </w:t>
      </w:r>
      <w:r w:rsidR="007C6332">
        <w:t>e</w:t>
      </w:r>
      <w:r>
        <w:t xml:space="preserve">mployer in </w:t>
      </w:r>
      <w:proofErr w:type="gramStart"/>
      <w:r w:rsidR="00920005">
        <w:t>a number of</w:t>
      </w:r>
      <w:proofErr w:type="gramEnd"/>
      <w:r w:rsidR="00920005">
        <w:t xml:space="preserve"> </w:t>
      </w:r>
      <w:r w:rsidR="00E256E6">
        <w:t xml:space="preserve">significant </w:t>
      </w:r>
      <w:r w:rsidR="00920005">
        <w:t>ways:</w:t>
      </w:r>
    </w:p>
    <w:p w14:paraId="0D63B3B5" w14:textId="77777777" w:rsidR="00920005" w:rsidRDefault="00920005" w:rsidP="00897673">
      <w:pPr>
        <w:spacing w:after="0" w:line="240" w:lineRule="auto"/>
      </w:pPr>
    </w:p>
    <w:p w14:paraId="2F43A7CE" w14:textId="4C28D66A" w:rsidR="00814C9C" w:rsidRDefault="00920005" w:rsidP="00920005">
      <w:pPr>
        <w:numPr>
          <w:ilvl w:val="0"/>
          <w:numId w:val="3"/>
        </w:numPr>
        <w:spacing w:after="0" w:line="240" w:lineRule="auto"/>
      </w:pPr>
      <w:r>
        <w:t>I</w:t>
      </w:r>
      <w:r w:rsidR="00814C9C">
        <w:t>ncreased employee job satisfaction</w:t>
      </w:r>
      <w:r>
        <w:t xml:space="preserve"> and ultimately employee retention</w:t>
      </w:r>
    </w:p>
    <w:p w14:paraId="04C25E85" w14:textId="55B67EFE" w:rsidR="00920005" w:rsidRDefault="00920005" w:rsidP="00920005">
      <w:pPr>
        <w:numPr>
          <w:ilvl w:val="0"/>
          <w:numId w:val="3"/>
        </w:numPr>
        <w:spacing w:after="0" w:line="240" w:lineRule="auto"/>
      </w:pPr>
      <w:r>
        <w:t xml:space="preserve">Better identification and recognition of competent, skilled employees </w:t>
      </w:r>
    </w:p>
    <w:p w14:paraId="5532B1FC" w14:textId="013D534F" w:rsidR="00920005" w:rsidRDefault="00920005" w:rsidP="00920005">
      <w:pPr>
        <w:numPr>
          <w:ilvl w:val="0"/>
          <w:numId w:val="3"/>
        </w:numPr>
        <w:spacing w:after="0" w:line="240" w:lineRule="auto"/>
      </w:pPr>
      <w:r>
        <w:t xml:space="preserve">Enhanced project execution and resulting client satisfaction </w:t>
      </w:r>
    </w:p>
    <w:p w14:paraId="28B1ADCE" w14:textId="3BCAFBF2" w:rsidR="00920005" w:rsidRDefault="00920005" w:rsidP="00920005">
      <w:pPr>
        <w:numPr>
          <w:ilvl w:val="0"/>
          <w:numId w:val="3"/>
        </w:numPr>
        <w:spacing w:after="0" w:line="240" w:lineRule="auto"/>
      </w:pPr>
      <w:r>
        <w:t>Additional business opportunities</w:t>
      </w:r>
    </w:p>
    <w:p w14:paraId="1B6EDBCD" w14:textId="77777777" w:rsidR="00814C9C" w:rsidRDefault="00814C9C" w:rsidP="00897673">
      <w:pPr>
        <w:spacing w:after="0" w:line="240" w:lineRule="auto"/>
      </w:pPr>
    </w:p>
    <w:p w14:paraId="5A802EC3" w14:textId="3B776565" w:rsidR="00920005" w:rsidRDefault="001978C8" w:rsidP="00897673">
      <w:pPr>
        <w:spacing w:after="0" w:line="240" w:lineRule="auto"/>
      </w:pPr>
      <w:r>
        <w:t>T</w:t>
      </w:r>
      <w:r w:rsidR="00E256E6">
        <w:t xml:space="preserve">hese survey findings </w:t>
      </w:r>
      <w:r>
        <w:t xml:space="preserve">also </w:t>
      </w:r>
      <w:r w:rsidR="00E256E6">
        <w:t>position u</w:t>
      </w:r>
      <w:r w:rsidR="00920005">
        <w:t>ncertified employees</w:t>
      </w:r>
      <w:r w:rsidR="00E256E6">
        <w:t xml:space="preserve"> to </w:t>
      </w:r>
      <w:r w:rsidR="00920005">
        <w:t xml:space="preserve">request </w:t>
      </w:r>
      <w:r>
        <w:t xml:space="preserve">that </w:t>
      </w:r>
      <w:r w:rsidR="00920005">
        <w:t xml:space="preserve">their employer </w:t>
      </w:r>
      <w:r>
        <w:t xml:space="preserve">set </w:t>
      </w:r>
      <w:r w:rsidR="00920005">
        <w:t>ASHRAE Certification as a</w:t>
      </w:r>
      <w:r w:rsidR="00E256E6">
        <w:t xml:space="preserve"> </w:t>
      </w:r>
      <w:r w:rsidR="00920005">
        <w:t>professional development goal.</w:t>
      </w:r>
    </w:p>
    <w:p w14:paraId="3D44EF66" w14:textId="77777777" w:rsidR="00920005" w:rsidRDefault="00920005" w:rsidP="00897673">
      <w:pPr>
        <w:spacing w:after="0" w:line="240" w:lineRule="auto"/>
      </w:pPr>
    </w:p>
    <w:p w14:paraId="4EBAB317" w14:textId="57B9F805" w:rsidR="00897673" w:rsidRDefault="00E256E6" w:rsidP="00897673">
      <w:pPr>
        <w:spacing w:after="0" w:line="240" w:lineRule="auto"/>
      </w:pPr>
      <w:r>
        <w:t>Survey respondent agreed (96%) that they are “</w:t>
      </w:r>
      <w:r w:rsidR="00873375" w:rsidRPr="00873375">
        <w:t xml:space="preserve">proud </w:t>
      </w:r>
      <w:r>
        <w:t>t</w:t>
      </w:r>
      <w:r w:rsidR="00873375" w:rsidRPr="00873375">
        <w:t>o hold my ASHRAE Certification.</w:t>
      </w:r>
      <w:r>
        <w:t>”</w:t>
      </w:r>
      <w:r w:rsidR="001978C8">
        <w:t xml:space="preserve"> </w:t>
      </w:r>
    </w:p>
    <w:p w14:paraId="5E000897" w14:textId="10996BD5" w:rsidR="00C06788" w:rsidRDefault="00C06788" w:rsidP="00C06788">
      <w:pPr>
        <w:pStyle w:val="NormalWeb"/>
        <w:spacing w:before="0" w:beforeAutospacing="0" w:after="0" w:afterAutospacing="0"/>
        <w:rPr>
          <w:rStyle w:val="Strong"/>
        </w:rPr>
      </w:pPr>
    </w:p>
    <w:p w14:paraId="089926E1" w14:textId="77777777" w:rsidR="00C06788" w:rsidRDefault="00C06788" w:rsidP="00C06788">
      <w:pPr>
        <w:pStyle w:val="NormalWeb"/>
        <w:spacing w:before="0" w:beforeAutospacing="0" w:after="0" w:afterAutospacing="0"/>
        <w:rPr>
          <w:rStyle w:val="Strong"/>
        </w:rPr>
      </w:pPr>
    </w:p>
    <w:p w14:paraId="63615A03" w14:textId="42566CCF" w:rsidR="00C06788" w:rsidRPr="00C06788" w:rsidRDefault="00C06788" w:rsidP="00C06788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C06788">
        <w:rPr>
          <w:rStyle w:val="Strong"/>
          <w:sz w:val="20"/>
          <w:szCs w:val="20"/>
        </w:rPr>
        <w:t>About ASHRAE</w:t>
      </w:r>
    </w:p>
    <w:p w14:paraId="5B94C3E7" w14:textId="5EB32914" w:rsidR="00507A27" w:rsidRPr="00C06788" w:rsidRDefault="00C06788" w:rsidP="00C06788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C06788">
        <w:rPr>
          <w:sz w:val="20"/>
          <w:szCs w:val="20"/>
        </w:rPr>
        <w:t>Founded in 1894, ASHRAE is a global professional society committed to serve humanity by advancing the arts and sciences of heating</w:t>
      </w:r>
      <w:r w:rsidR="00646824">
        <w:rPr>
          <w:sz w:val="20"/>
          <w:szCs w:val="20"/>
        </w:rPr>
        <w:t>,</w:t>
      </w:r>
      <w:r w:rsidRPr="00C06788">
        <w:rPr>
          <w:sz w:val="20"/>
          <w:szCs w:val="20"/>
        </w:rPr>
        <w:t xml:space="preserve"> ventilation, air conditioning, refrigeration and their allied fields. </w:t>
      </w:r>
    </w:p>
    <w:sectPr w:rsidR="00507A27" w:rsidRPr="00C06788" w:rsidSect="003278AE">
      <w:headerReference w:type="default" r:id="rId7"/>
      <w:footerReference w:type="default" r:id="rId8"/>
      <w:pgSz w:w="12240" w:h="15840"/>
      <w:pgMar w:top="30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2A51C" w14:textId="77777777" w:rsidR="009820C2" w:rsidRDefault="009820C2" w:rsidP="00650C83">
      <w:pPr>
        <w:spacing w:after="0" w:line="240" w:lineRule="auto"/>
      </w:pPr>
      <w:r>
        <w:separator/>
      </w:r>
    </w:p>
  </w:endnote>
  <w:endnote w:type="continuationSeparator" w:id="0">
    <w:p w14:paraId="3738D06C" w14:textId="77777777" w:rsidR="009820C2" w:rsidRDefault="009820C2" w:rsidP="0065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Medium">
    <w:altName w:val="Tw Cen MT Condensed Extra Bold"/>
    <w:panose1 w:val="00000000000000000000"/>
    <w:charset w:val="00"/>
    <w:family w:val="modern"/>
    <w:notTrueType/>
    <w:pitch w:val="variable"/>
    <w:sig w:usb0="00000003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08A29" w14:textId="77777777" w:rsidR="00D704A8" w:rsidRDefault="00D704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E40AB90" w14:textId="77777777" w:rsidR="00D704A8" w:rsidRDefault="00D70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6B96F" w14:textId="77777777" w:rsidR="009820C2" w:rsidRDefault="009820C2" w:rsidP="00650C83">
      <w:pPr>
        <w:spacing w:after="0" w:line="240" w:lineRule="auto"/>
      </w:pPr>
      <w:r>
        <w:separator/>
      </w:r>
    </w:p>
  </w:footnote>
  <w:footnote w:type="continuationSeparator" w:id="0">
    <w:p w14:paraId="0497532C" w14:textId="77777777" w:rsidR="009820C2" w:rsidRDefault="009820C2" w:rsidP="00650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28462" w14:textId="6CE56E68" w:rsidR="00C47706" w:rsidRDefault="007C6332" w:rsidP="001A3FE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40695A" wp14:editId="167DA311">
              <wp:simplePos x="0" y="0"/>
              <wp:positionH relativeFrom="column">
                <wp:posOffset>-600075</wp:posOffset>
              </wp:positionH>
              <wp:positionV relativeFrom="paragraph">
                <wp:posOffset>1009015</wp:posOffset>
              </wp:positionV>
              <wp:extent cx="7134225" cy="22034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4225" cy="220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113D2" w14:textId="0F6CD9BC" w:rsidR="00C47706" w:rsidRPr="00B27DA3" w:rsidRDefault="00C47706" w:rsidP="00625FC0">
                          <w:pPr>
                            <w:spacing w:after="0"/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</w:pPr>
                          <w:r w:rsidRPr="00B27DA3"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B137D6"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  <w:t xml:space="preserve">            </w:t>
                          </w:r>
                          <w:r w:rsidRPr="0088245B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1</w:t>
                          </w:r>
                          <w:r w:rsidR="00B137D6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80 Technology Parkway</w:t>
                          </w:r>
                          <w:r w:rsidRPr="0088245B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 xml:space="preserve"> N</w:t>
                          </w:r>
                          <w:r w:rsidR="00B137D6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W</w:t>
                          </w:r>
                          <w:r w:rsidRPr="00B27DA3"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  <w:t xml:space="preserve"> </w:t>
                          </w:r>
                          <w:r w:rsidR="00B15DDB">
                            <w:rPr>
                              <w:rFonts w:ascii="Agency FB" w:hAnsi="Agency FB"/>
                              <w:color w:val="7F7F7F"/>
                              <w:sz w:val="20"/>
                              <w:szCs w:val="20"/>
                            </w:rPr>
                            <w:t>•</w:t>
                          </w:r>
                          <w:r w:rsidRPr="00B27DA3"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  <w:t xml:space="preserve"> </w:t>
                          </w:r>
                          <w:r w:rsidR="00B137D6" w:rsidRPr="00B137D6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Peachtree Corners</w:t>
                          </w:r>
                          <w:r w:rsidRPr="00B137D6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,</w:t>
                          </w:r>
                          <w:r w:rsidRPr="0088245B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 xml:space="preserve"> Georgia 30</w:t>
                          </w:r>
                          <w:r w:rsidR="00B137D6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092</w:t>
                          </w:r>
                          <w:r w:rsidRPr="00B27DA3"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  <w:t xml:space="preserve"> </w:t>
                          </w:r>
                          <w:r w:rsidR="00B15DDB">
                            <w:rPr>
                              <w:rFonts w:ascii="Agency FB" w:hAnsi="Agency FB"/>
                              <w:color w:val="7F7F7F"/>
                              <w:sz w:val="20"/>
                              <w:szCs w:val="20"/>
                            </w:rPr>
                            <w:t>•</w:t>
                          </w:r>
                          <w:r w:rsidRPr="00B27DA3"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8245B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Tel 678.539.</w:t>
                          </w:r>
                          <w:r w:rsidR="00143618" w:rsidRPr="0088245B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11</w:t>
                          </w:r>
                          <w:r w:rsidR="00271398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8</w:t>
                          </w:r>
                          <w:r w:rsidR="00143618" w:rsidRPr="0088245B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1</w:t>
                          </w:r>
                          <w:r w:rsidRPr="00B27DA3"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  <w:t xml:space="preserve"> </w:t>
                          </w:r>
                          <w:r w:rsidR="00B15DDB">
                            <w:rPr>
                              <w:rFonts w:ascii="Agency FB" w:hAnsi="Agency FB"/>
                              <w:color w:val="7F7F7F"/>
                              <w:sz w:val="20"/>
                              <w:szCs w:val="20"/>
                            </w:rPr>
                            <w:t>•</w:t>
                          </w:r>
                          <w:r w:rsidR="00B15DDB"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8245B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http://</w:t>
                          </w:r>
                          <w:hyperlink r:id="rId1" w:history="1">
                            <w:r w:rsidRPr="0088245B">
                              <w:rPr>
                                <w:rStyle w:val="Hyperlink"/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www.ashrae.org</w:t>
                            </w:r>
                          </w:hyperlink>
                          <w:r w:rsidRPr="00B27DA3"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069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47.25pt;margin-top:79.45pt;width:561.75pt;height:1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" stroked="f">
              <v:textbox style="mso-fit-shape-to-text:t" inset=",0">
                <w:txbxContent>
                  <w:p w14:paraId="5B9113D2" w14:textId="0F6CD9BC" w:rsidR="00C47706" w:rsidRPr="00B27DA3" w:rsidRDefault="00C47706" w:rsidP="00625FC0">
                    <w:pPr>
                      <w:spacing w:after="0"/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</w:pPr>
                    <w:r w:rsidRPr="00B27DA3"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  <w:t xml:space="preserve">   </w:t>
                    </w:r>
                    <w:r w:rsidR="00B137D6"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  <w:t xml:space="preserve">            </w:t>
                    </w:r>
                    <w:r w:rsidRPr="0088245B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1</w:t>
                    </w:r>
                    <w:r w:rsidR="00B137D6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80 Technology Parkway</w:t>
                    </w:r>
                    <w:r w:rsidRPr="0088245B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 xml:space="preserve"> N</w:t>
                    </w:r>
                    <w:r w:rsidR="00B137D6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W</w:t>
                    </w:r>
                    <w:r w:rsidRPr="00B27DA3"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  <w:t xml:space="preserve"> </w:t>
                    </w:r>
                    <w:r w:rsidR="00B15DDB">
                      <w:rPr>
                        <w:rFonts w:ascii="Agency FB" w:hAnsi="Agency FB"/>
                        <w:color w:val="7F7F7F"/>
                        <w:sz w:val="20"/>
                        <w:szCs w:val="20"/>
                      </w:rPr>
                      <w:t>•</w:t>
                    </w:r>
                    <w:r w:rsidRPr="00B27DA3"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  <w:t xml:space="preserve"> </w:t>
                    </w:r>
                    <w:r w:rsidR="00B137D6" w:rsidRPr="00B137D6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Peachtree Corners</w:t>
                    </w:r>
                    <w:r w:rsidRPr="00B137D6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,</w:t>
                    </w:r>
                    <w:r w:rsidRPr="0088245B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 xml:space="preserve"> Georgia 30</w:t>
                    </w:r>
                    <w:r w:rsidR="00B137D6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092</w:t>
                    </w:r>
                    <w:r w:rsidRPr="00B27DA3"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  <w:t xml:space="preserve"> </w:t>
                    </w:r>
                    <w:r w:rsidR="00B15DDB">
                      <w:rPr>
                        <w:rFonts w:ascii="Agency FB" w:hAnsi="Agency FB"/>
                        <w:color w:val="7F7F7F"/>
                        <w:sz w:val="20"/>
                        <w:szCs w:val="20"/>
                      </w:rPr>
                      <w:t>•</w:t>
                    </w:r>
                    <w:r w:rsidRPr="00B27DA3"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  <w:t xml:space="preserve"> </w:t>
                    </w:r>
                    <w:r w:rsidRPr="0088245B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Tel 678.539.</w:t>
                    </w:r>
                    <w:r w:rsidR="00143618" w:rsidRPr="0088245B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11</w:t>
                    </w:r>
                    <w:r w:rsidR="00271398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8</w:t>
                    </w:r>
                    <w:r w:rsidR="00143618" w:rsidRPr="0088245B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1</w:t>
                    </w:r>
                    <w:r w:rsidRPr="00B27DA3"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  <w:t xml:space="preserve"> </w:t>
                    </w:r>
                    <w:r w:rsidR="00B15DDB">
                      <w:rPr>
                        <w:rFonts w:ascii="Agency FB" w:hAnsi="Agency FB"/>
                        <w:color w:val="7F7F7F"/>
                        <w:sz w:val="20"/>
                        <w:szCs w:val="20"/>
                      </w:rPr>
                      <w:t>•</w:t>
                    </w:r>
                    <w:r w:rsidR="00B15DDB"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  <w:t xml:space="preserve"> </w:t>
                    </w:r>
                    <w:r w:rsidRPr="0088245B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http://</w:t>
                    </w:r>
                    <w:hyperlink r:id="rId2" w:history="1">
                      <w:r w:rsidRPr="0088245B">
                        <w:rPr>
                          <w:rStyle w:val="Hyperlink"/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www.ashrae.org</w:t>
                      </w:r>
                    </w:hyperlink>
                    <w:r w:rsidRPr="00B27DA3"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F1674F1" wp14:editId="0401D511">
          <wp:extent cx="1276350" cy="831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FD8A40" w14:textId="77777777" w:rsidR="00C47706" w:rsidRDefault="00C47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3799"/>
    <w:multiLevelType w:val="hybridMultilevel"/>
    <w:tmpl w:val="347A94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4711B"/>
    <w:multiLevelType w:val="hybridMultilevel"/>
    <w:tmpl w:val="6F0C9602"/>
    <w:lvl w:ilvl="0" w:tplc="45B0EB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778C8"/>
    <w:multiLevelType w:val="hybridMultilevel"/>
    <w:tmpl w:val="B624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F8"/>
    <w:rsid w:val="00033E57"/>
    <w:rsid w:val="00065FC0"/>
    <w:rsid w:val="00070BEE"/>
    <w:rsid w:val="00095D5C"/>
    <w:rsid w:val="000A1587"/>
    <w:rsid w:val="000A5950"/>
    <w:rsid w:val="000D500C"/>
    <w:rsid w:val="00104C9B"/>
    <w:rsid w:val="00143618"/>
    <w:rsid w:val="001978C8"/>
    <w:rsid w:val="001A3FE5"/>
    <w:rsid w:val="001F56B1"/>
    <w:rsid w:val="00227AB0"/>
    <w:rsid w:val="00271398"/>
    <w:rsid w:val="00271B24"/>
    <w:rsid w:val="00274FE4"/>
    <w:rsid w:val="0027545F"/>
    <w:rsid w:val="002C7BEF"/>
    <w:rsid w:val="002D3350"/>
    <w:rsid w:val="002F50BB"/>
    <w:rsid w:val="003034F3"/>
    <w:rsid w:val="003123AE"/>
    <w:rsid w:val="003278AE"/>
    <w:rsid w:val="00394FBF"/>
    <w:rsid w:val="00395B39"/>
    <w:rsid w:val="003A5F38"/>
    <w:rsid w:val="003B6035"/>
    <w:rsid w:val="00406A56"/>
    <w:rsid w:val="00425CF6"/>
    <w:rsid w:val="004454DC"/>
    <w:rsid w:val="00467E0C"/>
    <w:rsid w:val="00482642"/>
    <w:rsid w:val="004861A4"/>
    <w:rsid w:val="004A4C51"/>
    <w:rsid w:val="004B6907"/>
    <w:rsid w:val="00507A27"/>
    <w:rsid w:val="00511A26"/>
    <w:rsid w:val="0053310B"/>
    <w:rsid w:val="00554631"/>
    <w:rsid w:val="00565AB6"/>
    <w:rsid w:val="00565ADE"/>
    <w:rsid w:val="00581C09"/>
    <w:rsid w:val="005B588E"/>
    <w:rsid w:val="005F3E22"/>
    <w:rsid w:val="006019EE"/>
    <w:rsid w:val="00610807"/>
    <w:rsid w:val="00623000"/>
    <w:rsid w:val="00625FC0"/>
    <w:rsid w:val="0062743D"/>
    <w:rsid w:val="006416D5"/>
    <w:rsid w:val="00646824"/>
    <w:rsid w:val="00650C83"/>
    <w:rsid w:val="00653378"/>
    <w:rsid w:val="00675773"/>
    <w:rsid w:val="00677D1E"/>
    <w:rsid w:val="00691EA3"/>
    <w:rsid w:val="00693041"/>
    <w:rsid w:val="006A6FF6"/>
    <w:rsid w:val="006F03AF"/>
    <w:rsid w:val="006F203A"/>
    <w:rsid w:val="0071322D"/>
    <w:rsid w:val="00751DB0"/>
    <w:rsid w:val="007A13B2"/>
    <w:rsid w:val="007A7442"/>
    <w:rsid w:val="007C6332"/>
    <w:rsid w:val="00814C9C"/>
    <w:rsid w:val="00822ED8"/>
    <w:rsid w:val="008254FE"/>
    <w:rsid w:val="0084510B"/>
    <w:rsid w:val="00846C2C"/>
    <w:rsid w:val="00861EF7"/>
    <w:rsid w:val="00873375"/>
    <w:rsid w:val="0088245B"/>
    <w:rsid w:val="00891806"/>
    <w:rsid w:val="00891976"/>
    <w:rsid w:val="00897673"/>
    <w:rsid w:val="008F2C29"/>
    <w:rsid w:val="009108F5"/>
    <w:rsid w:val="00920005"/>
    <w:rsid w:val="00941247"/>
    <w:rsid w:val="00957993"/>
    <w:rsid w:val="009820C2"/>
    <w:rsid w:val="009911F8"/>
    <w:rsid w:val="009D5716"/>
    <w:rsid w:val="009E63E0"/>
    <w:rsid w:val="00A13379"/>
    <w:rsid w:val="00A4420A"/>
    <w:rsid w:val="00B0296B"/>
    <w:rsid w:val="00B137D6"/>
    <w:rsid w:val="00B14082"/>
    <w:rsid w:val="00B15DDB"/>
    <w:rsid w:val="00B27DA3"/>
    <w:rsid w:val="00BA6982"/>
    <w:rsid w:val="00BB095F"/>
    <w:rsid w:val="00BB10E9"/>
    <w:rsid w:val="00BB51AB"/>
    <w:rsid w:val="00BC1A48"/>
    <w:rsid w:val="00C06788"/>
    <w:rsid w:val="00C243B8"/>
    <w:rsid w:val="00C42152"/>
    <w:rsid w:val="00C47706"/>
    <w:rsid w:val="00C7145D"/>
    <w:rsid w:val="00C72A31"/>
    <w:rsid w:val="00CC681B"/>
    <w:rsid w:val="00CF1434"/>
    <w:rsid w:val="00D67823"/>
    <w:rsid w:val="00D704A8"/>
    <w:rsid w:val="00D70A50"/>
    <w:rsid w:val="00D82CF6"/>
    <w:rsid w:val="00D9714D"/>
    <w:rsid w:val="00DD4407"/>
    <w:rsid w:val="00DE3A48"/>
    <w:rsid w:val="00DF0DEE"/>
    <w:rsid w:val="00E10BE3"/>
    <w:rsid w:val="00E239B3"/>
    <w:rsid w:val="00E256E6"/>
    <w:rsid w:val="00E25740"/>
    <w:rsid w:val="00E41F95"/>
    <w:rsid w:val="00E74E22"/>
    <w:rsid w:val="00EB1DC5"/>
    <w:rsid w:val="00F043B6"/>
    <w:rsid w:val="00F428CE"/>
    <w:rsid w:val="00F51B2C"/>
    <w:rsid w:val="00F5247E"/>
    <w:rsid w:val="00F74C9C"/>
    <w:rsid w:val="00F800EE"/>
    <w:rsid w:val="00FC5B1C"/>
    <w:rsid w:val="00FD1622"/>
    <w:rsid w:val="00FD3815"/>
    <w:rsid w:val="00FD62B5"/>
    <w:rsid w:val="00FD6D4D"/>
    <w:rsid w:val="00F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DBEF12"/>
  <w15:chartTrackingRefBased/>
  <w15:docId w15:val="{C2D2C1EA-FED0-452F-B00F-735AEDC9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1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C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0C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0C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0C83"/>
    <w:rPr>
      <w:sz w:val="22"/>
      <w:szCs w:val="22"/>
    </w:rPr>
  </w:style>
  <w:style w:type="character" w:styleId="Hyperlink">
    <w:name w:val="Hyperlink"/>
    <w:uiPriority w:val="99"/>
    <w:unhideWhenUsed/>
    <w:rsid w:val="000A15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6788"/>
    <w:pPr>
      <w:spacing w:before="100" w:beforeAutospacing="1" w:after="100" w:afterAutospacing="1" w:line="240" w:lineRule="auto"/>
    </w:pPr>
    <w:rPr>
      <w:rFonts w:cs="Calibri"/>
    </w:rPr>
  </w:style>
  <w:style w:type="character" w:styleId="Strong">
    <w:name w:val="Strong"/>
    <w:uiPriority w:val="22"/>
    <w:qFormat/>
    <w:rsid w:val="00C0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ashrae.org" TargetMode="External"/><Relationship Id="rId1" Type="http://schemas.openxmlformats.org/officeDocument/2006/relationships/hyperlink" Target="http://www.ashra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570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Links>
    <vt:vector size="6" baseType="variant"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rjackson</dc:creator>
  <cp:keywords/>
  <cp:lastModifiedBy>Kline, Tim</cp:lastModifiedBy>
  <cp:revision>2</cp:revision>
  <cp:lastPrinted>2011-12-09T15:13:00Z</cp:lastPrinted>
  <dcterms:created xsi:type="dcterms:W3CDTF">2021-11-23T19:59:00Z</dcterms:created>
  <dcterms:modified xsi:type="dcterms:W3CDTF">2021-11-23T19:59:00Z</dcterms:modified>
</cp:coreProperties>
</file>