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FDAD" w14:textId="6FBA821E" w:rsidR="00987A01" w:rsidRPr="00987A01" w:rsidRDefault="006E63E6" w:rsidP="006E63E6">
      <w:pPr>
        <w:pStyle w:val="Heading1"/>
        <w:spacing w:before="0" w:line="240" w:lineRule="auto"/>
        <w:ind w:left="7200"/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Revision </w:t>
      </w:r>
      <w:r w:rsidR="00987A01" w:rsidRPr="00987A01"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>Date</w:t>
      </w:r>
      <w:r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>s</w:t>
      </w:r>
      <w:r w:rsidR="00987A01" w:rsidRPr="00987A01"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>: 2020-07-20</w:t>
      </w:r>
      <w:r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>; 2022-11-16</w:t>
      </w:r>
      <w:r w:rsidR="00A44198"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>; 2023-05-22</w:t>
      </w:r>
    </w:p>
    <w:p w14:paraId="7C5BD8AB" w14:textId="77777777" w:rsidR="00987A01" w:rsidRPr="00987A01" w:rsidRDefault="00987A01" w:rsidP="00987A01">
      <w:pPr>
        <w:pStyle w:val="Heading1"/>
        <w:spacing w:before="0" w:line="240" w:lineRule="auto"/>
        <w:ind w:left="6480" w:firstLine="720"/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</w:pPr>
      <w:r w:rsidRPr="00987A01"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>Revision Status</w:t>
      </w:r>
      <w:r w:rsidRPr="00987A01"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>: Final</w:t>
      </w:r>
    </w:p>
    <w:p w14:paraId="6A941E04" w14:textId="77777777" w:rsidR="00987A01" w:rsidRPr="00987A01" w:rsidRDefault="00987A01" w:rsidP="00987A01">
      <w:pPr>
        <w:pStyle w:val="Heading1"/>
        <w:spacing w:before="0" w:line="240" w:lineRule="auto"/>
        <w:ind w:left="6480" w:firstLine="720"/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</w:pPr>
      <w:r w:rsidRPr="00987A01"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>Review Cycle</w:t>
      </w:r>
      <w:r w:rsidRPr="00987A01"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 xml:space="preserve">: Annually </w:t>
      </w:r>
    </w:p>
    <w:p w14:paraId="53F884FE" w14:textId="4F507012" w:rsidR="00987A01" w:rsidRPr="00987A01" w:rsidRDefault="00987A01" w:rsidP="00987A01">
      <w:pPr>
        <w:pStyle w:val="Heading1"/>
        <w:spacing w:before="0" w:line="240" w:lineRule="auto"/>
        <w:ind w:left="7200"/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</w:pPr>
      <w:r w:rsidRPr="00987A01">
        <w:rPr>
          <w:rFonts w:asciiTheme="minorHAnsi" w:eastAsia="Century" w:hAnsiTheme="minorHAnsi" w:cstheme="minorHAnsi"/>
          <w:b/>
          <w:bCs/>
          <w:color w:val="808080" w:themeColor="background1" w:themeShade="80"/>
          <w:sz w:val="22"/>
          <w:szCs w:val="22"/>
        </w:rPr>
        <w:t>Location Stored</w:t>
      </w:r>
      <w:r w:rsidRPr="00987A01">
        <w:rPr>
          <w:rFonts w:asciiTheme="minorHAnsi" w:eastAsia="Century" w:hAnsiTheme="minorHAnsi" w:cstheme="minorHAnsi"/>
          <w:color w:val="808080" w:themeColor="background1" w:themeShade="80"/>
          <w:sz w:val="22"/>
          <w:szCs w:val="22"/>
        </w:rPr>
        <w:t>: H:\Certification\Accreditation\Control of Documents\ADA Request for Testing Accommodations</w:t>
      </w:r>
    </w:p>
    <w:p w14:paraId="71D3CE31" w14:textId="545E5702" w:rsidR="00987A01" w:rsidRPr="00987A01" w:rsidRDefault="00987A01" w:rsidP="00987A01">
      <w:pPr>
        <w:pStyle w:val="Heading1"/>
        <w:spacing w:before="0" w:line="240" w:lineRule="auto"/>
        <w:rPr>
          <w:rFonts w:asciiTheme="minorHAnsi" w:eastAsia="Century" w:hAnsiTheme="minorHAnsi" w:cstheme="minorHAnsi"/>
          <w:color w:val="auto"/>
          <w:sz w:val="22"/>
          <w:szCs w:val="22"/>
        </w:rPr>
      </w:pPr>
    </w:p>
    <w:p w14:paraId="423CCB75" w14:textId="31561847" w:rsidR="00987A01" w:rsidRPr="00987A01" w:rsidRDefault="00987A01" w:rsidP="00987A01">
      <w:pPr>
        <w:spacing w:after="0" w:line="240" w:lineRule="auto"/>
      </w:pPr>
    </w:p>
    <w:p w14:paraId="4EEE2E4A" w14:textId="77777777" w:rsidR="00987A01" w:rsidRPr="00987A01" w:rsidRDefault="00987A01" w:rsidP="00987A01">
      <w:pPr>
        <w:spacing w:after="0" w:line="240" w:lineRule="auto"/>
      </w:pPr>
    </w:p>
    <w:p w14:paraId="4A9C3F3B" w14:textId="0012F1D3" w:rsidR="00CC3137" w:rsidRPr="00443B11" w:rsidRDefault="00CC3137" w:rsidP="00987A01">
      <w:pPr>
        <w:pStyle w:val="Heading1"/>
        <w:spacing w:before="0" w:line="240" w:lineRule="auto"/>
        <w:jc w:val="center"/>
        <w:rPr>
          <w:rFonts w:asciiTheme="minorHAnsi" w:eastAsia="Century" w:hAnsiTheme="minorHAnsi" w:cstheme="minorHAnsi"/>
          <w:b/>
          <w:bCs/>
        </w:rPr>
      </w:pPr>
      <w:r w:rsidRPr="00443B11">
        <w:rPr>
          <w:rFonts w:asciiTheme="minorHAnsi" w:eastAsia="Century" w:hAnsiTheme="minorHAnsi" w:cstheme="minorHAnsi"/>
          <w:b/>
          <w:bCs/>
        </w:rPr>
        <w:t>R</w:t>
      </w:r>
      <w:r w:rsidR="00601A21" w:rsidRPr="00443B11">
        <w:rPr>
          <w:rFonts w:asciiTheme="minorHAnsi" w:eastAsia="Century" w:hAnsiTheme="minorHAnsi" w:cstheme="minorHAnsi"/>
          <w:b/>
          <w:bCs/>
        </w:rPr>
        <w:t xml:space="preserve">equest for </w:t>
      </w:r>
      <w:r w:rsidR="00F90B37" w:rsidRPr="00443B11">
        <w:rPr>
          <w:rFonts w:asciiTheme="minorHAnsi" w:eastAsia="Century" w:hAnsiTheme="minorHAnsi" w:cstheme="minorHAnsi"/>
          <w:b/>
          <w:bCs/>
          <w:spacing w:val="3"/>
        </w:rPr>
        <w:t>T</w:t>
      </w:r>
      <w:r w:rsidR="00601A21" w:rsidRPr="00443B11">
        <w:rPr>
          <w:rFonts w:asciiTheme="minorHAnsi" w:eastAsia="Century" w:hAnsiTheme="minorHAnsi" w:cstheme="minorHAnsi"/>
          <w:b/>
          <w:bCs/>
          <w:spacing w:val="3"/>
        </w:rPr>
        <w:t xml:space="preserve">esting </w:t>
      </w:r>
      <w:r w:rsidRPr="00443B11">
        <w:rPr>
          <w:rFonts w:asciiTheme="minorHAnsi" w:eastAsia="Century" w:hAnsiTheme="minorHAnsi" w:cstheme="minorHAnsi"/>
          <w:b/>
          <w:bCs/>
          <w:spacing w:val="-2"/>
        </w:rPr>
        <w:t>A</w:t>
      </w:r>
      <w:r w:rsidR="00601A21" w:rsidRPr="00443B11">
        <w:rPr>
          <w:rFonts w:asciiTheme="minorHAnsi" w:eastAsia="Century" w:hAnsiTheme="minorHAnsi" w:cstheme="minorHAnsi"/>
          <w:b/>
          <w:bCs/>
          <w:spacing w:val="-2"/>
        </w:rPr>
        <w:t>ccommodations</w:t>
      </w:r>
    </w:p>
    <w:p w14:paraId="64074D32" w14:textId="77777777" w:rsidR="00F90B37" w:rsidRDefault="00F90B37" w:rsidP="00987A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B1408" w14:textId="77777777" w:rsidR="00D60FDF" w:rsidRDefault="00F90B37" w:rsidP="00987A01">
      <w:pPr>
        <w:spacing w:after="0" w:line="240" w:lineRule="auto"/>
        <w:rPr>
          <w:rFonts w:cstheme="minorHAnsi"/>
          <w:sz w:val="24"/>
          <w:szCs w:val="24"/>
        </w:rPr>
      </w:pPr>
      <w:r w:rsidRPr="00AB7CEB">
        <w:rPr>
          <w:rFonts w:cstheme="minorHAnsi"/>
          <w:sz w:val="24"/>
          <w:szCs w:val="24"/>
        </w:rPr>
        <w:t xml:space="preserve">ASHRAE complies with the Americans with Disabilities Act of 1990 (ADA). </w:t>
      </w:r>
    </w:p>
    <w:p w14:paraId="38364F49" w14:textId="77777777" w:rsidR="00D60FDF" w:rsidRDefault="00D60FDF" w:rsidP="00987A01">
      <w:pPr>
        <w:spacing w:after="0" w:line="240" w:lineRule="auto"/>
        <w:rPr>
          <w:rFonts w:cstheme="minorHAnsi"/>
          <w:sz w:val="24"/>
          <w:szCs w:val="24"/>
        </w:rPr>
      </w:pPr>
    </w:p>
    <w:p w14:paraId="59E404B4" w14:textId="206EA713" w:rsidR="00F90B37" w:rsidRPr="00AB7CEB" w:rsidRDefault="00F90B37" w:rsidP="00F90B37">
      <w:pPr>
        <w:spacing w:after="0" w:line="240" w:lineRule="auto"/>
        <w:rPr>
          <w:rFonts w:cstheme="minorHAnsi"/>
          <w:sz w:val="24"/>
          <w:szCs w:val="24"/>
        </w:rPr>
      </w:pPr>
      <w:r w:rsidRPr="00AB7CEB">
        <w:rPr>
          <w:rFonts w:cstheme="minorHAnsi"/>
          <w:sz w:val="24"/>
          <w:szCs w:val="24"/>
        </w:rPr>
        <w:t xml:space="preserve">To ensure equal opportunities for all qualified persons, ASHRAE will make reasonable accommodations for certification exam candidates when appropriate, and consistent with </w:t>
      </w:r>
      <w:r w:rsidR="00471736" w:rsidRPr="00AB7CEB">
        <w:rPr>
          <w:rFonts w:cstheme="minorHAnsi"/>
          <w:sz w:val="24"/>
          <w:szCs w:val="24"/>
        </w:rPr>
        <w:t>ADA</w:t>
      </w:r>
      <w:r w:rsidRPr="00AB7CEB">
        <w:rPr>
          <w:rFonts w:cstheme="minorHAnsi"/>
          <w:sz w:val="24"/>
          <w:szCs w:val="24"/>
        </w:rPr>
        <w:t xml:space="preserve"> requirements. ASHRAE will consider requests for testing accommodations from certification candidates with a documented disability that limits the candidate’s ability to </w:t>
      </w:r>
      <w:r w:rsidR="001C42A5">
        <w:rPr>
          <w:rFonts w:cstheme="minorHAnsi"/>
          <w:sz w:val="24"/>
          <w:szCs w:val="24"/>
        </w:rPr>
        <w:t>participate in</w:t>
      </w:r>
      <w:r w:rsidR="00471736" w:rsidRPr="00AB7CEB">
        <w:rPr>
          <w:rFonts w:cstheme="minorHAnsi"/>
          <w:sz w:val="24"/>
          <w:szCs w:val="24"/>
        </w:rPr>
        <w:t xml:space="preserve"> an </w:t>
      </w:r>
      <w:r w:rsidRPr="00AB7CEB">
        <w:rPr>
          <w:rFonts w:cstheme="minorHAnsi"/>
          <w:sz w:val="24"/>
          <w:szCs w:val="24"/>
        </w:rPr>
        <w:t xml:space="preserve">examination. </w:t>
      </w:r>
    </w:p>
    <w:p w14:paraId="2FF56CE7" w14:textId="755FB627" w:rsidR="00F90B37" w:rsidRPr="00AB7CEB" w:rsidRDefault="00F90B37" w:rsidP="00F90B37">
      <w:pPr>
        <w:spacing w:after="0" w:line="240" w:lineRule="auto"/>
        <w:rPr>
          <w:rFonts w:cstheme="minorHAnsi"/>
          <w:sz w:val="24"/>
          <w:szCs w:val="24"/>
        </w:rPr>
      </w:pPr>
    </w:p>
    <w:p w14:paraId="440757F7" w14:textId="77777777" w:rsidR="00D60FDF" w:rsidRDefault="00F90B37" w:rsidP="00F90B37">
      <w:pPr>
        <w:spacing w:after="0" w:line="240" w:lineRule="auto"/>
        <w:rPr>
          <w:rFonts w:cstheme="minorHAnsi"/>
          <w:sz w:val="24"/>
          <w:szCs w:val="24"/>
        </w:rPr>
      </w:pPr>
      <w:r w:rsidRPr="00AB7CEB">
        <w:rPr>
          <w:rFonts w:cstheme="minorHAnsi"/>
          <w:sz w:val="24"/>
          <w:szCs w:val="24"/>
        </w:rPr>
        <w:t xml:space="preserve">A qualified professional who has made an assessment related to the candidate’s disability must provide </w:t>
      </w:r>
      <w:r w:rsidR="00D60FDF">
        <w:rPr>
          <w:rFonts w:cstheme="minorHAnsi"/>
          <w:sz w:val="24"/>
          <w:szCs w:val="24"/>
        </w:rPr>
        <w:t xml:space="preserve">ASHRAE </w:t>
      </w:r>
      <w:r w:rsidRPr="00AB7CEB">
        <w:rPr>
          <w:rFonts w:cstheme="minorHAnsi"/>
          <w:sz w:val="24"/>
          <w:szCs w:val="24"/>
        </w:rPr>
        <w:t xml:space="preserve">the </w:t>
      </w:r>
      <w:r w:rsidR="00D60FDF">
        <w:rPr>
          <w:rFonts w:cstheme="minorHAnsi"/>
          <w:sz w:val="24"/>
          <w:szCs w:val="24"/>
        </w:rPr>
        <w:t xml:space="preserve">below requested </w:t>
      </w:r>
      <w:r w:rsidRPr="00AB7CEB">
        <w:rPr>
          <w:rFonts w:cstheme="minorHAnsi"/>
          <w:sz w:val="24"/>
          <w:szCs w:val="24"/>
        </w:rPr>
        <w:t xml:space="preserve">information concerning the disability and the requested accommodation. </w:t>
      </w:r>
    </w:p>
    <w:p w14:paraId="2EC610D4" w14:textId="77777777" w:rsidR="00D60FDF" w:rsidRDefault="00F90B37" w:rsidP="00F90B37">
      <w:pPr>
        <w:spacing w:after="0" w:line="240" w:lineRule="auto"/>
        <w:rPr>
          <w:rFonts w:cstheme="minorHAnsi"/>
          <w:sz w:val="24"/>
          <w:szCs w:val="24"/>
        </w:rPr>
      </w:pPr>
      <w:r w:rsidRPr="00AB7CEB">
        <w:rPr>
          <w:rFonts w:cstheme="minorHAnsi"/>
          <w:sz w:val="24"/>
          <w:szCs w:val="24"/>
        </w:rPr>
        <w:t xml:space="preserve">A qualified professional is a licensed or otherwise properly credentialed individual who possesses expertise in the disability for which an accommodation is sought. </w:t>
      </w:r>
    </w:p>
    <w:p w14:paraId="7A3E3ADA" w14:textId="77777777" w:rsidR="00D60FDF" w:rsidRDefault="00D60FDF" w:rsidP="00F90B37">
      <w:pPr>
        <w:spacing w:after="0" w:line="240" w:lineRule="auto"/>
        <w:rPr>
          <w:rFonts w:cstheme="minorHAnsi"/>
          <w:sz w:val="24"/>
          <w:szCs w:val="24"/>
        </w:rPr>
      </w:pPr>
    </w:p>
    <w:p w14:paraId="73DBE702" w14:textId="7F805B5F" w:rsidR="00F90B37" w:rsidRDefault="00F90B37" w:rsidP="00F90B37">
      <w:pPr>
        <w:spacing w:after="0" w:line="240" w:lineRule="auto"/>
        <w:rPr>
          <w:rFonts w:cstheme="minorHAnsi"/>
          <w:sz w:val="24"/>
          <w:szCs w:val="24"/>
        </w:rPr>
      </w:pPr>
      <w:r w:rsidRPr="00AB7CEB">
        <w:rPr>
          <w:rFonts w:cstheme="minorHAnsi"/>
          <w:sz w:val="24"/>
          <w:szCs w:val="24"/>
        </w:rPr>
        <w:t xml:space="preserve">The information </w:t>
      </w:r>
      <w:r w:rsidR="00D60FDF">
        <w:rPr>
          <w:rFonts w:cstheme="minorHAnsi"/>
          <w:sz w:val="24"/>
          <w:szCs w:val="24"/>
        </w:rPr>
        <w:t xml:space="preserve">in this “Request for Testing Accommodations” form </w:t>
      </w:r>
      <w:r w:rsidRPr="00AB7CEB">
        <w:rPr>
          <w:rFonts w:cstheme="minorHAnsi"/>
          <w:sz w:val="24"/>
          <w:szCs w:val="24"/>
        </w:rPr>
        <w:t xml:space="preserve">and any documentation that </w:t>
      </w:r>
      <w:r w:rsidR="00D60FDF">
        <w:rPr>
          <w:rFonts w:cstheme="minorHAnsi"/>
          <w:sz w:val="24"/>
          <w:szCs w:val="24"/>
        </w:rPr>
        <w:t xml:space="preserve">is provided </w:t>
      </w:r>
      <w:r w:rsidRPr="00AB7CEB">
        <w:rPr>
          <w:rFonts w:cstheme="minorHAnsi"/>
          <w:sz w:val="24"/>
          <w:szCs w:val="24"/>
        </w:rPr>
        <w:t xml:space="preserve">regarding </w:t>
      </w:r>
      <w:r w:rsidR="00D60FDF">
        <w:rPr>
          <w:rFonts w:cstheme="minorHAnsi"/>
          <w:sz w:val="24"/>
          <w:szCs w:val="24"/>
        </w:rPr>
        <w:t xml:space="preserve">a candidate’s </w:t>
      </w:r>
      <w:r w:rsidRPr="00AB7CEB">
        <w:rPr>
          <w:rFonts w:cstheme="minorHAnsi"/>
          <w:sz w:val="24"/>
          <w:szCs w:val="24"/>
        </w:rPr>
        <w:t xml:space="preserve">disability and the need for </w:t>
      </w:r>
      <w:r w:rsidR="00D60FDF">
        <w:rPr>
          <w:rFonts w:cstheme="minorHAnsi"/>
          <w:sz w:val="24"/>
          <w:szCs w:val="24"/>
        </w:rPr>
        <w:t xml:space="preserve">a testing </w:t>
      </w:r>
      <w:r w:rsidRPr="00AB7CEB">
        <w:rPr>
          <w:rFonts w:cstheme="minorHAnsi"/>
          <w:sz w:val="24"/>
          <w:szCs w:val="24"/>
        </w:rPr>
        <w:t>accommodation(s) will be treated as confidential.</w:t>
      </w:r>
    </w:p>
    <w:p w14:paraId="411D2DDE" w14:textId="77777777" w:rsidR="006756AB" w:rsidRDefault="006756AB" w:rsidP="00F90B37">
      <w:pPr>
        <w:spacing w:after="0" w:line="240" w:lineRule="auto"/>
        <w:rPr>
          <w:rFonts w:cstheme="minorHAnsi"/>
          <w:sz w:val="24"/>
          <w:szCs w:val="24"/>
        </w:rPr>
      </w:pPr>
    </w:p>
    <w:p w14:paraId="0D930952" w14:textId="03EEB000" w:rsidR="006756AB" w:rsidRPr="006756AB" w:rsidRDefault="006756AB" w:rsidP="00F90B37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756AB">
        <w:rPr>
          <w:rFonts w:cstheme="minorHAnsi"/>
          <w:b/>
          <w:bCs/>
          <w:sz w:val="32"/>
          <w:szCs w:val="32"/>
        </w:rPr>
        <w:t>Process</w:t>
      </w:r>
    </w:p>
    <w:p w14:paraId="6EEE5944" w14:textId="77777777" w:rsidR="006756AB" w:rsidRDefault="006756AB" w:rsidP="00F90B37">
      <w:pPr>
        <w:spacing w:after="0" w:line="240" w:lineRule="auto"/>
        <w:rPr>
          <w:rFonts w:cstheme="minorHAnsi"/>
          <w:sz w:val="24"/>
          <w:szCs w:val="24"/>
        </w:rPr>
      </w:pPr>
    </w:p>
    <w:p w14:paraId="5AD16FD2" w14:textId="1672F743" w:rsidR="006756AB" w:rsidRDefault="006756AB" w:rsidP="00F90B3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ASHRAE Certification Exam Candidates are kindly advised of the following requirements and related information:</w:t>
      </w:r>
    </w:p>
    <w:p w14:paraId="53FA15D9" w14:textId="77777777" w:rsidR="006756AB" w:rsidRDefault="006756AB" w:rsidP="00F90B37">
      <w:pPr>
        <w:spacing w:after="0" w:line="240" w:lineRule="auto"/>
        <w:rPr>
          <w:rFonts w:cstheme="minorHAnsi"/>
          <w:sz w:val="24"/>
          <w:szCs w:val="24"/>
        </w:rPr>
      </w:pPr>
    </w:p>
    <w:p w14:paraId="75F212CE" w14:textId="74B95515" w:rsidR="006756AB" w:rsidRDefault="006756AB" w:rsidP="006756A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submit a completed “Request for Testing Accommodations” form at the same time as your online ASHRAE </w:t>
      </w:r>
      <w:hyperlink r:id="rId8" w:history="1">
        <w:r w:rsidRPr="00A56AB0">
          <w:rPr>
            <w:rStyle w:val="Hyperlink"/>
            <w:rFonts w:cstheme="minorHAnsi"/>
            <w:sz w:val="24"/>
            <w:szCs w:val="24"/>
          </w:rPr>
          <w:t>Certification</w:t>
        </w:r>
      </w:hyperlink>
      <w:r>
        <w:rPr>
          <w:rFonts w:cstheme="minorHAnsi"/>
          <w:sz w:val="24"/>
          <w:szCs w:val="24"/>
        </w:rPr>
        <w:t xml:space="preserve"> application.</w:t>
      </w:r>
    </w:p>
    <w:p w14:paraId="4FA9809E" w14:textId="47861481" w:rsidR="006756AB" w:rsidRDefault="006756AB" w:rsidP="006756A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Following review and acceptance of the “Request for Testing Accommodations,” ASHRAE Certification staff will </w:t>
      </w:r>
      <w:r w:rsidR="00026FB3">
        <w:rPr>
          <w:rFonts w:cstheme="minorHAnsi"/>
          <w:sz w:val="24"/>
          <w:szCs w:val="24"/>
        </w:rPr>
        <w:t>process the Certification application fee</w:t>
      </w:r>
      <w:r w:rsidR="00026FB3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submit the request for testing accommodations with preferred test center location and testing dates and times to </w:t>
      </w:r>
      <w:proofErr w:type="spellStart"/>
      <w:r>
        <w:rPr>
          <w:rFonts w:cstheme="minorHAnsi"/>
          <w:sz w:val="24"/>
          <w:szCs w:val="24"/>
        </w:rPr>
        <w:t>Kryterion</w:t>
      </w:r>
      <w:proofErr w:type="spellEnd"/>
      <w:r w:rsidR="00F02B61">
        <w:rPr>
          <w:rFonts w:cstheme="minorHAnsi"/>
          <w:sz w:val="24"/>
          <w:szCs w:val="24"/>
        </w:rPr>
        <w:t>, ASHRAE’s exam delivery partner</w:t>
      </w:r>
      <w:r w:rsidR="00026FB3">
        <w:rPr>
          <w:rFonts w:cstheme="minorHAnsi"/>
          <w:sz w:val="24"/>
          <w:szCs w:val="24"/>
        </w:rPr>
        <w:t xml:space="preserve">. </w:t>
      </w:r>
    </w:p>
    <w:p w14:paraId="499DEB50" w14:textId="5D8882E7" w:rsidR="00F90B37" w:rsidRPr="00F02B61" w:rsidRDefault="00F02B61" w:rsidP="00F90B3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2B61">
        <w:rPr>
          <w:rFonts w:cstheme="minorHAnsi"/>
          <w:sz w:val="24"/>
          <w:szCs w:val="24"/>
        </w:rPr>
        <w:t>A</w:t>
      </w:r>
      <w:r w:rsidR="006756AB" w:rsidRPr="00F02B61">
        <w:rPr>
          <w:rFonts w:cstheme="minorHAnsi"/>
          <w:sz w:val="24"/>
          <w:szCs w:val="24"/>
        </w:rPr>
        <w:t xml:space="preserve"> </w:t>
      </w:r>
      <w:proofErr w:type="spellStart"/>
      <w:r w:rsidR="006756AB" w:rsidRPr="00F02B61">
        <w:rPr>
          <w:rFonts w:cstheme="minorHAnsi"/>
          <w:sz w:val="24"/>
          <w:szCs w:val="24"/>
        </w:rPr>
        <w:t>K</w:t>
      </w:r>
      <w:r w:rsidRPr="00F02B61">
        <w:rPr>
          <w:rFonts w:cstheme="minorHAnsi"/>
          <w:sz w:val="24"/>
          <w:szCs w:val="24"/>
        </w:rPr>
        <w:t>ryterion</w:t>
      </w:r>
      <w:proofErr w:type="spellEnd"/>
      <w:r w:rsidRPr="00F02B61">
        <w:rPr>
          <w:rFonts w:cstheme="minorHAnsi"/>
          <w:sz w:val="24"/>
          <w:szCs w:val="24"/>
        </w:rPr>
        <w:t xml:space="preserve"> </w:t>
      </w:r>
      <w:r w:rsidR="006756AB" w:rsidRPr="00F02B61">
        <w:rPr>
          <w:rFonts w:cstheme="minorHAnsi"/>
          <w:sz w:val="24"/>
          <w:szCs w:val="24"/>
        </w:rPr>
        <w:t>T</w:t>
      </w:r>
      <w:r w:rsidRPr="00F02B61">
        <w:rPr>
          <w:rFonts w:cstheme="minorHAnsi"/>
          <w:sz w:val="24"/>
          <w:szCs w:val="24"/>
        </w:rPr>
        <w:t xml:space="preserve">esting </w:t>
      </w:r>
      <w:r w:rsidR="006756AB" w:rsidRPr="00F02B61">
        <w:rPr>
          <w:rFonts w:cstheme="minorHAnsi"/>
          <w:sz w:val="24"/>
          <w:szCs w:val="24"/>
        </w:rPr>
        <w:t>N</w:t>
      </w:r>
      <w:r w:rsidRPr="00F02B61">
        <w:rPr>
          <w:rFonts w:cstheme="minorHAnsi"/>
          <w:sz w:val="24"/>
          <w:szCs w:val="24"/>
        </w:rPr>
        <w:t>etwork (KTN)</w:t>
      </w:r>
      <w:r w:rsidR="006756AB" w:rsidRPr="00F02B61">
        <w:rPr>
          <w:rFonts w:cstheme="minorHAnsi"/>
          <w:sz w:val="24"/>
          <w:szCs w:val="24"/>
        </w:rPr>
        <w:t xml:space="preserve"> Administrator subsequently will work with the candidate directly to schedule the exam.</w:t>
      </w:r>
      <w:r w:rsidRPr="00F02B61">
        <w:rPr>
          <w:rFonts w:cstheme="minorHAnsi"/>
          <w:sz w:val="24"/>
          <w:szCs w:val="24"/>
        </w:rPr>
        <w:t xml:space="preserve"> </w:t>
      </w:r>
    </w:p>
    <w:p w14:paraId="3DD56A2A" w14:textId="09A2CD26" w:rsidR="00F02B61" w:rsidRPr="00F02B61" w:rsidRDefault="00F02B61" w:rsidP="00F90B3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Following initial submission of a completed “Request for Testing Accommodations” form and </w:t>
      </w:r>
      <w:r w:rsidR="008C2BFD"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sz w:val="24"/>
          <w:szCs w:val="24"/>
        </w:rPr>
        <w:t xml:space="preserve">online ASHRAE Certification application, please allow approximately </w:t>
      </w:r>
      <w:r w:rsidR="008C2BFD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business days </w:t>
      </w:r>
      <w:r w:rsidR="008C2BFD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an examination appointment.</w:t>
      </w:r>
    </w:p>
    <w:p w14:paraId="219FB2BF" w14:textId="77777777" w:rsidR="00D37203" w:rsidRPr="00D37203" w:rsidRDefault="00D37203" w:rsidP="00D37203">
      <w:pPr>
        <w:spacing w:after="0" w:line="240" w:lineRule="auto"/>
        <w:contextualSpacing/>
        <w:rPr>
          <w:rFonts w:ascii="Arial" w:hAnsi="Arial" w:cs="Arial"/>
        </w:rPr>
      </w:pPr>
    </w:p>
    <w:p w14:paraId="351F296F" w14:textId="44DD1B83" w:rsidR="002641F8" w:rsidRPr="003B2133" w:rsidRDefault="005E2AC2" w:rsidP="004859BB">
      <w:pPr>
        <w:spacing w:after="0" w:line="240" w:lineRule="auto"/>
        <w:rPr>
          <w:b/>
          <w:bCs/>
          <w:i/>
          <w:iCs/>
          <w:color w:val="1F4E79" w:themeColor="accent5" w:themeShade="80"/>
        </w:rPr>
      </w:pPr>
      <w:r w:rsidRPr="002641F8">
        <w:rPr>
          <w:rFonts w:cstheme="minorHAnsi"/>
          <w:b/>
          <w:bCs/>
          <w:sz w:val="32"/>
          <w:szCs w:val="32"/>
        </w:rPr>
        <w:lastRenderedPageBreak/>
        <w:t>Part I</w:t>
      </w:r>
      <w:r w:rsidR="00D97DCA" w:rsidRPr="002641F8">
        <w:rPr>
          <w:rFonts w:cstheme="minorHAnsi"/>
          <w:b/>
          <w:bCs/>
          <w:sz w:val="32"/>
          <w:szCs w:val="32"/>
        </w:rPr>
        <w:t>: Exam Candidate</w:t>
      </w:r>
      <w:r w:rsidR="002641F8">
        <w:rPr>
          <w:rFonts w:cstheme="minorHAnsi"/>
          <w:b/>
          <w:bCs/>
          <w:sz w:val="32"/>
          <w:szCs w:val="32"/>
        </w:rPr>
        <w:t xml:space="preserve"> </w:t>
      </w:r>
      <w:r w:rsidR="002641F8" w:rsidRPr="003B2133">
        <w:rPr>
          <w:b/>
          <w:bCs/>
          <w:i/>
          <w:iCs/>
          <w:color w:val="1F4E79" w:themeColor="accent5" w:themeShade="80"/>
        </w:rPr>
        <w:t xml:space="preserve">[To be completed by </w:t>
      </w:r>
      <w:r w:rsidR="004859BB">
        <w:rPr>
          <w:b/>
          <w:bCs/>
          <w:i/>
          <w:iCs/>
          <w:color w:val="1F4E79" w:themeColor="accent5" w:themeShade="80"/>
        </w:rPr>
        <w:t>the Exam Candidate</w:t>
      </w:r>
      <w:r w:rsidR="002641F8" w:rsidRPr="003B2133">
        <w:rPr>
          <w:b/>
          <w:bCs/>
          <w:i/>
          <w:iCs/>
          <w:color w:val="1F4E79" w:themeColor="accent5" w:themeShade="80"/>
        </w:rPr>
        <w:t>]</w:t>
      </w:r>
    </w:p>
    <w:p w14:paraId="5326CA20" w14:textId="1CDC96C0" w:rsidR="00D97DCA" w:rsidRDefault="00D97DCA" w:rsidP="004859BB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0126C" w14:textId="77777777" w:rsidR="004859BB" w:rsidRPr="004859BB" w:rsidRDefault="004859BB" w:rsidP="004859BB">
      <w:pPr>
        <w:spacing w:after="0" w:line="240" w:lineRule="auto"/>
      </w:pPr>
    </w:p>
    <w:p w14:paraId="2E4CE08E" w14:textId="16338FF8" w:rsidR="003B2133" w:rsidRPr="00443B11" w:rsidRDefault="00DD32CC" w:rsidP="004859BB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43B11">
        <w:rPr>
          <w:rFonts w:asciiTheme="minorHAnsi" w:hAnsiTheme="minorHAnsi" w:cstheme="minorHAnsi"/>
          <w:b/>
          <w:bCs/>
          <w:sz w:val="28"/>
          <w:szCs w:val="28"/>
          <w:u w:val="single"/>
        </w:rPr>
        <w:t>ASHRAE Exam Candidate Information</w:t>
      </w:r>
      <w:r w:rsidR="003B2133" w:rsidRPr="00443B1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</w:t>
      </w:r>
    </w:p>
    <w:p w14:paraId="6F433E3F" w14:textId="01B7F213" w:rsidR="00CF5D8E" w:rsidRDefault="00CF5D8E" w:rsidP="00CF5D8E">
      <w:pPr>
        <w:spacing w:after="0" w:line="240" w:lineRule="auto"/>
      </w:pPr>
    </w:p>
    <w:p w14:paraId="068B4AF9" w14:textId="77777777" w:rsidR="003B2133" w:rsidRDefault="003B2133" w:rsidP="00AB7CEB">
      <w:pPr>
        <w:pStyle w:val="ListParagraph"/>
        <w:numPr>
          <w:ilvl w:val="0"/>
          <w:numId w:val="1"/>
        </w:numPr>
        <w:spacing w:after="0" w:line="240" w:lineRule="auto"/>
      </w:pPr>
      <w:r>
        <w:t>Candidate’ Name (First / Last):</w:t>
      </w:r>
    </w:p>
    <w:p w14:paraId="087BDA6D" w14:textId="1D71C99B" w:rsidR="00CF5D8E" w:rsidRDefault="00CF5D8E" w:rsidP="00AB7C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Candidate </w:t>
      </w:r>
      <w:r w:rsidR="003B2133">
        <w:t xml:space="preserve">ASHRAE Member/Certification </w:t>
      </w:r>
      <w:r>
        <w:t xml:space="preserve">ID: </w:t>
      </w:r>
    </w:p>
    <w:p w14:paraId="660F85C7" w14:textId="631EFAD2" w:rsidR="00CF5D8E" w:rsidRDefault="00CF5D8E" w:rsidP="00AB7CEB">
      <w:pPr>
        <w:pStyle w:val="ListParagraph"/>
        <w:numPr>
          <w:ilvl w:val="0"/>
          <w:numId w:val="1"/>
        </w:numPr>
        <w:spacing w:after="0" w:line="240" w:lineRule="auto"/>
      </w:pPr>
      <w:r>
        <w:t>Mailing Address:</w:t>
      </w:r>
      <w:r w:rsidR="003B2133">
        <w:t xml:space="preserve"> </w:t>
      </w:r>
    </w:p>
    <w:p w14:paraId="7C8C03B9" w14:textId="0B9CBA8C" w:rsidR="00CF5D8E" w:rsidRDefault="008C7AF4" w:rsidP="00AB7CEB">
      <w:pPr>
        <w:pStyle w:val="ListParagraph"/>
        <w:numPr>
          <w:ilvl w:val="0"/>
          <w:numId w:val="1"/>
        </w:numPr>
        <w:spacing w:after="0" w:line="240" w:lineRule="auto"/>
      </w:pPr>
      <w:r>
        <w:t>Tele</w:t>
      </w:r>
      <w:r w:rsidR="00CF5D8E">
        <w:t xml:space="preserve">phone </w:t>
      </w:r>
      <w:r>
        <w:t>N</w:t>
      </w:r>
      <w:r w:rsidR="00CF5D8E">
        <w:t xml:space="preserve">umber: </w:t>
      </w:r>
    </w:p>
    <w:p w14:paraId="08CE67B2" w14:textId="2277C7A5" w:rsidR="00CF5D8E" w:rsidRDefault="00CF5D8E" w:rsidP="00AB7CEB">
      <w:pPr>
        <w:pStyle w:val="ListParagraph"/>
        <w:numPr>
          <w:ilvl w:val="0"/>
          <w:numId w:val="1"/>
        </w:numPr>
        <w:spacing w:after="0" w:line="240" w:lineRule="auto"/>
      </w:pPr>
      <w:r>
        <w:t>Email:</w:t>
      </w:r>
    </w:p>
    <w:p w14:paraId="14ABF1A2" w14:textId="61411039" w:rsidR="00CF5D8E" w:rsidRDefault="00CF5D8E" w:rsidP="00CF5D8E">
      <w:pPr>
        <w:spacing w:after="0" w:line="240" w:lineRule="auto"/>
      </w:pPr>
    </w:p>
    <w:p w14:paraId="3FAD4E78" w14:textId="33EFFD62" w:rsidR="00865A11" w:rsidRDefault="003D5BFE" w:rsidP="00897E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</w:t>
      </w:r>
      <w:r w:rsidR="00865A11">
        <w:t xml:space="preserve">Requested </w:t>
      </w:r>
      <w:proofErr w:type="spellStart"/>
      <w:r w:rsidR="00865A11">
        <w:t>Kryterion</w:t>
      </w:r>
      <w:proofErr w:type="spellEnd"/>
      <w:r w:rsidR="00865A11">
        <w:t xml:space="preserve"> Testing Network</w:t>
      </w:r>
      <w:r w:rsidR="00A56AB0">
        <w:t xml:space="preserve"> (KTN)</w:t>
      </w:r>
      <w:r w:rsidR="00865A11">
        <w:t xml:space="preserve"> </w:t>
      </w:r>
      <w:hyperlink r:id="rId9" w:history="1">
        <w:r w:rsidR="00865A11" w:rsidRPr="00F02B61">
          <w:rPr>
            <w:rStyle w:val="Hyperlink"/>
          </w:rPr>
          <w:t>Test Center</w:t>
        </w:r>
      </w:hyperlink>
      <w:r w:rsidR="00865A11">
        <w:t>:</w:t>
      </w:r>
      <w:r w:rsidR="006756AB">
        <w:t xml:space="preserve"> </w:t>
      </w:r>
    </w:p>
    <w:p w14:paraId="4966BDD4" w14:textId="7666EE0D" w:rsidR="00897E23" w:rsidRDefault="00897E23" w:rsidP="00897E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Test Center City and Country: </w:t>
      </w:r>
    </w:p>
    <w:p w14:paraId="5F551A80" w14:textId="77777777" w:rsidR="00F02B61" w:rsidRDefault="00F02B61" w:rsidP="00865A11">
      <w:pPr>
        <w:spacing w:after="0" w:line="240" w:lineRule="auto"/>
      </w:pPr>
    </w:p>
    <w:p w14:paraId="0DF98D8C" w14:textId="2806392B" w:rsidR="00865A11" w:rsidRDefault="00865A11" w:rsidP="003D5BFE">
      <w:pPr>
        <w:pStyle w:val="ListParagraph"/>
        <w:numPr>
          <w:ilvl w:val="0"/>
          <w:numId w:val="1"/>
        </w:numPr>
        <w:spacing w:after="0" w:line="240" w:lineRule="auto"/>
      </w:pPr>
      <w:r>
        <w:t>1st Preferred</w:t>
      </w:r>
      <w:r w:rsidR="00A56AB0">
        <w:t>*</w:t>
      </w:r>
      <w:r>
        <w:t xml:space="preserve"> Date</w:t>
      </w:r>
      <w:r w:rsidR="006756AB">
        <w:t xml:space="preserve"> </w:t>
      </w:r>
      <w:r w:rsidR="003D5BFE">
        <w:t>&amp;</w:t>
      </w:r>
      <w:r w:rsidR="006756AB">
        <w:t xml:space="preserve"> </w:t>
      </w:r>
      <w:r w:rsidR="008F53E0">
        <w:t xml:space="preserve">Appointment Start </w:t>
      </w:r>
      <w:r>
        <w:t>Time</w:t>
      </w:r>
      <w:r w:rsidR="006756AB">
        <w:t xml:space="preserve">: </w:t>
      </w:r>
    </w:p>
    <w:p w14:paraId="39B7DE7F" w14:textId="5B090FC5" w:rsidR="00865A11" w:rsidRDefault="00865A11" w:rsidP="003D5BFE">
      <w:pPr>
        <w:pStyle w:val="ListParagraph"/>
        <w:numPr>
          <w:ilvl w:val="0"/>
          <w:numId w:val="1"/>
        </w:numPr>
        <w:spacing w:after="0" w:line="240" w:lineRule="auto"/>
      </w:pPr>
      <w:r>
        <w:t>2nd Preferred</w:t>
      </w:r>
      <w:r w:rsidR="00A56AB0">
        <w:t>*</w:t>
      </w:r>
      <w:r>
        <w:t xml:space="preserve"> Date</w:t>
      </w:r>
      <w:r w:rsidR="006756AB">
        <w:t xml:space="preserve"> </w:t>
      </w:r>
      <w:r w:rsidR="003D5BFE">
        <w:t>&amp;</w:t>
      </w:r>
      <w:r w:rsidR="006756AB">
        <w:t xml:space="preserve"> </w:t>
      </w:r>
      <w:r w:rsidR="008F53E0">
        <w:t>Appointment Start Time</w:t>
      </w:r>
      <w:r w:rsidR="006756AB">
        <w:t xml:space="preserve">: </w:t>
      </w:r>
    </w:p>
    <w:p w14:paraId="183DA780" w14:textId="220C4BF3" w:rsidR="00865A11" w:rsidRDefault="00865A11" w:rsidP="003D5BFE">
      <w:pPr>
        <w:pStyle w:val="ListParagraph"/>
        <w:numPr>
          <w:ilvl w:val="0"/>
          <w:numId w:val="1"/>
        </w:numPr>
        <w:spacing w:after="0" w:line="240" w:lineRule="auto"/>
      </w:pPr>
      <w:r>
        <w:t>3rd Preferred</w:t>
      </w:r>
      <w:r w:rsidR="00A56AB0">
        <w:t>*</w:t>
      </w:r>
      <w:r>
        <w:t xml:space="preserve"> Date</w:t>
      </w:r>
      <w:r w:rsidR="006756AB">
        <w:t xml:space="preserve"> </w:t>
      </w:r>
      <w:r w:rsidR="003D5BFE">
        <w:t>&amp;</w:t>
      </w:r>
      <w:r w:rsidR="006756AB">
        <w:t xml:space="preserve"> </w:t>
      </w:r>
      <w:r w:rsidR="008F53E0">
        <w:t>Appointment Start Time</w:t>
      </w:r>
      <w:r w:rsidR="006756AB">
        <w:t xml:space="preserve">: </w:t>
      </w:r>
    </w:p>
    <w:p w14:paraId="3B13C249" w14:textId="00113D65" w:rsidR="00987A01" w:rsidRDefault="00987A01" w:rsidP="00CF5D8E">
      <w:pPr>
        <w:spacing w:after="0" w:line="240" w:lineRule="auto"/>
      </w:pPr>
    </w:p>
    <w:p w14:paraId="306CFB1F" w14:textId="14BD352C" w:rsidR="00987A01" w:rsidRDefault="00A56AB0" w:rsidP="00CF5D8E">
      <w:pPr>
        <w:spacing w:after="0" w:line="240" w:lineRule="auto"/>
      </w:pPr>
      <w:r>
        <w:t xml:space="preserve">*Please select dates and times at least four (4) weeks from the date of submission of the </w:t>
      </w:r>
      <w:r w:rsidRPr="00A56AB0">
        <w:t xml:space="preserve">“Request for Testing Accommodations” form </w:t>
      </w:r>
      <w:r>
        <w:t xml:space="preserve">and </w:t>
      </w:r>
      <w:r w:rsidRPr="00A56AB0">
        <w:t xml:space="preserve">online ASHRAE Certification application.  </w:t>
      </w:r>
    </w:p>
    <w:p w14:paraId="49065C2D" w14:textId="77777777" w:rsidR="00987A01" w:rsidRDefault="00987A01" w:rsidP="00CF5D8E">
      <w:pPr>
        <w:spacing w:after="0" w:line="240" w:lineRule="auto"/>
      </w:pPr>
    </w:p>
    <w:p w14:paraId="6876D88C" w14:textId="2CCEAA50" w:rsidR="00DD1988" w:rsidRPr="00443B11" w:rsidRDefault="00DD1988" w:rsidP="00DD1988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>Candidate</w:t>
      </w:r>
      <w:r w:rsidR="00D97DCA"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 Attestation &amp; Authorization</w:t>
      </w:r>
    </w:p>
    <w:p w14:paraId="68B0E9AD" w14:textId="77777777" w:rsidR="00DD1988" w:rsidRDefault="00DD1988" w:rsidP="00DD1988">
      <w:pPr>
        <w:spacing w:after="0" w:line="240" w:lineRule="auto"/>
      </w:pPr>
    </w:p>
    <w:p w14:paraId="66018CF4" w14:textId="77777777" w:rsidR="00DD1988" w:rsidRDefault="00DD1988" w:rsidP="00DD1988">
      <w:pPr>
        <w:spacing w:after="0" w:line="240" w:lineRule="auto"/>
      </w:pPr>
      <w:r>
        <w:t xml:space="preserve">By signing below, I confirm that the information provided on this form is complete and accurate to the best of my knowledge. </w:t>
      </w:r>
    </w:p>
    <w:p w14:paraId="64895730" w14:textId="77777777" w:rsidR="00DD1988" w:rsidRDefault="00DD1988" w:rsidP="00DD1988">
      <w:pPr>
        <w:spacing w:after="0" w:line="240" w:lineRule="auto"/>
      </w:pPr>
    </w:p>
    <w:p w14:paraId="03E2B185" w14:textId="77777777" w:rsidR="00DD1988" w:rsidRDefault="00DD1988" w:rsidP="00DD1988">
      <w:pPr>
        <w:spacing w:after="0" w:line="240" w:lineRule="auto"/>
      </w:pPr>
      <w:r>
        <w:t xml:space="preserve">I authorize the release and disclosure of information by the Qualified Professional for the purpose of allowing ASHRAE to </w:t>
      </w:r>
      <w:proofErr w:type="gramStart"/>
      <w:r>
        <w:t>make a determination</w:t>
      </w:r>
      <w:proofErr w:type="gramEnd"/>
      <w:r>
        <w:t xml:space="preserve"> regarding my request for a testing accommodation. I understand that ASHRAE will employ reasonable methods to help ensure that the information provided herein regarding my disability and request for accommodation is treated as confidential.</w:t>
      </w:r>
    </w:p>
    <w:p w14:paraId="2AC0F011" w14:textId="77777777" w:rsidR="00DD1988" w:rsidRDefault="00DD1988" w:rsidP="00DD1988">
      <w:pPr>
        <w:spacing w:after="0" w:line="240" w:lineRule="auto"/>
      </w:pPr>
    </w:p>
    <w:p w14:paraId="46C69138" w14:textId="77777777" w:rsidR="00DD1988" w:rsidRDefault="00DD1988" w:rsidP="00DD1988">
      <w:pPr>
        <w:spacing w:after="0" w:line="240" w:lineRule="auto"/>
      </w:pPr>
    </w:p>
    <w:p w14:paraId="4ABDF167" w14:textId="77777777" w:rsidR="00DD1988" w:rsidRDefault="00DD1988" w:rsidP="00DD1988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</w:t>
      </w:r>
    </w:p>
    <w:p w14:paraId="73E2D102" w14:textId="77777777" w:rsidR="00DD1988" w:rsidRDefault="00DD1988" w:rsidP="00DD1988">
      <w:pPr>
        <w:spacing w:after="0" w:line="240" w:lineRule="auto"/>
      </w:pPr>
      <w:r>
        <w:t>Signature of Candidate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6D2025" w14:textId="5C57CA4A" w:rsidR="00DD1988" w:rsidRDefault="00DD1988" w:rsidP="00CF5D8E">
      <w:pPr>
        <w:spacing w:after="0" w:line="240" w:lineRule="auto"/>
      </w:pPr>
    </w:p>
    <w:p w14:paraId="2EF8592B" w14:textId="088189C3" w:rsidR="00937226" w:rsidRDefault="00937226" w:rsidP="00CF5D8E">
      <w:pPr>
        <w:spacing w:after="0" w:line="240" w:lineRule="auto"/>
      </w:pPr>
    </w:p>
    <w:p w14:paraId="6C8EA7B9" w14:textId="77777777" w:rsidR="00937226" w:rsidRDefault="00937226" w:rsidP="00CF5D8E">
      <w:pPr>
        <w:spacing w:after="0" w:line="240" w:lineRule="auto"/>
      </w:pPr>
    </w:p>
    <w:p w14:paraId="55443A8D" w14:textId="77777777" w:rsidR="00937226" w:rsidRDefault="00937226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0F1CB9D5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3360C593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6845BE2D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79AD5361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767B74AD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7374F99D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299C29BE" w14:textId="77777777" w:rsidR="0004040B" w:rsidRDefault="0004040B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55184DB8" w14:textId="05C0972E" w:rsidR="002641F8" w:rsidRPr="003B2133" w:rsidRDefault="00CF5D8E" w:rsidP="002641F8">
      <w:pPr>
        <w:spacing w:after="0" w:line="240" w:lineRule="auto"/>
        <w:rPr>
          <w:b/>
          <w:bCs/>
          <w:i/>
          <w:iCs/>
          <w:color w:val="1F4E79" w:themeColor="accent5" w:themeShade="80"/>
        </w:rPr>
      </w:pPr>
      <w:r w:rsidRPr="00443B11">
        <w:rPr>
          <w:b/>
          <w:bCs/>
          <w:sz w:val="32"/>
          <w:szCs w:val="32"/>
        </w:rPr>
        <w:lastRenderedPageBreak/>
        <w:t xml:space="preserve">Part II: Qualified Professional </w:t>
      </w:r>
      <w:r w:rsidR="002641F8" w:rsidRPr="003B2133">
        <w:rPr>
          <w:b/>
          <w:bCs/>
          <w:i/>
          <w:iCs/>
          <w:color w:val="1F4E79" w:themeColor="accent5" w:themeShade="80"/>
        </w:rPr>
        <w:t xml:space="preserve">[To be completed by </w:t>
      </w:r>
      <w:r w:rsidR="002641F8">
        <w:rPr>
          <w:b/>
          <w:bCs/>
          <w:i/>
          <w:iCs/>
          <w:color w:val="1F4E79" w:themeColor="accent5" w:themeShade="80"/>
        </w:rPr>
        <w:t>the Q</w:t>
      </w:r>
      <w:r w:rsidR="002641F8" w:rsidRPr="003B2133">
        <w:rPr>
          <w:b/>
          <w:bCs/>
          <w:i/>
          <w:iCs/>
          <w:color w:val="1F4E79" w:themeColor="accent5" w:themeShade="80"/>
        </w:rPr>
        <w:t xml:space="preserve">ualified </w:t>
      </w:r>
      <w:r w:rsidR="002641F8">
        <w:rPr>
          <w:b/>
          <w:bCs/>
          <w:i/>
          <w:iCs/>
          <w:color w:val="1F4E79" w:themeColor="accent5" w:themeShade="80"/>
        </w:rPr>
        <w:t>P</w:t>
      </w:r>
      <w:r w:rsidR="002641F8" w:rsidRPr="003B2133">
        <w:rPr>
          <w:b/>
          <w:bCs/>
          <w:i/>
          <w:iCs/>
          <w:color w:val="1F4E79" w:themeColor="accent5" w:themeShade="80"/>
        </w:rPr>
        <w:t>rofessional]</w:t>
      </w:r>
    </w:p>
    <w:p w14:paraId="7FBD3C08" w14:textId="2883CA78" w:rsidR="00CF5D8E" w:rsidRDefault="00CF5D8E" w:rsidP="00CF5D8E">
      <w:pPr>
        <w:spacing w:after="0" w:line="240" w:lineRule="auto"/>
      </w:pPr>
    </w:p>
    <w:p w14:paraId="62FB1317" w14:textId="77777777" w:rsidR="002641F8" w:rsidRDefault="002641F8" w:rsidP="00CF5D8E">
      <w:pPr>
        <w:spacing w:after="0" w:line="240" w:lineRule="auto"/>
      </w:pPr>
    </w:p>
    <w:p w14:paraId="3B1E9FF8" w14:textId="4608B6EC" w:rsidR="00937226" w:rsidRPr="00443B11" w:rsidRDefault="00937226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>Qualified Professional</w:t>
      </w:r>
      <w:r w:rsidR="002641F8"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 Information</w:t>
      </w:r>
    </w:p>
    <w:p w14:paraId="071868CC" w14:textId="77777777" w:rsidR="00937226" w:rsidRDefault="00937226" w:rsidP="00CF5D8E">
      <w:pPr>
        <w:spacing w:after="0" w:line="240" w:lineRule="auto"/>
      </w:pPr>
    </w:p>
    <w:p w14:paraId="36958F78" w14:textId="1656A983" w:rsidR="00CF5D8E" w:rsidRDefault="00CF5D8E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Professional’s Name (First / Last):</w:t>
      </w:r>
    </w:p>
    <w:p w14:paraId="03E3032D" w14:textId="77777777" w:rsidR="008C7AF4" w:rsidRDefault="008C7AF4" w:rsidP="00AB7CE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Professional Title: (e.g., Medical Doctor, Licensed Psychologist): </w:t>
      </w:r>
    </w:p>
    <w:p w14:paraId="36FD77D1" w14:textId="77777777" w:rsidR="008C7AF4" w:rsidRDefault="008C7AF4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License Number, and State Issuing License:</w:t>
      </w:r>
    </w:p>
    <w:p w14:paraId="405A1675" w14:textId="77777777" w:rsidR="00E00F5E" w:rsidRDefault="008C7AF4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Professional Credential</w:t>
      </w:r>
      <w:r w:rsidR="00E00F5E">
        <w:t>:</w:t>
      </w:r>
    </w:p>
    <w:p w14:paraId="34EA55AF" w14:textId="714269B3" w:rsidR="008C7AF4" w:rsidRDefault="008C7AF4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Organization Issuing Credential:</w:t>
      </w:r>
    </w:p>
    <w:p w14:paraId="6403E131" w14:textId="77777777" w:rsidR="008C7AF4" w:rsidRDefault="008C7AF4" w:rsidP="00CF5D8E">
      <w:pPr>
        <w:spacing w:after="0" w:line="240" w:lineRule="auto"/>
      </w:pPr>
    </w:p>
    <w:p w14:paraId="7C15A29C" w14:textId="0D2150F4" w:rsidR="004341C5" w:rsidRDefault="004341C5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Name of Practice:</w:t>
      </w:r>
    </w:p>
    <w:p w14:paraId="22ADCF54" w14:textId="77777777" w:rsidR="00CF5D8E" w:rsidRDefault="00CF5D8E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Business Address:</w:t>
      </w:r>
    </w:p>
    <w:p w14:paraId="00F7901A" w14:textId="77777777" w:rsidR="00CF5D8E" w:rsidRDefault="00CF5D8E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City, State, Zip:</w:t>
      </w:r>
    </w:p>
    <w:p w14:paraId="345FECF8" w14:textId="77777777" w:rsidR="00CF5D8E" w:rsidRDefault="00CF5D8E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Telephone Number:</w:t>
      </w:r>
    </w:p>
    <w:p w14:paraId="5F12B06C" w14:textId="77777777" w:rsidR="00CF5D8E" w:rsidRDefault="00CF5D8E" w:rsidP="00AB7CEB">
      <w:pPr>
        <w:pStyle w:val="ListParagraph"/>
        <w:numPr>
          <w:ilvl w:val="0"/>
          <w:numId w:val="2"/>
        </w:numPr>
        <w:spacing w:after="0" w:line="240" w:lineRule="auto"/>
      </w:pPr>
      <w:r>
        <w:t>Email Address:</w:t>
      </w:r>
    </w:p>
    <w:p w14:paraId="020CD8D7" w14:textId="18E2D25E" w:rsidR="00CF5D8E" w:rsidRDefault="00CF5D8E" w:rsidP="00CF5D8E">
      <w:pPr>
        <w:spacing w:after="0" w:line="240" w:lineRule="auto"/>
      </w:pPr>
    </w:p>
    <w:p w14:paraId="50AD277B" w14:textId="77777777" w:rsidR="002641F8" w:rsidRDefault="002641F8" w:rsidP="00CF5D8E">
      <w:pPr>
        <w:spacing w:after="0" w:line="240" w:lineRule="auto"/>
      </w:pPr>
    </w:p>
    <w:p w14:paraId="263FE819" w14:textId="2F6DAB34" w:rsidR="00B22968" w:rsidRPr="00443B11" w:rsidRDefault="00B22968" w:rsidP="00CF5D8E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Description of </w:t>
      </w:r>
      <w:r w:rsidR="00443B11"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Exam Candidate </w:t>
      </w: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>Disability</w:t>
      </w:r>
    </w:p>
    <w:p w14:paraId="2FADAF6D" w14:textId="352FA25E" w:rsidR="00B22968" w:rsidRDefault="00B22968" w:rsidP="00CF5D8E">
      <w:pPr>
        <w:spacing w:after="0" w:line="240" w:lineRule="auto"/>
      </w:pPr>
    </w:p>
    <w:p w14:paraId="6F81C260" w14:textId="645E835F" w:rsidR="00B22968" w:rsidRDefault="00B22968" w:rsidP="00AB7CEB">
      <w:pPr>
        <w:pStyle w:val="ListParagraph"/>
        <w:numPr>
          <w:ilvl w:val="0"/>
          <w:numId w:val="3"/>
        </w:numPr>
        <w:spacing w:after="0" w:line="240" w:lineRule="auto"/>
      </w:pPr>
      <w:r>
        <w:t>Disability Related to the Accommodation Request:</w:t>
      </w:r>
    </w:p>
    <w:p w14:paraId="23F6BC3B" w14:textId="77777777" w:rsidR="0004040B" w:rsidRDefault="0004040B" w:rsidP="0004040B">
      <w:pPr>
        <w:pStyle w:val="ListParagraph"/>
        <w:spacing w:after="0" w:line="240" w:lineRule="auto"/>
      </w:pPr>
    </w:p>
    <w:p w14:paraId="600ACE04" w14:textId="77777777" w:rsidR="00B22968" w:rsidRDefault="00B22968" w:rsidP="00AB7CEB">
      <w:pPr>
        <w:pStyle w:val="ListParagraph"/>
        <w:numPr>
          <w:ilvl w:val="0"/>
          <w:numId w:val="3"/>
        </w:numPr>
        <w:spacing w:after="0" w:line="240" w:lineRule="auto"/>
      </w:pPr>
      <w:r>
        <w:t>Date of Most Recent Professional Diagnosis:</w:t>
      </w:r>
    </w:p>
    <w:p w14:paraId="678053BC" w14:textId="4119403E" w:rsidR="00987A01" w:rsidRDefault="00987A01" w:rsidP="00B22968">
      <w:pPr>
        <w:spacing w:after="0" w:line="240" w:lineRule="auto"/>
      </w:pPr>
    </w:p>
    <w:p w14:paraId="00C2686A" w14:textId="77777777" w:rsidR="00987A01" w:rsidRDefault="00987A01" w:rsidP="00B22968">
      <w:pPr>
        <w:spacing w:after="0" w:line="240" w:lineRule="auto"/>
      </w:pPr>
    </w:p>
    <w:p w14:paraId="196885F8" w14:textId="022A8351" w:rsidR="00B22968" w:rsidRPr="00443B11" w:rsidRDefault="00B22968" w:rsidP="00B22968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Recommended </w:t>
      </w:r>
      <w:r w:rsidR="00443B11" w:rsidRPr="00443B11">
        <w:rPr>
          <w:b/>
          <w:bCs/>
          <w:color w:val="1F4E79" w:themeColor="accent5" w:themeShade="80"/>
          <w:sz w:val="28"/>
          <w:szCs w:val="28"/>
          <w:u w:val="single"/>
        </w:rPr>
        <w:t xml:space="preserve">Testing </w:t>
      </w: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>Accommodations</w:t>
      </w:r>
    </w:p>
    <w:p w14:paraId="59ECD553" w14:textId="1D6888F6" w:rsidR="00B22968" w:rsidRDefault="00B22968" w:rsidP="00B22968">
      <w:pPr>
        <w:spacing w:after="0" w:line="240" w:lineRule="auto"/>
      </w:pPr>
    </w:p>
    <w:p w14:paraId="4E5AFDCA" w14:textId="34503F37" w:rsidR="00B22968" w:rsidRDefault="00B22968" w:rsidP="00B22968">
      <w:pPr>
        <w:spacing w:after="0" w:line="240" w:lineRule="auto"/>
      </w:pPr>
      <w:r w:rsidRPr="00B22968">
        <w:t xml:space="preserve">Please </w:t>
      </w:r>
      <w:r w:rsidR="00601A21">
        <w:t>indicate</w:t>
      </w:r>
      <w:r w:rsidRPr="00B22968">
        <w:t xml:space="preserve"> </w:t>
      </w:r>
      <w:r w:rsidR="008F53E0">
        <w:t>the</w:t>
      </w:r>
      <w:r w:rsidRPr="00B22968">
        <w:t xml:space="preserve"> </w:t>
      </w:r>
      <w:r w:rsidR="002641F8">
        <w:t xml:space="preserve">testing </w:t>
      </w:r>
      <w:r w:rsidRPr="00B22968">
        <w:t>accommodation</w:t>
      </w:r>
      <w:r w:rsidR="008F53E0">
        <w:t>(</w:t>
      </w:r>
      <w:r w:rsidRPr="00B22968">
        <w:t>s</w:t>
      </w:r>
      <w:r w:rsidR="008F53E0">
        <w:t>)</w:t>
      </w:r>
      <w:r w:rsidRPr="00B22968">
        <w:t xml:space="preserve"> </w:t>
      </w:r>
      <w:r w:rsidR="00601A21">
        <w:t>recommended:</w:t>
      </w:r>
    </w:p>
    <w:p w14:paraId="0A119FDF" w14:textId="77777777" w:rsidR="00B22968" w:rsidRDefault="00B22968" w:rsidP="00B22968">
      <w:pPr>
        <w:spacing w:after="0" w:line="240" w:lineRule="auto"/>
      </w:pPr>
    </w:p>
    <w:p w14:paraId="7BAEEB93" w14:textId="77777777" w:rsidR="00B22968" w:rsidRPr="008F53E0" w:rsidRDefault="00B22968" w:rsidP="00AB7CEB">
      <w:pPr>
        <w:pStyle w:val="ListParagraph"/>
        <w:numPr>
          <w:ilvl w:val="0"/>
          <w:numId w:val="4"/>
        </w:numPr>
        <w:spacing w:after="0" w:line="240" w:lineRule="auto"/>
      </w:pPr>
      <w:r w:rsidRPr="008F53E0">
        <w:t xml:space="preserve">1.5 x Exam Time </w:t>
      </w:r>
    </w:p>
    <w:p w14:paraId="009068C8" w14:textId="77777777" w:rsidR="00B22968" w:rsidRPr="008F53E0" w:rsidRDefault="00B22968" w:rsidP="00AB7CEB">
      <w:pPr>
        <w:pStyle w:val="ListParagraph"/>
        <w:numPr>
          <w:ilvl w:val="0"/>
          <w:numId w:val="4"/>
        </w:numPr>
        <w:spacing w:after="0" w:line="240" w:lineRule="auto"/>
      </w:pPr>
      <w:r w:rsidRPr="008F53E0">
        <w:t>2.0 x Exam Time</w:t>
      </w:r>
    </w:p>
    <w:p w14:paraId="6546AE9C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Food/water (describe the specific items needed)</w:t>
      </w:r>
    </w:p>
    <w:p w14:paraId="63A5796D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Medical equipment (describe the specific items needed)</w:t>
      </w:r>
    </w:p>
    <w:p w14:paraId="5E3033DF" w14:textId="16A8CC6C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Mul</w:t>
      </w:r>
      <w:r w:rsidR="002C769A">
        <w:t>ti</w:t>
      </w:r>
      <w:r>
        <w:t>ple breaks</w:t>
      </w:r>
    </w:p>
    <w:p w14:paraId="7A42D3B7" w14:textId="2367CFCC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Private room </w:t>
      </w:r>
    </w:p>
    <w:p w14:paraId="70C10E49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Reader</w:t>
      </w:r>
    </w:p>
    <w:p w14:paraId="394DFBA2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Reader &amp; recorder</w:t>
      </w:r>
    </w:p>
    <w:p w14:paraId="7FBB4C17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Recorder</w:t>
      </w:r>
    </w:p>
    <w:p w14:paraId="4F63112E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Screen magnification software (ZoomText)</w:t>
      </w:r>
    </w:p>
    <w:p w14:paraId="2696F13F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Screen reader software (</w:t>
      </w:r>
      <w:proofErr w:type="spellStart"/>
      <w:r>
        <w:t>Zoomtext</w:t>
      </w:r>
      <w:proofErr w:type="spellEnd"/>
      <w:r>
        <w:t xml:space="preserve"> w/ speech)</w:t>
      </w:r>
    </w:p>
    <w:p w14:paraId="07B1C812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Screen reader software (JAWS)</w:t>
      </w:r>
    </w:p>
    <w:p w14:paraId="4A550745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Attendance of service animal</w:t>
      </w:r>
    </w:p>
    <w:p w14:paraId="3B04CCC4" w14:textId="77777777" w:rsidR="00993712" w:rsidRDefault="00993712" w:rsidP="008F53E0">
      <w:pPr>
        <w:pStyle w:val="ListParagraph"/>
        <w:numPr>
          <w:ilvl w:val="0"/>
          <w:numId w:val="4"/>
        </w:numPr>
        <w:spacing w:after="0" w:line="240" w:lineRule="auto"/>
      </w:pPr>
      <w:r>
        <w:t>Sign language interpreter</w:t>
      </w:r>
    </w:p>
    <w:p w14:paraId="64290E74" w14:textId="7EB71B9A" w:rsidR="008F53E0" w:rsidRDefault="008F53E0" w:rsidP="008F53E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Other (please describe): </w:t>
      </w:r>
    </w:p>
    <w:p w14:paraId="51A2C968" w14:textId="132DDAA3" w:rsidR="008C2A1B" w:rsidRDefault="008C2A1B" w:rsidP="00B22968">
      <w:pPr>
        <w:spacing w:after="0" w:line="240" w:lineRule="auto"/>
      </w:pPr>
    </w:p>
    <w:p w14:paraId="53489DA9" w14:textId="77777777" w:rsidR="0004040B" w:rsidRDefault="0004040B" w:rsidP="00B22968">
      <w:pPr>
        <w:spacing w:after="0" w:line="240" w:lineRule="auto"/>
      </w:pPr>
    </w:p>
    <w:p w14:paraId="490C6540" w14:textId="77777777" w:rsidR="0004040B" w:rsidRDefault="0004040B" w:rsidP="00B22968">
      <w:pPr>
        <w:spacing w:after="0" w:line="240" w:lineRule="auto"/>
      </w:pPr>
    </w:p>
    <w:p w14:paraId="2BA60BCA" w14:textId="30B8DCA3" w:rsidR="00601A21" w:rsidRPr="00443B11" w:rsidRDefault="00601A21" w:rsidP="00601A21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lastRenderedPageBreak/>
        <w:t>Signature of Qualified Professional</w:t>
      </w:r>
    </w:p>
    <w:p w14:paraId="1C1EFF5B" w14:textId="77777777" w:rsidR="00601A21" w:rsidRDefault="00601A21" w:rsidP="00601A21">
      <w:pPr>
        <w:spacing w:after="0" w:line="240" w:lineRule="auto"/>
      </w:pPr>
    </w:p>
    <w:p w14:paraId="13C7F1AD" w14:textId="7760743E" w:rsidR="00601A21" w:rsidRDefault="00601A21" w:rsidP="00601A21">
      <w:pPr>
        <w:spacing w:after="0" w:line="240" w:lineRule="auto"/>
      </w:pPr>
      <w:r>
        <w:t>By signing below, I confirm that the information provided in this form is complete and accurate to the best of my knowledge.</w:t>
      </w:r>
    </w:p>
    <w:p w14:paraId="788F473F" w14:textId="3F4B0F93" w:rsidR="00601A21" w:rsidRDefault="00601A21" w:rsidP="00601A21">
      <w:pPr>
        <w:spacing w:after="0" w:line="240" w:lineRule="auto"/>
      </w:pPr>
    </w:p>
    <w:p w14:paraId="3DA14661" w14:textId="0BB0523D" w:rsidR="00937226" w:rsidRDefault="00937226" w:rsidP="00601A21">
      <w:pPr>
        <w:spacing w:after="0" w:line="240" w:lineRule="auto"/>
      </w:pPr>
      <w:r>
        <w:t>_____________________________________________</w:t>
      </w:r>
    </w:p>
    <w:p w14:paraId="6F39CF6D" w14:textId="6F15D81E" w:rsidR="00937226" w:rsidRDefault="00937226" w:rsidP="00601A21">
      <w:pPr>
        <w:spacing w:after="0" w:line="240" w:lineRule="auto"/>
      </w:pPr>
      <w:r>
        <w:t>Printed Name of Qualified Professional</w:t>
      </w:r>
    </w:p>
    <w:p w14:paraId="3410F1C8" w14:textId="77777777" w:rsidR="00937226" w:rsidRDefault="00937226" w:rsidP="00601A21">
      <w:pPr>
        <w:spacing w:after="0" w:line="240" w:lineRule="auto"/>
      </w:pPr>
    </w:p>
    <w:p w14:paraId="4B610D69" w14:textId="5EF5A33D" w:rsidR="00601A21" w:rsidRDefault="00601A21" w:rsidP="00601A21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</w:t>
      </w:r>
    </w:p>
    <w:p w14:paraId="108450A7" w14:textId="7E545A70" w:rsidR="00601A21" w:rsidRDefault="00601A21" w:rsidP="00601A21">
      <w:pPr>
        <w:spacing w:after="0" w:line="240" w:lineRule="auto"/>
      </w:pPr>
      <w:r>
        <w:t>Signature of Qualified Professional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55E07CF" w14:textId="051E799F" w:rsidR="00601A21" w:rsidRDefault="00601A21" w:rsidP="00601A21">
      <w:pPr>
        <w:spacing w:after="0" w:line="240" w:lineRule="auto"/>
      </w:pPr>
    </w:p>
    <w:p w14:paraId="50607ACB" w14:textId="77777777" w:rsidR="00933BF8" w:rsidRDefault="00933BF8" w:rsidP="00933BF8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</w:p>
    <w:p w14:paraId="751B55F8" w14:textId="78A4410D" w:rsidR="00933BF8" w:rsidRPr="00443B11" w:rsidRDefault="00933BF8" w:rsidP="00933BF8">
      <w:pPr>
        <w:spacing w:after="0" w:line="240" w:lineRule="auto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443B11">
        <w:rPr>
          <w:b/>
          <w:bCs/>
          <w:color w:val="1F4E79" w:themeColor="accent5" w:themeShade="80"/>
          <w:sz w:val="28"/>
          <w:szCs w:val="28"/>
          <w:u w:val="single"/>
        </w:rPr>
        <w:t>S</w:t>
      </w:r>
      <w:r>
        <w:rPr>
          <w:b/>
          <w:bCs/>
          <w:color w:val="1F4E79" w:themeColor="accent5" w:themeShade="80"/>
          <w:sz w:val="28"/>
          <w:szCs w:val="28"/>
          <w:u w:val="single"/>
        </w:rPr>
        <w:t>ubmission: Request for Testing Accommodations</w:t>
      </w:r>
    </w:p>
    <w:p w14:paraId="18970805" w14:textId="77777777" w:rsidR="00933BF8" w:rsidRPr="00937226" w:rsidRDefault="00933BF8" w:rsidP="00933BF8">
      <w:pPr>
        <w:spacing w:after="0" w:line="240" w:lineRule="auto"/>
        <w:rPr>
          <w:rFonts w:cstheme="minorHAnsi"/>
        </w:rPr>
      </w:pPr>
    </w:p>
    <w:p w14:paraId="15DF85E3" w14:textId="0F511979" w:rsidR="00937226" w:rsidRDefault="00937226" w:rsidP="00937226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Qualified Professional is kindly requested to p</w:t>
      </w:r>
      <w:r w:rsidR="00FA6980" w:rsidRPr="00937226">
        <w:rPr>
          <w:rFonts w:cstheme="minorHAnsi"/>
        </w:rPr>
        <w:t xml:space="preserve">lease return this completed form by email </w:t>
      </w:r>
      <w:hyperlink r:id="rId10" w:history="1">
        <w:r w:rsidR="00FA6980" w:rsidRPr="00937226">
          <w:rPr>
            <w:rStyle w:val="Hyperlink"/>
            <w:rFonts w:cstheme="minorHAnsi"/>
          </w:rPr>
          <w:t>certification@ashrae.org</w:t>
        </w:r>
      </w:hyperlink>
      <w:r w:rsidR="00FA6980" w:rsidRPr="00937226">
        <w:rPr>
          <w:rFonts w:cstheme="minorHAnsi"/>
        </w:rPr>
        <w:t xml:space="preserve"> or </w:t>
      </w:r>
      <w:r w:rsidR="001C42A5">
        <w:rPr>
          <w:rFonts w:cstheme="minorHAnsi"/>
        </w:rPr>
        <w:t xml:space="preserve">by </w:t>
      </w:r>
      <w:r w:rsidR="00FA6980" w:rsidRPr="00937226">
        <w:rPr>
          <w:rFonts w:cstheme="minorHAnsi"/>
        </w:rPr>
        <w:t xml:space="preserve">mail </w:t>
      </w:r>
      <w:r w:rsidR="00355A78" w:rsidRPr="00355A78">
        <w:rPr>
          <w:rFonts w:cstheme="minorHAnsi"/>
        </w:rPr>
        <w:t>180 Technology Parkway NW, Peachtree Corners, Georgia 30092 USA</w:t>
      </w:r>
      <w:r w:rsidR="00355A78">
        <w:rPr>
          <w:rFonts w:cstheme="minorHAnsi"/>
        </w:rPr>
        <w:t xml:space="preserve"> </w:t>
      </w:r>
      <w:r>
        <w:rPr>
          <w:rFonts w:cstheme="minorHAnsi"/>
        </w:rPr>
        <w:t xml:space="preserve">to </w:t>
      </w:r>
      <w:r w:rsidRPr="00937226">
        <w:rPr>
          <w:rFonts w:cstheme="minorHAnsi"/>
          <w:b/>
          <w:bCs/>
        </w:rPr>
        <w:t>ASHRAE Certification</w:t>
      </w:r>
      <w:r>
        <w:rPr>
          <w:rFonts w:cstheme="minorHAnsi"/>
          <w:b/>
          <w:bCs/>
        </w:rPr>
        <w:t>.</w:t>
      </w:r>
    </w:p>
    <w:p w14:paraId="7C3211D6" w14:textId="77777777" w:rsidR="00937226" w:rsidRDefault="00937226" w:rsidP="00937226">
      <w:pPr>
        <w:spacing w:after="0" w:line="240" w:lineRule="auto"/>
        <w:rPr>
          <w:rFonts w:cstheme="minorHAnsi"/>
        </w:rPr>
      </w:pPr>
    </w:p>
    <w:p w14:paraId="4F8176D3" w14:textId="6C0E78F3" w:rsidR="00ED25B3" w:rsidRPr="00937226" w:rsidRDefault="00FA6980" w:rsidP="00937226">
      <w:pPr>
        <w:spacing w:after="0" w:line="240" w:lineRule="auto"/>
        <w:rPr>
          <w:rFonts w:cstheme="minorHAnsi"/>
        </w:rPr>
      </w:pPr>
      <w:r w:rsidRPr="00937226">
        <w:rPr>
          <w:rFonts w:cstheme="minorHAnsi"/>
        </w:rPr>
        <w:t>I</w:t>
      </w:r>
      <w:r w:rsidR="00937226">
        <w:rPr>
          <w:rFonts w:cstheme="minorHAnsi"/>
        </w:rPr>
        <w:t xml:space="preserve">n the event of </w:t>
      </w:r>
      <w:r w:rsidRPr="00937226">
        <w:rPr>
          <w:rFonts w:cstheme="minorHAnsi"/>
        </w:rPr>
        <w:t xml:space="preserve">any questions, please contact ASHRAE at </w:t>
      </w:r>
      <w:hyperlink r:id="rId11" w:history="1">
        <w:r w:rsidRPr="00937226">
          <w:rPr>
            <w:rStyle w:val="Hyperlink"/>
            <w:rFonts w:cstheme="minorHAnsi"/>
          </w:rPr>
          <w:t>certification@ashrae.org</w:t>
        </w:r>
      </w:hyperlink>
      <w:r w:rsidRPr="00937226">
        <w:rPr>
          <w:rFonts w:cstheme="minorHAnsi"/>
        </w:rPr>
        <w:t>.</w:t>
      </w:r>
    </w:p>
    <w:sectPr w:rsidR="00ED25B3" w:rsidRPr="00937226" w:rsidSect="00C64880">
      <w:headerReference w:type="default" r:id="rId12"/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E99" w14:textId="77777777" w:rsidR="00CC3137" w:rsidRDefault="00CC3137" w:rsidP="00CC3137">
      <w:pPr>
        <w:spacing w:after="0" w:line="240" w:lineRule="auto"/>
      </w:pPr>
      <w:r>
        <w:separator/>
      </w:r>
    </w:p>
  </w:endnote>
  <w:endnote w:type="continuationSeparator" w:id="0">
    <w:p w14:paraId="11A4897A" w14:textId="77777777" w:rsidR="00CC3137" w:rsidRDefault="00CC3137" w:rsidP="00C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0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178A1" w14:textId="6CEBE133" w:rsidR="00AB7CEB" w:rsidRDefault="00AB7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6162E" w14:textId="77777777" w:rsidR="006561F8" w:rsidRDefault="00656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AC4C" w14:textId="77777777" w:rsidR="00CC3137" w:rsidRDefault="00CC3137" w:rsidP="00CC3137">
      <w:pPr>
        <w:spacing w:after="0" w:line="240" w:lineRule="auto"/>
      </w:pPr>
      <w:r>
        <w:separator/>
      </w:r>
    </w:p>
  </w:footnote>
  <w:footnote w:type="continuationSeparator" w:id="0">
    <w:p w14:paraId="077DDF4B" w14:textId="77777777" w:rsidR="00CC3137" w:rsidRDefault="00CC3137" w:rsidP="00C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67E4" w14:textId="77777777" w:rsidR="00987A01" w:rsidRDefault="00CC3137" w:rsidP="00987A01">
    <w:pPr>
      <w:pStyle w:val="Header"/>
    </w:pPr>
    <w:r w:rsidRPr="00A42211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2D607D" wp14:editId="4A107CAC">
          <wp:extent cx="819150" cy="550469"/>
          <wp:effectExtent l="0" t="0" r="0" b="2540"/>
          <wp:docPr id="20" name="Picture 20" descr="http://images.ashrae.biz/html_mailings/1003_certification/Certified_logo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ashrae.biz/html_mailings/1003_certification/Certified_logo_12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282" cy="557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7A01" w:rsidRPr="00987A01">
      <w:t xml:space="preserve"> </w:t>
    </w:r>
  </w:p>
  <w:p w14:paraId="4CCED4DB" w14:textId="1F54E93D" w:rsidR="00CC3137" w:rsidRDefault="00987A01" w:rsidP="00987A01">
    <w:pPr>
      <w:pStyle w:val="Header"/>
      <w:tabs>
        <w:tab w:val="left" w:pos="5760"/>
        <w:tab w:val="left" w:pos="79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760"/>
    <w:multiLevelType w:val="hybridMultilevel"/>
    <w:tmpl w:val="A9B6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368"/>
    <w:multiLevelType w:val="hybridMultilevel"/>
    <w:tmpl w:val="5134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097"/>
    <w:multiLevelType w:val="hybridMultilevel"/>
    <w:tmpl w:val="153C1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E3E"/>
    <w:multiLevelType w:val="hybridMultilevel"/>
    <w:tmpl w:val="393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A21"/>
    <w:multiLevelType w:val="hybridMultilevel"/>
    <w:tmpl w:val="F3E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2802">
    <w:abstractNumId w:val="0"/>
  </w:num>
  <w:num w:numId="2" w16cid:durableId="986128985">
    <w:abstractNumId w:val="1"/>
  </w:num>
  <w:num w:numId="3" w16cid:durableId="858203193">
    <w:abstractNumId w:val="2"/>
  </w:num>
  <w:num w:numId="4" w16cid:durableId="1210722492">
    <w:abstractNumId w:val="4"/>
  </w:num>
  <w:num w:numId="5" w16cid:durableId="2059359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7"/>
    <w:rsid w:val="00022F3A"/>
    <w:rsid w:val="00026FB3"/>
    <w:rsid w:val="0004040B"/>
    <w:rsid w:val="00047DF1"/>
    <w:rsid w:val="00087184"/>
    <w:rsid w:val="000919B3"/>
    <w:rsid w:val="00167FD5"/>
    <w:rsid w:val="001B64E3"/>
    <w:rsid w:val="001C42A5"/>
    <w:rsid w:val="001D3829"/>
    <w:rsid w:val="00220ADC"/>
    <w:rsid w:val="002340C2"/>
    <w:rsid w:val="002641F8"/>
    <w:rsid w:val="00283C4C"/>
    <w:rsid w:val="002C769A"/>
    <w:rsid w:val="00355A78"/>
    <w:rsid w:val="003B2133"/>
    <w:rsid w:val="003D5BFE"/>
    <w:rsid w:val="004341C5"/>
    <w:rsid w:val="00443B11"/>
    <w:rsid w:val="00445DE5"/>
    <w:rsid w:val="00471736"/>
    <w:rsid w:val="004859BB"/>
    <w:rsid w:val="004936B7"/>
    <w:rsid w:val="005E2AC2"/>
    <w:rsid w:val="00601A21"/>
    <w:rsid w:val="00603612"/>
    <w:rsid w:val="00653336"/>
    <w:rsid w:val="006561F8"/>
    <w:rsid w:val="006756AB"/>
    <w:rsid w:val="006850F9"/>
    <w:rsid w:val="006B73E2"/>
    <w:rsid w:val="006E63E6"/>
    <w:rsid w:val="00865A11"/>
    <w:rsid w:val="00892E45"/>
    <w:rsid w:val="00897E23"/>
    <w:rsid w:val="008C2A1B"/>
    <w:rsid w:val="008C2BFD"/>
    <w:rsid w:val="008C7AF4"/>
    <w:rsid w:val="008F323E"/>
    <w:rsid w:val="008F53E0"/>
    <w:rsid w:val="00933BF8"/>
    <w:rsid w:val="00937226"/>
    <w:rsid w:val="00987A01"/>
    <w:rsid w:val="00993712"/>
    <w:rsid w:val="00A44198"/>
    <w:rsid w:val="00A56AB0"/>
    <w:rsid w:val="00AB315A"/>
    <w:rsid w:val="00AB3F0E"/>
    <w:rsid w:val="00AB7CEB"/>
    <w:rsid w:val="00AE0B08"/>
    <w:rsid w:val="00AE3929"/>
    <w:rsid w:val="00B22968"/>
    <w:rsid w:val="00B234A4"/>
    <w:rsid w:val="00C46E3A"/>
    <w:rsid w:val="00C64880"/>
    <w:rsid w:val="00CC3137"/>
    <w:rsid w:val="00CF5D8E"/>
    <w:rsid w:val="00D37203"/>
    <w:rsid w:val="00D60FDF"/>
    <w:rsid w:val="00D71E46"/>
    <w:rsid w:val="00D75D08"/>
    <w:rsid w:val="00D97DCA"/>
    <w:rsid w:val="00DB026F"/>
    <w:rsid w:val="00DD1988"/>
    <w:rsid w:val="00DD32CC"/>
    <w:rsid w:val="00E00F5E"/>
    <w:rsid w:val="00E9529B"/>
    <w:rsid w:val="00ED08EC"/>
    <w:rsid w:val="00ED25B3"/>
    <w:rsid w:val="00F02B61"/>
    <w:rsid w:val="00F82111"/>
    <w:rsid w:val="00F90B37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318497"/>
  <w15:chartTrackingRefBased/>
  <w15:docId w15:val="{006070DA-5F99-4CAA-BF4D-60BF5621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08"/>
  </w:style>
  <w:style w:type="paragraph" w:styleId="Heading1">
    <w:name w:val="heading 1"/>
    <w:basedOn w:val="Normal"/>
    <w:next w:val="Normal"/>
    <w:link w:val="Heading1Char"/>
    <w:uiPriority w:val="9"/>
    <w:qFormat/>
    <w:rsid w:val="00D71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37"/>
  </w:style>
  <w:style w:type="paragraph" w:styleId="Footer">
    <w:name w:val="footer"/>
    <w:basedOn w:val="Normal"/>
    <w:link w:val="FooterChar"/>
    <w:uiPriority w:val="99"/>
    <w:unhideWhenUsed/>
    <w:rsid w:val="00CC3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37"/>
  </w:style>
  <w:style w:type="table" w:styleId="TableGrid">
    <w:name w:val="Table Grid"/>
    <w:basedOn w:val="TableNormal"/>
    <w:uiPriority w:val="39"/>
    <w:rsid w:val="00DB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1E46"/>
    <w:pPr>
      <w:widowControl w:val="0"/>
      <w:spacing w:before="73" w:after="0" w:line="240" w:lineRule="auto"/>
      <w:ind w:left="219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1E46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E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C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professional-development/ashrae-certific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tification@ashra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ashra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yterion.com/locate-test-cent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5E18-2908-4966-8DFD-CFBD54EE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Polite, Susan</dc:creator>
  <cp:keywords/>
  <dc:description/>
  <cp:lastModifiedBy>Kline, Tim</cp:lastModifiedBy>
  <cp:revision>13</cp:revision>
  <cp:lastPrinted>2023-05-23T12:53:00Z</cp:lastPrinted>
  <dcterms:created xsi:type="dcterms:W3CDTF">2023-05-22T16:48:00Z</dcterms:created>
  <dcterms:modified xsi:type="dcterms:W3CDTF">2023-05-24T15:43:00Z</dcterms:modified>
</cp:coreProperties>
</file>