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B3D" w:rsidRDefault="00361B3D" w:rsidP="00361B3D">
      <w:pPr>
        <w:shd w:val="clear" w:color="auto" w:fill="F9F9F9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GUIDELINES FOR SUSPENDING, WITHDRAWING OR REDUCING THE SCOPE OF CERTIFICATION</w:t>
      </w:r>
    </w:p>
    <w:p w:rsidR="00361B3D" w:rsidRDefault="00361B3D" w:rsidP="00361B3D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61B3D" w:rsidRDefault="00DE4EFE" w:rsidP="00361B3D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M</w:t>
      </w:r>
      <w:r w:rsidR="00361B3D" w:rsidRPr="00361B3D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isrepresentation and/or noncompliance with eligibility criteria, the rules and guidelines of 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c</w:t>
      </w:r>
      <w:r w:rsidR="00361B3D">
        <w:rPr>
          <w:rFonts w:ascii="Times New Roman" w:eastAsia="Times New Roman" w:hAnsi="Times New Roman" w:cs="Times New Roman"/>
          <w:color w:val="252525"/>
          <w:sz w:val="24"/>
          <w:szCs w:val="24"/>
        </w:rPr>
        <w:t>ertification</w:t>
      </w:r>
      <w:r w:rsidR="00361B3D" w:rsidRPr="00361B3D">
        <w:rPr>
          <w:rFonts w:ascii="Times New Roman" w:eastAsia="Times New Roman" w:hAnsi="Times New Roman" w:cs="Times New Roman"/>
          <w:color w:val="252525"/>
          <w:sz w:val="24"/>
          <w:szCs w:val="24"/>
        </w:rPr>
        <w:t>, and/or misuse of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any</w:t>
      </w:r>
      <w:r w:rsidR="00361B3D" w:rsidRPr="00361B3D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ASHRAE c</w:t>
      </w:r>
      <w:r w:rsidR="00361B3D">
        <w:rPr>
          <w:rFonts w:ascii="Times New Roman" w:eastAsia="Times New Roman" w:hAnsi="Times New Roman" w:cs="Times New Roman"/>
          <w:color w:val="252525"/>
          <w:sz w:val="24"/>
          <w:szCs w:val="24"/>
        </w:rPr>
        <w:t>ertifi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cation constitutes </w:t>
      </w:r>
      <w:r w:rsidR="00361B3D" w:rsidRPr="00361B3D">
        <w:rPr>
          <w:rFonts w:ascii="Times New Roman" w:eastAsia="Times New Roman" w:hAnsi="Times New Roman" w:cs="Times New Roman"/>
          <w:color w:val="252525"/>
          <w:sz w:val="24"/>
          <w:szCs w:val="24"/>
        </w:rPr>
        <w:t>serious ethical issues that require investigation and possible disciplinary action.</w:t>
      </w:r>
      <w:r w:rsidR="00361B3D" w:rsidRPr="00361B3D">
        <w:rPr>
          <w:rFonts w:ascii="Times New Roman" w:eastAsia="Times New Roman" w:hAnsi="Times New Roman" w:cs="Times New Roman"/>
          <w:color w:val="252525"/>
          <w:sz w:val="24"/>
          <w:szCs w:val="24"/>
        </w:rPr>
        <w:br/>
      </w:r>
      <w:r w:rsidR="00361B3D" w:rsidRPr="00361B3D">
        <w:rPr>
          <w:rFonts w:ascii="Times New Roman" w:eastAsia="Times New Roman" w:hAnsi="Times New Roman" w:cs="Times New Roman"/>
          <w:color w:val="252525"/>
          <w:sz w:val="24"/>
          <w:szCs w:val="24"/>
        </w:rPr>
        <w:br/>
        <w:t>Cause for denial, suspension, or revocation of certification includes but is not limited to:</w:t>
      </w:r>
    </w:p>
    <w:p w:rsidR="00361B3D" w:rsidRPr="00361B3D" w:rsidRDefault="00361B3D" w:rsidP="00361B3D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</w:rPr>
      </w:pPr>
    </w:p>
    <w:p w:rsidR="00361B3D" w:rsidRPr="00361B3D" w:rsidRDefault="00361B3D" w:rsidP="00361B3D">
      <w:pPr>
        <w:numPr>
          <w:ilvl w:val="0"/>
          <w:numId w:val="1"/>
        </w:num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361B3D">
        <w:rPr>
          <w:rFonts w:ascii="Times New Roman" w:eastAsia="Times New Roman" w:hAnsi="Times New Roman" w:cs="Times New Roman"/>
          <w:color w:val="252525"/>
          <w:sz w:val="24"/>
          <w:szCs w:val="24"/>
        </w:rPr>
        <w:t>Falsification of information on the application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for certification or recertification</w:t>
      </w:r>
      <w:r w:rsidRPr="00361B3D">
        <w:rPr>
          <w:rFonts w:ascii="Times New Roman" w:eastAsia="Times New Roman" w:hAnsi="Times New Roman" w:cs="Times New Roman"/>
          <w:color w:val="252525"/>
          <w:sz w:val="24"/>
          <w:szCs w:val="24"/>
        </w:rPr>
        <w:t>;</w:t>
      </w:r>
    </w:p>
    <w:p w:rsidR="00361B3D" w:rsidRPr="00361B3D" w:rsidRDefault="00361B3D" w:rsidP="00361B3D">
      <w:pPr>
        <w:numPr>
          <w:ilvl w:val="0"/>
          <w:numId w:val="1"/>
        </w:num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361B3D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Misrepresentation of 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professional development hours</w:t>
      </w:r>
      <w:r w:rsidRPr="00361B3D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required for recertification;</w:t>
      </w:r>
    </w:p>
    <w:p w:rsidR="00361B3D" w:rsidRPr="00361B3D" w:rsidRDefault="00361B3D" w:rsidP="00361B3D">
      <w:pPr>
        <w:numPr>
          <w:ilvl w:val="0"/>
          <w:numId w:val="1"/>
        </w:num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361B3D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Falsification of any material information requested by 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ASHRAE Certification</w:t>
      </w:r>
      <w:r w:rsidRPr="00361B3D">
        <w:rPr>
          <w:rFonts w:ascii="Times New Roman" w:eastAsia="Times New Roman" w:hAnsi="Times New Roman" w:cs="Times New Roman"/>
          <w:color w:val="252525"/>
          <w:sz w:val="24"/>
          <w:szCs w:val="24"/>
        </w:rPr>
        <w:t>;</w:t>
      </w:r>
    </w:p>
    <w:p w:rsidR="00361B3D" w:rsidRPr="00361B3D" w:rsidRDefault="00361B3D" w:rsidP="00361B3D">
      <w:pPr>
        <w:numPr>
          <w:ilvl w:val="0"/>
          <w:numId w:val="1"/>
        </w:num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361B3D">
        <w:rPr>
          <w:rFonts w:ascii="Times New Roman" w:eastAsia="Times New Roman" w:hAnsi="Times New Roman" w:cs="Times New Roman"/>
          <w:color w:val="252525"/>
          <w:sz w:val="24"/>
          <w:szCs w:val="24"/>
        </w:rPr>
        <w:t>Misrepresentation of certification status;</w:t>
      </w:r>
    </w:p>
    <w:p w:rsidR="00361B3D" w:rsidRPr="00361B3D" w:rsidRDefault="00361B3D" w:rsidP="00361B3D">
      <w:pPr>
        <w:numPr>
          <w:ilvl w:val="0"/>
          <w:numId w:val="1"/>
        </w:num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361B3D">
        <w:rPr>
          <w:rFonts w:ascii="Times New Roman" w:eastAsia="Times New Roman" w:hAnsi="Times New Roman" w:cs="Times New Roman"/>
          <w:color w:val="252525"/>
          <w:sz w:val="24"/>
          <w:szCs w:val="24"/>
        </w:rPr>
        <w:t>Suspected individual pre-knowledge of test content, impersonation, cheating on the examination, or other evidence o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f</w:t>
      </w:r>
      <w:r w:rsidRPr="00361B3D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possible examination compromise.</w:t>
      </w:r>
    </w:p>
    <w:p w:rsidR="00361B3D" w:rsidRDefault="00361B3D" w:rsidP="00361B3D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361B3D">
        <w:rPr>
          <w:rFonts w:ascii="Times New Roman" w:eastAsia="Times New Roman" w:hAnsi="Times New Roman" w:cs="Times New Roman"/>
          <w:color w:val="252525"/>
          <w:sz w:val="24"/>
          <w:szCs w:val="24"/>
        </w:rPr>
        <w:br/>
      </w:r>
      <w:r w:rsidR="00677DC2">
        <w:rPr>
          <w:rFonts w:ascii="Times New Roman" w:eastAsia="Times New Roman" w:hAnsi="Times New Roman" w:cs="Times New Roman"/>
          <w:color w:val="252525"/>
          <w:sz w:val="24"/>
          <w:szCs w:val="24"/>
        </w:rPr>
        <w:t>In any investigation of</w:t>
      </w:r>
      <w:r w:rsidRPr="00361B3D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alleged misconduct, misrepresentation, and/or noncompliance, an objective review process </w:t>
      </w:r>
      <w:r w:rsidR="00677DC2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is conducted </w:t>
      </w:r>
      <w:r w:rsidRPr="00361B3D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in which evidence substantiating the allegations is collected to </w:t>
      </w:r>
      <w:r w:rsidR="00B70207">
        <w:rPr>
          <w:rFonts w:ascii="Times New Roman" w:eastAsia="Times New Roman" w:hAnsi="Times New Roman" w:cs="Times New Roman"/>
          <w:color w:val="252525"/>
          <w:sz w:val="24"/>
          <w:szCs w:val="24"/>
        </w:rPr>
        <w:t>provide</w:t>
      </w:r>
      <w:r w:rsidRPr="00361B3D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due process and to protect the rights of candidates/certif</w:t>
      </w:r>
      <w:r w:rsidR="00677DC2">
        <w:rPr>
          <w:rFonts w:ascii="Times New Roman" w:eastAsia="Times New Roman" w:hAnsi="Times New Roman" w:cs="Times New Roman"/>
          <w:color w:val="252525"/>
          <w:sz w:val="24"/>
          <w:szCs w:val="24"/>
        </w:rPr>
        <w:t>ied professionals</w:t>
      </w:r>
      <w:r w:rsidRPr="00361B3D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. </w:t>
      </w:r>
    </w:p>
    <w:p w:rsidR="00361B3D" w:rsidRDefault="00361B3D" w:rsidP="00361B3D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</w:rPr>
      </w:pPr>
    </w:p>
    <w:p w:rsidR="00361B3D" w:rsidRDefault="00361B3D" w:rsidP="00361B3D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361B3D">
        <w:rPr>
          <w:rFonts w:ascii="Times New Roman" w:eastAsia="Times New Roman" w:hAnsi="Times New Roman" w:cs="Times New Roman"/>
          <w:color w:val="252525"/>
          <w:sz w:val="24"/>
          <w:szCs w:val="24"/>
        </w:rPr>
        <w:t>The process is initiated upon notification of noncompliance or misrepresentation and is conducted in an expedited manner to avoid creating an undue burden on the candidate/</w:t>
      </w:r>
      <w:r w:rsidR="00677DC2">
        <w:rPr>
          <w:rFonts w:ascii="Times New Roman" w:eastAsia="Times New Roman" w:hAnsi="Times New Roman" w:cs="Times New Roman"/>
          <w:color w:val="252525"/>
          <w:sz w:val="24"/>
          <w:szCs w:val="24"/>
        </w:rPr>
        <w:t>certified professional.</w:t>
      </w:r>
      <w:r w:rsidRPr="00361B3D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</w:t>
      </w:r>
    </w:p>
    <w:p w:rsidR="00361B3D" w:rsidRDefault="00361B3D" w:rsidP="00361B3D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</w:rPr>
      </w:pPr>
    </w:p>
    <w:p w:rsidR="00361B3D" w:rsidRDefault="00361B3D" w:rsidP="00361B3D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361B3D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Upon completion of the review process, disciplinary action, for valid cause, </w:t>
      </w:r>
      <w:r w:rsidR="00677DC2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may be taken </w:t>
      </w:r>
      <w:r w:rsidRPr="00361B3D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against </w:t>
      </w:r>
      <w:r w:rsidR="00677DC2">
        <w:rPr>
          <w:rFonts w:ascii="Times New Roman" w:eastAsia="Times New Roman" w:hAnsi="Times New Roman" w:cs="Times New Roman"/>
          <w:color w:val="252525"/>
          <w:sz w:val="24"/>
          <w:szCs w:val="24"/>
        </w:rPr>
        <w:t>certified professionals</w:t>
      </w:r>
      <w:r w:rsidRPr="00361B3D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, individuals seeking </w:t>
      </w:r>
      <w:r w:rsidR="00677DC2">
        <w:rPr>
          <w:rFonts w:ascii="Times New Roman" w:eastAsia="Times New Roman" w:hAnsi="Times New Roman" w:cs="Times New Roman"/>
          <w:color w:val="252525"/>
          <w:sz w:val="24"/>
          <w:szCs w:val="24"/>
        </w:rPr>
        <w:t>ASHRAE c</w:t>
      </w:r>
      <w:r w:rsidRPr="00361B3D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ertification, or individuals misrepresenting their certification status. The disciplinary process is delineated in 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Appeal of Certification or Recertification Denial</w:t>
      </w:r>
      <w:r w:rsidRPr="00361B3D">
        <w:rPr>
          <w:rFonts w:ascii="Times New Roman" w:eastAsia="Times New Roman" w:hAnsi="Times New Roman" w:cs="Times New Roman"/>
          <w:color w:val="252525"/>
          <w:sz w:val="24"/>
          <w:szCs w:val="24"/>
        </w:rPr>
        <w:t>.</w:t>
      </w:r>
    </w:p>
    <w:p w:rsidR="00361B3D" w:rsidRDefault="00361B3D" w:rsidP="00361B3D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</w:rPr>
      </w:pPr>
    </w:p>
    <w:p w:rsidR="006F4FDE" w:rsidRDefault="006F4FDE" w:rsidP="00361B3D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</w:rPr>
      </w:pPr>
    </w:p>
    <w:p w:rsidR="006F4FDE" w:rsidRDefault="006F4FDE" w:rsidP="00361B3D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</w:rPr>
      </w:pPr>
    </w:p>
    <w:p w:rsidR="006F4FDE" w:rsidRDefault="006F4FDE" w:rsidP="00361B3D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</w:rPr>
      </w:pPr>
    </w:p>
    <w:p w:rsidR="006F4FDE" w:rsidRDefault="006F4FDE" w:rsidP="00361B3D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</w:rPr>
      </w:pPr>
    </w:p>
    <w:p w:rsidR="006F4FDE" w:rsidRDefault="006F4FDE" w:rsidP="00361B3D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</w:rPr>
      </w:pPr>
    </w:p>
    <w:p w:rsidR="006F4FDE" w:rsidRDefault="006F4FDE" w:rsidP="00361B3D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</w:rPr>
      </w:pPr>
    </w:p>
    <w:p w:rsidR="006F4FDE" w:rsidRDefault="006F4FDE" w:rsidP="00361B3D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</w:rPr>
      </w:pPr>
    </w:p>
    <w:p w:rsidR="006F4FDE" w:rsidRDefault="006F4FDE" w:rsidP="00361B3D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</w:rPr>
      </w:pPr>
    </w:p>
    <w:p w:rsidR="006F4FDE" w:rsidRDefault="006F4FDE" w:rsidP="00361B3D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</w:rPr>
      </w:pPr>
    </w:p>
    <w:p w:rsidR="006F4FDE" w:rsidRDefault="006F4FDE" w:rsidP="00361B3D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</w:rPr>
      </w:pPr>
    </w:p>
    <w:p w:rsidR="006F4FDE" w:rsidRDefault="006F4FDE" w:rsidP="00361B3D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</w:rPr>
      </w:pPr>
    </w:p>
    <w:p w:rsidR="006F4FDE" w:rsidRDefault="006F4FDE" w:rsidP="00361B3D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</w:rPr>
      </w:pPr>
    </w:p>
    <w:p w:rsidR="006F4FDE" w:rsidRDefault="006F4FDE" w:rsidP="006F4FDE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Approved 12/18/13</w:t>
      </w:r>
    </w:p>
    <w:sectPr w:rsidR="006F4FDE" w:rsidSect="00B70207">
      <w:headerReference w:type="default" r:id="rId7"/>
      <w:pgSz w:w="12240" w:h="15840"/>
      <w:pgMar w:top="27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7ACD" w:rsidRDefault="00D67ACD" w:rsidP="00D67ACD">
      <w:pPr>
        <w:spacing w:after="0" w:line="240" w:lineRule="auto"/>
      </w:pPr>
      <w:r>
        <w:separator/>
      </w:r>
    </w:p>
  </w:endnote>
  <w:endnote w:type="continuationSeparator" w:id="0">
    <w:p w:rsidR="00D67ACD" w:rsidRDefault="00D67ACD" w:rsidP="00D67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7ACD" w:rsidRDefault="00D67ACD" w:rsidP="00D67ACD">
      <w:pPr>
        <w:spacing w:after="0" w:line="240" w:lineRule="auto"/>
      </w:pPr>
      <w:r>
        <w:separator/>
      </w:r>
    </w:p>
  </w:footnote>
  <w:footnote w:type="continuationSeparator" w:id="0">
    <w:p w:rsidR="00D67ACD" w:rsidRDefault="00D67ACD" w:rsidP="00D67A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ACD" w:rsidRPr="00D67ACD" w:rsidRDefault="00D67ACD" w:rsidP="00D67ACD">
    <w:pPr>
      <w:pStyle w:val="Header"/>
      <w:jc w:val="center"/>
    </w:pPr>
    <w:r w:rsidRPr="008630E9">
      <w:rPr>
        <w:b/>
        <w:noProof/>
        <w:color w:val="000000"/>
      </w:rPr>
      <w:drawing>
        <wp:inline distT="0" distB="0" distL="0" distR="0" wp14:anchorId="4769FAC5" wp14:editId="47C62903">
          <wp:extent cx="1162050" cy="838200"/>
          <wp:effectExtent l="0" t="0" r="0" b="0"/>
          <wp:docPr id="16" name="Picture 16" descr="C:\Users\jscarborough\AppData\Local\Microsoft\Windows\Temporary Internet Files\Content.Outlook\73MVLJCR\Certified_logo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scarborough\AppData\Local\Microsoft\Windows\Temporary Internet Files\Content.Outlook\73MVLJCR\Certified_logo_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4B109E"/>
    <w:multiLevelType w:val="multilevel"/>
    <w:tmpl w:val="506CD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6E53A4"/>
    <w:multiLevelType w:val="multilevel"/>
    <w:tmpl w:val="13D40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B3D"/>
    <w:rsid w:val="001E6B17"/>
    <w:rsid w:val="0025260C"/>
    <w:rsid w:val="00361B3D"/>
    <w:rsid w:val="00677DC2"/>
    <w:rsid w:val="006F4FDE"/>
    <w:rsid w:val="008820F3"/>
    <w:rsid w:val="0096455C"/>
    <w:rsid w:val="00AB46CE"/>
    <w:rsid w:val="00B70207"/>
    <w:rsid w:val="00D255EA"/>
    <w:rsid w:val="00D67ACD"/>
    <w:rsid w:val="00DE4EFE"/>
    <w:rsid w:val="00EA0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B15758-3AD7-4417-899B-4BBF073FE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46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6C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67A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7ACD"/>
  </w:style>
  <w:style w:type="paragraph" w:styleId="Footer">
    <w:name w:val="footer"/>
    <w:basedOn w:val="Normal"/>
    <w:link w:val="FooterChar"/>
    <w:uiPriority w:val="99"/>
    <w:unhideWhenUsed/>
    <w:rsid w:val="00D67A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7A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14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7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73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72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325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ASHRAE</Company>
  <LinksUpToDate>false</LinksUpToDate>
  <CharactersWithSpaces>1681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Scarborough, Jim</dc:creator>
  <cp:keywords/>
  <dc:description/>
  <cp:lastModifiedBy>Mitchell, Adreinne</cp:lastModifiedBy>
  <cp:revision>2</cp:revision>
  <cp:lastPrinted>2013-12-03T13:13:00Z</cp:lastPrinted>
  <dcterms:created xsi:type="dcterms:W3CDTF">2017-12-03T04:25:00Z</dcterms:created>
  <dcterms:modified xsi:type="dcterms:W3CDTF">2017-12-03T04:25:00Z</dcterms:modified>
</cp:coreProperties>
</file>