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79" w:rsidRDefault="004C7079" w:rsidP="004C7079">
      <w:pPr>
        <w:pStyle w:val="Subtitl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POTENTIAL PROJECTS FOR POSSIBLE BID IN FALL 2019</w:t>
      </w:r>
    </w:p>
    <w:p w:rsidR="004C7079" w:rsidRDefault="004C7079" w:rsidP="004C7079">
      <w:pPr>
        <w:pStyle w:val="Subtitle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 portion of the following </w:t>
      </w: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seventeen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tentative research projects (TRPs) will be considered at RAC’s Fall meeting for possible bid or re-bid. </w:t>
      </w: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Bids for all projects released in fall 2019 are due Monday, December 16th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: </w:t>
      </w:r>
    </w:p>
    <w:p w:rsidR="004C7079" w:rsidRDefault="004C7079" w:rsidP="004C7079">
      <w:pPr>
        <w:pStyle w:val="Subtitle"/>
        <w:rPr>
          <w:b w:val="0"/>
          <w:bCs w:val="0"/>
          <w:sz w:val="20"/>
          <w:szCs w:val="20"/>
        </w:rPr>
      </w:pPr>
    </w:p>
    <w:p w:rsidR="004C7079" w:rsidRDefault="004C7079" w:rsidP="004C7079">
      <w:pPr>
        <w:pStyle w:val="Subtitle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Potential Projects to Release for Bid in fall 2019 if ready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:</w:t>
      </w:r>
    </w:p>
    <w:p w:rsidR="004C7079" w:rsidRDefault="004C7079" w:rsidP="004C7079">
      <w:pPr>
        <w:pStyle w:val="Subtitle"/>
        <w:rPr>
          <w:b w:val="0"/>
          <w:bCs w:val="0"/>
          <w:sz w:val="20"/>
          <w:szCs w:val="20"/>
        </w:rPr>
      </w:pPr>
    </w:p>
    <w:p w:rsidR="004C7079" w:rsidRDefault="004C7079" w:rsidP="004C707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1566-TRP-C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Equations to estimate evaporation rates from heated water pools in ind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oor recreational aquatic facilities;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TC 8.10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(Mechanical Dehumidification Equipment and Heat Pipes);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TC 9.8 (Large Building Air-Conditioning Applications);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24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$150,000;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Clear RAC Approval conditions with RL. </w:t>
      </w:r>
    </w:p>
    <w:p w:rsidR="004C7079" w:rsidRDefault="004C7079" w:rsidP="004C7079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4C7079" w:rsidRDefault="004C7079" w:rsidP="004C707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1683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-TRP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-R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(Re-bid)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Experimental Evaluation of Two-Phase Pressure Drop and Flow Pattern in U-bends with Ammonia - Rebid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 TC 1.3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Heat Transfer and Fluid Flow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); </w:t>
      </w:r>
      <w:bookmarkStart w:id="1" w:name="_Hlk15321207"/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: </w:t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TC 8.4 (Air-to-Refrigerant Heat Transfer Equipment)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; </w:t>
      </w:r>
      <w:bookmarkStart w:id="2" w:name="_Hlk15321368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None; </w:t>
      </w:r>
      <w:bookmarkStart w:id="3" w:name="_Hlk15321390"/>
      <w:bookmarkEnd w:id="2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30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$150,000;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</w:t>
      </w:r>
      <w:bookmarkEnd w:id="3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Rebid with revised WS and expanded recommended bidders list. </w:t>
      </w:r>
      <w:r>
        <w:rPr>
          <w:rFonts w:ascii="Times New Roman" w:eastAsia="Times New Roman" w:hAnsi="Times New Roman" w:cs="Times New Roman"/>
          <w:sz w:val="20"/>
          <w:szCs w:val="20"/>
        </w:rPr>
        <w:t>Project will most likely rebid in fall 2019 solicitation.</w:t>
      </w:r>
    </w:p>
    <w:p w:rsidR="004C7079" w:rsidRDefault="004C7079" w:rsidP="004C7079">
      <w:pPr>
        <w:pStyle w:val="Subtitle"/>
        <w:rPr>
          <w:b w:val="0"/>
          <w:bCs w:val="0"/>
          <w:sz w:val="20"/>
          <w:szCs w:val="20"/>
        </w:rPr>
      </w:pPr>
    </w:p>
    <w:p w:rsidR="004C7079" w:rsidRDefault="004C7079" w:rsidP="004C707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1716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-TRP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-C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O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il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C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oncentration of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F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ield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-I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nstalled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L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iquid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C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hillers with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F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looded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T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ype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vaporators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 TC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Centrifugal Machines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12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$135,000;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</w:t>
      </w:r>
      <w:bookmarkStart w:id="4" w:name="_Hlk1532143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Clear RAC Approval conditions with RL. </w:t>
      </w:r>
    </w:p>
    <w:bookmarkEnd w:id="4"/>
    <w:p w:rsidR="004C7079" w:rsidRDefault="004C7079" w:rsidP="004C7079">
      <w:pPr>
        <w:pStyle w:val="ListParagraph"/>
        <w:rPr>
          <w:sz w:val="20"/>
          <w:szCs w:val="20"/>
        </w:rPr>
      </w:pPr>
    </w:p>
    <w:p w:rsidR="004C7079" w:rsidRDefault="004C7079" w:rsidP="004C707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1718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-TRP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-C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Development of a Method to Determine the Moisture Transport through Roof Shingle System Under Real Conditions;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 TC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4.4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Building Materials and Building Envelope Performance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TC 1.12 (Moisture Management in Buildings), SSPC 160;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24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$160,000;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Clear RAC Approval conditions with RL. </w:t>
      </w:r>
    </w:p>
    <w:p w:rsidR="004C7079" w:rsidRDefault="004C7079" w:rsidP="004C7079">
      <w:pPr>
        <w:pStyle w:val="ListParagraph"/>
        <w:rPr>
          <w:sz w:val="20"/>
          <w:szCs w:val="20"/>
        </w:rPr>
      </w:pPr>
    </w:p>
    <w:p w:rsidR="004C7079" w:rsidRDefault="004C7079" w:rsidP="004C707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1740-TRP-R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(Re-bid)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Hydrogen Fluoride Capacity of Desiccants;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Responsible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 xml:space="preserve"> Committee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TC 3.3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(Refrigerant Contaminant Control);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TC 3.2 (Refrigerant System Chemistry);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9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$120,000;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Rebid with revised WS and expanded recommended bidders list. </w:t>
      </w:r>
      <w:r>
        <w:rPr>
          <w:rFonts w:ascii="Times New Roman" w:eastAsia="Times New Roman" w:hAnsi="Times New Roman" w:cs="Times New Roman"/>
          <w:sz w:val="20"/>
          <w:szCs w:val="20"/>
        </w:rPr>
        <w:t>Zero bids received last time project bid.</w:t>
      </w:r>
    </w:p>
    <w:p w:rsidR="004C7079" w:rsidRDefault="004C7079" w:rsidP="004C7079">
      <w:pPr>
        <w:pStyle w:val="ListParagraph"/>
        <w:ind w:left="0"/>
        <w:rPr>
          <w:sz w:val="20"/>
          <w:szCs w:val="20"/>
        </w:rPr>
      </w:pPr>
    </w:p>
    <w:p w:rsidR="004C7079" w:rsidRDefault="004C7079" w:rsidP="004C7079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1780-TRP-R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(Re-bid)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Test Method to Evaluate Cross-contamination of Gaseous Contaminant within total Energy Recovery Wheels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TC 9.10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(Laboratory Ventilation);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TC 2.3 (Gaseous Air Contaminants and Gas Contaminant Removal Equipment); TC 9.6 (Healthcare Facilities); SSPC 2.1 (Ventilation for Acceptable Indoor Air Quality);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15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$200,000;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Rebid with revised WS and expanded recommended bidders list. </w:t>
      </w:r>
    </w:p>
    <w:p w:rsidR="004C7079" w:rsidRDefault="004C7079" w:rsidP="004C707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C7079" w:rsidRDefault="004C7079" w:rsidP="004C7079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1789-TRP-R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(Re-bid)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Optical and Thermal Performance of Hollow Glass Block Units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TC 4.5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(Fenestration);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18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$197,000;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Rebid with revised WS and expanded recommended bidders list. </w:t>
      </w:r>
    </w:p>
    <w:p w:rsidR="004C7079" w:rsidRDefault="004C7079" w:rsidP="004C7079">
      <w:pPr>
        <w:ind w:left="720"/>
        <w:rPr>
          <w:b/>
          <w:bCs/>
          <w:i/>
          <w:iCs/>
          <w:sz w:val="20"/>
          <w:szCs w:val="20"/>
        </w:rPr>
      </w:pPr>
    </w:p>
    <w:p w:rsidR="004C7079" w:rsidRDefault="004C7079" w:rsidP="004C7079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1790-TRP-R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(Re-bid)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Distribution of Water Between Vapor and Liquid Phases of Low GWP Refrigerants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TC 3.3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Refrigerant Contaminant Control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12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$100,000;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Rebid with revised WS and expanded recommended bidders list. </w:t>
      </w:r>
    </w:p>
    <w:p w:rsidR="004C7079" w:rsidRDefault="004C7079" w:rsidP="004C707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C7079" w:rsidRDefault="004C7079" w:rsidP="004C707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1797-TRP-C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Assessment of the A/B Toxicity Classification Used in Standard 34;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 xml:space="preserve"> </w:t>
      </w:r>
      <w:bookmarkStart w:id="5" w:name="_Hlk15279089"/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 TC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3.1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Refrigerants and Secondary Coolants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10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$75,000;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Clear RAC Approval conditions with RL. </w:t>
      </w:r>
    </w:p>
    <w:bookmarkEnd w:id="5"/>
    <w:p w:rsidR="004C7079" w:rsidRDefault="004C7079" w:rsidP="004C707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C7079" w:rsidRDefault="004C7079" w:rsidP="004C707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1799-TRP-C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Validation of Extrapolation of Performance Rating Test Results for Small Energy Exchangers to Large Exchangers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TC 5.5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(Air-to-Air Energy Recovery) –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Co-sponsor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12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$200,000;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6" w:name="_Hlk15320894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Conditionally Accepted</w:t>
      </w:r>
      <w:r>
        <w:rPr>
          <w:rFonts w:ascii="Times New Roman" w:eastAsia="Times New Roman" w:hAnsi="Times New Roman" w:cs="Times New Roman"/>
          <w:sz w:val="20"/>
          <w:szCs w:val="20"/>
        </w:rPr>
        <w:t>. Work with Research Liaison (RL) to clear RAC’s conditions so project can bid.</w:t>
      </w:r>
    </w:p>
    <w:bookmarkEnd w:id="6"/>
    <w:p w:rsidR="004C7079" w:rsidRDefault="004C7079" w:rsidP="004C7079">
      <w:pPr>
        <w:rPr>
          <w:rFonts w:ascii="Times New Roman" w:hAnsi="Times New Roman" w:cs="Times New Roman"/>
          <w:sz w:val="20"/>
          <w:szCs w:val="20"/>
        </w:rPr>
      </w:pPr>
    </w:p>
    <w:p w:rsidR="004C7079" w:rsidRDefault="004C7079" w:rsidP="004C707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1815-TRP-C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Integrating Occupant Behavior Data into Building Performance Simulation;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 xml:space="preserve"> Responsible Committee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MTG.OBB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Occupant Behavior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In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Buildings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x-none" w:eastAsia="x-non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MTG.BIM, TC 1.5;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18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$120,000;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Clear RAC Approval conditions with RL.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 </w:t>
      </w:r>
    </w:p>
    <w:p w:rsidR="004C7079" w:rsidRDefault="004C7079" w:rsidP="004C7079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:rsidR="004C7079" w:rsidRDefault="004C7079" w:rsidP="004C707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1817-TRP-C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Long-term Temperature Change of Ground Heat Exchangers</w:t>
      </w:r>
      <w:bookmarkStart w:id="7" w:name="_Hlk15321788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TC 6.8</w:t>
      </w:r>
      <w:bookmarkEnd w:id="7"/>
      <w:r>
        <w:rPr>
          <w:rFonts w:ascii="Times New Roman" w:eastAsia="Times New Roman" w:hAnsi="Times New Roman" w:cs="Times New Roman"/>
          <w:sz w:val="20"/>
          <w:szCs w:val="20"/>
        </w:rPr>
        <w:t xml:space="preserve"> (Geothermal Heat Pump and Energy Recovery Applications) –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Co-Sponsor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bookmarkStart w:id="8" w:name="_Hlk5801316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21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$180k to $215k;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Conditionally Accepted</w:t>
      </w:r>
      <w:r>
        <w:rPr>
          <w:rFonts w:ascii="Times New Roman" w:eastAsia="Times New Roman" w:hAnsi="Times New Roman" w:cs="Times New Roman"/>
          <w:sz w:val="20"/>
          <w:szCs w:val="20"/>
        </w:rPr>
        <w:t>. Work with Research Liaison (RL) to clear RAC’s conditions so project can bid.</w:t>
      </w:r>
    </w:p>
    <w:bookmarkEnd w:id="8"/>
    <w:p w:rsidR="004C7079" w:rsidRDefault="004C7079" w:rsidP="004C7079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:rsidR="004C7079" w:rsidRDefault="004C7079" w:rsidP="004C707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1824-TRP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Accounting for the Barometric Pressure Impacts on Psychrometric Performance Testing of Unitary Air-Conditioning and Heat Pump Equipment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TC 8.11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(Unitary and Room Air Conditioners and Heat Pumps) – Co-Sponsor: SSPC 41(Standard Methods of Measurement);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18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$150,000;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x-non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Ready to Bid. Work with staff to develop RFP.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 </w:t>
      </w:r>
    </w:p>
    <w:p w:rsidR="004C7079" w:rsidRDefault="004C7079" w:rsidP="004C7079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4C7079" w:rsidRDefault="004C7079" w:rsidP="004C707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1830-TRP-R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(Re-bid)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Experimental Characterization of Aircraft Bleed Air Particulate Contamination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TC 9.3 (Transportation Air-Conditioning);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Co-Sponsors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SSPC 161 (Air Quality within Commercial Aircraft);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Co-funding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None;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Duration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18 months;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Estimated Cost to ASHRAE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$150,000;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Status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Rebid with revised WS and expanded recommended bidders list.</w:t>
      </w:r>
    </w:p>
    <w:p w:rsidR="004C7079" w:rsidRDefault="004C7079" w:rsidP="004C7079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4C7079" w:rsidRDefault="004C7079" w:rsidP="004C7079">
      <w:pPr>
        <w:pStyle w:val="Subtitle"/>
        <w:numPr>
          <w:ilvl w:val="0"/>
          <w:numId w:val="2"/>
        </w:numP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1852-TRP-C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z w:val="20"/>
          <w:szCs w:val="20"/>
        </w:rPr>
        <w:t xml:space="preserve">Develop Performance Metric, Criteria, and Process to Measure and Predict Speech Privacy in High Performance Buildings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TC 2.6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(Sound and Vibration Control)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>Co-sponsor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: TC 4.4 (Building Materials and Building Envelope Performance);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  <w:lang w:eastAsia="x-none"/>
        </w:rPr>
        <w:t>Co-funding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x-none"/>
        </w:rPr>
        <w:t xml:space="preserve">: None;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x-none"/>
        </w:rPr>
        <w:t xml:space="preserve">: 24 months;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x-none"/>
        </w:rPr>
        <w:t>: $187,000;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>Status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Conditionally Accepted.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Work with Research Liaison (RL) to clear RAC’s conditions so project can bid.</w:t>
      </w:r>
    </w:p>
    <w:p w:rsidR="004C7079" w:rsidRDefault="004C7079" w:rsidP="004C7079">
      <w:pPr>
        <w:pStyle w:val="Subtitle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C7079" w:rsidRDefault="004C7079" w:rsidP="004C7079">
      <w:pPr>
        <w:pStyle w:val="Subtitle"/>
        <w:numPr>
          <w:ilvl w:val="0"/>
          <w:numId w:val="2"/>
        </w:numP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1865-TRP-C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z w:val="20"/>
          <w:szCs w:val="20"/>
        </w:rPr>
        <w:t>Optimizing Supply Air Temperature Control for Dedicated Outdoor Air Systems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>Responsible Committee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TC 1.4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(Control Theory and Application)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>Co-sponsor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: None;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  <w:lang w:eastAsia="x-none"/>
        </w:rPr>
        <w:t>Co-funding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x-none"/>
        </w:rPr>
        <w:t xml:space="preserve">: None;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x-none"/>
        </w:rPr>
        <w:t xml:space="preserve">: 24 months;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x-none"/>
        </w:rPr>
        <w:t>: $180,000;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>Status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Conditionally Accepted.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Work with Research Liaison (RL) to clear RAC’s conditions so project can bid.</w:t>
      </w:r>
    </w:p>
    <w:p w:rsidR="004C7079" w:rsidRDefault="004C7079" w:rsidP="004C7079">
      <w:pPr>
        <w:pStyle w:val="Subtitle"/>
        <w:rPr>
          <w:sz w:val="20"/>
          <w:szCs w:val="20"/>
        </w:rPr>
      </w:pPr>
    </w:p>
    <w:p w:rsidR="004C7079" w:rsidRDefault="004C7079" w:rsidP="004C707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1879-TRP-C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Formability Properties of LGWP Refrigerant and Oil Mixtures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; </w:t>
      </w:r>
    </w:p>
    <w:p w:rsidR="004C7079" w:rsidRDefault="004C7079" w:rsidP="004C7079">
      <w:pPr>
        <w:ind w:left="720"/>
        <w:rPr>
          <w:rFonts w:ascii="Times New Roman" w:hAnsi="Times New Roman" w:cs="Times New Roman"/>
          <w:sz w:val="20"/>
          <w:szCs w:val="20"/>
          <w:lang w:eastAsia="x-none"/>
        </w:rPr>
      </w:pPr>
      <w:r>
        <w:rPr>
          <w:rFonts w:ascii="Times New Roman" w:hAnsi="Times New Roman" w:cs="Times New Roman"/>
          <w:sz w:val="20"/>
          <w:szCs w:val="20"/>
          <w:u w:val="single"/>
          <w:lang w:val="x-none" w:eastAsia="x-none"/>
        </w:rPr>
        <w:t>Responsible Committee</w:t>
      </w:r>
      <w:r>
        <w:rPr>
          <w:rFonts w:ascii="Times New Roman" w:hAnsi="Times New Roman" w:cs="Times New Roman"/>
          <w:sz w:val="20"/>
          <w:szCs w:val="20"/>
          <w:lang w:val="x-none" w:eastAsia="x-none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eastAsia="x-none"/>
        </w:rPr>
        <w:t xml:space="preserve">TC 3.4 </w:t>
      </w:r>
      <w:r>
        <w:rPr>
          <w:rFonts w:ascii="Times New Roman" w:hAnsi="Times New Roman" w:cs="Times New Roman"/>
          <w:sz w:val="20"/>
          <w:szCs w:val="20"/>
          <w:lang w:val="x-none" w:eastAsia="x-none"/>
        </w:rPr>
        <w:t>(</w:t>
      </w:r>
      <w:r>
        <w:rPr>
          <w:rFonts w:ascii="Times New Roman" w:hAnsi="Times New Roman" w:cs="Times New Roman"/>
          <w:sz w:val="20"/>
          <w:szCs w:val="20"/>
          <w:lang w:eastAsia="x-none"/>
        </w:rPr>
        <w:t>Occupant Behavior In Buildings</w:t>
      </w:r>
      <w:r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); </w:t>
      </w:r>
      <w:r>
        <w:rPr>
          <w:rFonts w:ascii="Times New Roman" w:hAnsi="Times New Roman" w:cs="Times New Roman"/>
          <w:sz w:val="20"/>
          <w:szCs w:val="20"/>
          <w:u w:val="single"/>
          <w:lang w:val="x-none" w:eastAsia="x-none"/>
        </w:rPr>
        <w:t>Co-Sponsors</w:t>
      </w:r>
      <w:r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eastAsia="x-none"/>
        </w:rPr>
        <w:t xml:space="preserve">TC 8.1 (Positive Displacement Compressors); </w:t>
      </w:r>
      <w:r>
        <w:rPr>
          <w:rFonts w:ascii="Times New Roman" w:hAnsi="Times New Roman" w:cs="Times New Roman"/>
          <w:sz w:val="20"/>
          <w:szCs w:val="20"/>
          <w:u w:val="single"/>
          <w:lang w:eastAsia="x-none"/>
        </w:rPr>
        <w:t>Co-funding</w:t>
      </w:r>
      <w:r>
        <w:rPr>
          <w:rFonts w:ascii="Times New Roman" w:hAnsi="Times New Roman" w:cs="Times New Roman"/>
          <w:sz w:val="20"/>
          <w:szCs w:val="20"/>
          <w:lang w:eastAsia="x-none"/>
        </w:rPr>
        <w:t xml:space="preserve">: None; </w:t>
      </w:r>
      <w:r>
        <w:rPr>
          <w:rFonts w:ascii="Times New Roman" w:hAnsi="Times New Roman" w:cs="Times New Roman"/>
          <w:sz w:val="20"/>
          <w:szCs w:val="20"/>
          <w:u w:val="single"/>
          <w:lang w:eastAsia="x-none"/>
        </w:rPr>
        <w:t>Estimated Duration</w:t>
      </w:r>
      <w:r>
        <w:rPr>
          <w:rFonts w:ascii="Times New Roman" w:hAnsi="Times New Roman" w:cs="Times New Roman"/>
          <w:sz w:val="20"/>
          <w:szCs w:val="20"/>
          <w:lang w:eastAsia="x-none"/>
        </w:rPr>
        <w:t xml:space="preserve">: 12 months; </w:t>
      </w:r>
      <w:r>
        <w:rPr>
          <w:rFonts w:ascii="Times New Roman" w:hAnsi="Times New Roman" w:cs="Times New Roman"/>
          <w:sz w:val="20"/>
          <w:szCs w:val="20"/>
          <w:u w:val="single"/>
          <w:lang w:eastAsia="x-none"/>
        </w:rPr>
        <w:t>Estimated Cost to ASHRAE</w:t>
      </w:r>
      <w:r>
        <w:rPr>
          <w:rFonts w:ascii="Times New Roman" w:hAnsi="Times New Roman" w:cs="Times New Roman"/>
          <w:sz w:val="20"/>
          <w:szCs w:val="20"/>
          <w:lang w:eastAsia="x-none"/>
        </w:rPr>
        <w:t xml:space="preserve">: $100,000; </w:t>
      </w:r>
      <w:r>
        <w:rPr>
          <w:rFonts w:ascii="Times New Roman" w:hAnsi="Times New Roman" w:cs="Times New Roman"/>
          <w:sz w:val="20"/>
          <w:szCs w:val="20"/>
          <w:u w:val="single"/>
          <w:lang w:eastAsia="x-none"/>
        </w:rPr>
        <w:t>Status</w:t>
      </w:r>
      <w:r>
        <w:rPr>
          <w:rFonts w:ascii="Times New Roman" w:hAnsi="Times New Roman" w:cs="Times New Roman"/>
          <w:sz w:val="20"/>
          <w:szCs w:val="20"/>
          <w:lang w:eastAsia="x-none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Clear RAC Approval conditions with RL. </w:t>
      </w:r>
      <w:r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 </w:t>
      </w:r>
    </w:p>
    <w:p w:rsidR="007263ED" w:rsidRDefault="007263ED"/>
    <w:sectPr w:rsidR="0072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80D83"/>
    <w:multiLevelType w:val="hybridMultilevel"/>
    <w:tmpl w:val="A728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577E"/>
    <w:multiLevelType w:val="hybridMultilevel"/>
    <w:tmpl w:val="4630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79"/>
    <w:rsid w:val="004C7079"/>
    <w:rsid w:val="007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4DB0F-E561-47B3-958F-88693428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0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1"/>
    <w:qFormat/>
    <w:rsid w:val="004C7079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4C7079"/>
    <w:rPr>
      <w:rFonts w:ascii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rsid w:val="004C70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Gotzmer, Megan</dc:creator>
  <cp:keywords/>
  <dc:description/>
  <cp:lastModifiedBy>Gotzmer, Megan</cp:lastModifiedBy>
  <cp:revision>1</cp:revision>
  <dcterms:created xsi:type="dcterms:W3CDTF">2019-07-31T19:58:00Z</dcterms:created>
  <dcterms:modified xsi:type="dcterms:W3CDTF">2019-07-31T20:09:00Z</dcterms:modified>
</cp:coreProperties>
</file>