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A11E" w14:textId="77777777" w:rsidR="00A35BBF" w:rsidRPr="00A35BBF" w:rsidRDefault="00A35BBF">
      <w:pPr>
        <w:rPr>
          <w:rFonts w:ascii="Arial" w:hAnsi="Arial" w:cs="Arial"/>
          <w:b/>
          <w:sz w:val="22"/>
          <w:szCs w:val="22"/>
        </w:rPr>
      </w:pPr>
    </w:p>
    <w:tbl>
      <w:tblPr>
        <w:tblW w:w="84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6"/>
      </w:tblGrid>
      <w:tr w:rsidR="00E11623" w14:paraId="74B2D2FB" w14:textId="77777777">
        <w:trPr>
          <w:tblCellSpacing w:w="0" w:type="dxa"/>
        </w:trPr>
        <w:tc>
          <w:tcPr>
            <w:tcW w:w="0" w:type="auto"/>
            <w:gridSpan w:val="2"/>
            <w:vAlign w:val="center"/>
          </w:tcPr>
          <w:p w14:paraId="1099BB4A" w14:textId="77777777" w:rsidR="00E11623" w:rsidRDefault="00E11623">
            <w:pPr>
              <w:pStyle w:val="Heading3"/>
            </w:pPr>
            <w:r>
              <w:t>ASHRAE Technical FAQ</w:t>
            </w:r>
          </w:p>
        </w:tc>
      </w:tr>
      <w:tr w:rsidR="00E11623" w14:paraId="1BDFD5F7" w14:textId="77777777">
        <w:trPr>
          <w:trHeight w:val="8262"/>
          <w:tblCellSpacing w:w="0" w:type="dxa"/>
        </w:trPr>
        <w:tc>
          <w:tcPr>
            <w:tcW w:w="0" w:type="auto"/>
            <w:vAlign w:val="center"/>
          </w:tcPr>
          <w:tbl>
            <w:tblPr>
              <w:tblW w:w="10104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980"/>
              <w:gridCol w:w="7317"/>
              <w:gridCol w:w="63"/>
              <w:gridCol w:w="744"/>
            </w:tblGrid>
            <w:tr w:rsidR="00E11623" w14:paraId="52B678B7" w14:textId="77777777">
              <w:trPr>
                <w:trHeight w:val="10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0B54E3DE" w14:textId="77777777" w:rsidR="00E11623" w:rsidRDefault="003369CB">
                  <w:r>
                    <w:pict w14:anchorId="6DF0FC88">
                      <v:rect id="_x0000_i1025" style="width:0;height:1.5pt" o:hralign="center" o:hrstd="t" o:hr="t" fillcolor="#aca899" stroked="f"/>
                    </w:pict>
                  </w:r>
                </w:p>
              </w:tc>
            </w:tr>
            <w:tr w:rsidR="00E11623" w14:paraId="3816812E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D41DFBE" w14:textId="77777777" w:rsidR="00E11623" w:rsidRDefault="00E11623">
                  <w:r>
                    <w:t xml:space="preserve">ID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3315F01" w14:textId="77777777" w:rsidR="00E11623" w:rsidRDefault="00203A88">
                  <w:r>
                    <w:t>53</w:t>
                  </w:r>
                </w:p>
              </w:tc>
            </w:tr>
            <w:tr w:rsidR="00E11623" w14:paraId="44BDC9A7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5266970E" w14:textId="77777777" w:rsidR="00E11623" w:rsidRDefault="003369CB">
                  <w:r>
                    <w:pict w14:anchorId="5114E3DE">
                      <v:rect id="_x0000_i1026" style="width:0;height:1.5pt" o:hralign="center" o:hrstd="t" o:hr="t" fillcolor="#aca899" stroked="f"/>
                    </w:pict>
                  </w:r>
                </w:p>
              </w:tc>
            </w:tr>
            <w:tr w:rsidR="00E11623" w14:paraId="111C8DAD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3FEDF624" w14:textId="77777777" w:rsidR="00E11623" w:rsidRDefault="00E11623">
                  <w:r>
                    <w:t xml:space="preserve">Question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708A131" w14:textId="77777777" w:rsidR="00E11623" w:rsidRDefault="00203A88">
                  <w:r>
                    <w:t>Does BACnet apply to residential and simple control systems?</w:t>
                  </w:r>
                </w:p>
              </w:tc>
            </w:tr>
            <w:tr w:rsidR="00E11623" w14:paraId="699EBFBF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F73D428" w14:textId="77777777" w:rsidR="00E11623" w:rsidRDefault="003369CB">
                  <w:r>
                    <w:pict w14:anchorId="29769C3C">
                      <v:rect id="_x0000_i1027" style="width:0;height:1.5pt" o:hralign="center" o:hrstd="t" o:hr="t" fillcolor="#aca899" stroked="f"/>
                    </w:pict>
                  </w:r>
                </w:p>
              </w:tc>
            </w:tr>
            <w:tr w:rsidR="00E11623" w14:paraId="2CDF1400" w14:textId="77777777">
              <w:trPr>
                <w:gridAfter w:val="1"/>
                <w:wAfter w:w="368" w:type="pct"/>
                <w:trHeight w:val="102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A2EEB97" w14:textId="77777777" w:rsidR="00E11623" w:rsidRDefault="00E11623">
                  <w:r>
                    <w:t xml:space="preserve">Answer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4510B43B" w14:textId="4B8BD736" w:rsidR="00E11623" w:rsidRDefault="00DD502B" w:rsidP="00CF6390">
                  <w:r>
                    <w:t xml:space="preserve">BACnet </w:t>
                  </w:r>
                  <w:r w:rsidR="00101CF9">
                    <w:t xml:space="preserve">is a communication protocol that </w:t>
                  </w:r>
                  <w:r w:rsidR="007F0639">
                    <w:t xml:space="preserve">is not limited to </w:t>
                  </w:r>
                  <w:r>
                    <w:t xml:space="preserve">large </w:t>
                  </w:r>
                  <w:r w:rsidR="00C24483">
                    <w:t>system</w:t>
                  </w:r>
                  <w:r w:rsidR="00101CF9">
                    <w:t xml:space="preserve">s </w:t>
                  </w:r>
                  <w:r w:rsidR="00737D3B">
                    <w:t xml:space="preserve">and can easily support </w:t>
                  </w:r>
                  <w:r w:rsidR="00C24483">
                    <w:t>simple two-device system</w:t>
                  </w:r>
                  <w:r w:rsidR="00737D3B">
                    <w:t>s</w:t>
                  </w:r>
                  <w:r w:rsidR="00C24483">
                    <w:t xml:space="preserve">. When information needs to be transferred </w:t>
                  </w:r>
                  <w:r w:rsidR="00CF6390">
                    <w:t xml:space="preserve">between two or more devices BACnet </w:t>
                  </w:r>
                  <w:r>
                    <w:t xml:space="preserve">is </w:t>
                  </w:r>
                  <w:r w:rsidR="001A18B9">
                    <w:t>very much capable of performing that task</w:t>
                  </w:r>
                  <w:r w:rsidR="00C24483">
                    <w:t>.</w:t>
                  </w:r>
                </w:p>
              </w:tc>
            </w:tr>
            <w:tr w:rsidR="00E11623" w14:paraId="2E3DE6B2" w14:textId="77777777">
              <w:trPr>
                <w:gridAfter w:val="1"/>
                <w:wAfter w:w="368" w:type="pct"/>
                <w:trHeight w:val="212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050F124E" w14:textId="77777777" w:rsidR="00E11623" w:rsidRDefault="003369CB">
                  <w:r>
                    <w:pict w14:anchorId="46546271">
                      <v:rect id="_x0000_i1028" style="width:0;height:1.5pt" o:hralign="center" o:hrstd="t" o:hr="t" fillcolor="#aca899" stroked="f"/>
                    </w:pict>
                  </w:r>
                </w:p>
              </w:tc>
            </w:tr>
            <w:tr w:rsidR="00E11623" w14:paraId="284B9D67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17C80286" w14:textId="77777777" w:rsidR="00E11623" w:rsidRDefault="00E11623">
                  <w:r>
                    <w:t xml:space="preserve">ASHRAE Pubs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6F158992" w14:textId="4E1624E3" w:rsidR="00E11623" w:rsidRDefault="003369CB" w:rsidP="00FD3D0B">
                  <w:hyperlink r:id="rId4" w:history="1">
                    <w:r>
                      <w:rPr>
                        <w:rStyle w:val="Hyperlink"/>
                      </w:rPr>
                      <w:t>ASHRAE Standard 135-2020</w:t>
                    </w:r>
                  </w:hyperlink>
                  <w:r w:rsidR="0028084E">
                    <w:t xml:space="preserve"> </w:t>
                  </w:r>
                  <w:r w:rsidR="00FB7AC8">
                    <w:t>- BACnet - A Data Communication Protocol for Building Automation and Control Network</w:t>
                  </w:r>
                </w:p>
              </w:tc>
            </w:tr>
            <w:tr w:rsidR="00E11623" w14:paraId="3CC5EA54" w14:textId="77777777">
              <w:trPr>
                <w:gridAfter w:val="1"/>
                <w:wAfter w:w="368" w:type="pct"/>
                <w:trHeight w:val="198"/>
                <w:tblCellSpacing w:w="0" w:type="dxa"/>
              </w:trPr>
              <w:tc>
                <w:tcPr>
                  <w:tcW w:w="4632" w:type="pct"/>
                  <w:gridSpan w:val="3"/>
                  <w:vAlign w:val="center"/>
                </w:tcPr>
                <w:p w14:paraId="77E23987" w14:textId="77777777" w:rsidR="00E11623" w:rsidRDefault="003369CB">
                  <w:r>
                    <w:pict w14:anchorId="2E516F2E">
                      <v:rect id="_x0000_i1029" style="width:0;height:1.5pt" o:hralign="center" o:hrstd="t" o:hr="t" fillcolor="#aca899" stroked="f"/>
                    </w:pict>
                  </w:r>
                </w:p>
              </w:tc>
            </w:tr>
            <w:tr w:rsidR="00E11623" w14:paraId="1D1C64D1" w14:textId="77777777">
              <w:trPr>
                <w:gridAfter w:val="1"/>
                <w:wAfter w:w="368" w:type="pct"/>
                <w:trHeight w:val="396"/>
                <w:tblCellSpacing w:w="0" w:type="dxa"/>
              </w:trPr>
              <w:tc>
                <w:tcPr>
                  <w:tcW w:w="980" w:type="pct"/>
                  <w:vAlign w:val="center"/>
                </w:tcPr>
                <w:p w14:paraId="0FBB5CC7" w14:textId="77777777" w:rsidR="00E11623" w:rsidRDefault="00E11623">
                  <w:r>
                    <w:t xml:space="preserve">Topic References </w:t>
                  </w:r>
                </w:p>
              </w:tc>
              <w:tc>
                <w:tcPr>
                  <w:tcW w:w="3652" w:type="pct"/>
                  <w:gridSpan w:val="2"/>
                  <w:vAlign w:val="center"/>
                </w:tcPr>
                <w:p w14:paraId="21E303FA" w14:textId="77777777" w:rsidR="00E11623" w:rsidRDefault="00203A88">
                  <w:r>
                    <w:t>BACnet, residential control systems</w:t>
                  </w:r>
                </w:p>
              </w:tc>
            </w:tr>
            <w:tr w:rsidR="00E11623" w14:paraId="6F4CFDB8" w14:textId="77777777">
              <w:trPr>
                <w:trHeight w:val="198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655454FB" w14:textId="77777777" w:rsidR="00E11623" w:rsidRDefault="003369CB">
                  <w:r>
                    <w:pict w14:anchorId="0523014B">
                      <v:rect id="_x0000_i1030" style="width:0;height:1.5pt" o:hralign="center" o:hrstd="t" o:hr="t" fillcolor="#aca899" stroked="f"/>
                    </w:pict>
                  </w:r>
                </w:p>
              </w:tc>
            </w:tr>
            <w:tr w:rsidR="00E11623" w14:paraId="456AA3E8" w14:textId="77777777">
              <w:trPr>
                <w:gridAfter w:val="2"/>
                <w:wAfter w:w="399" w:type="pct"/>
                <w:trHeight w:val="2121"/>
                <w:tblCellSpacing w:w="0" w:type="dxa"/>
              </w:trPr>
              <w:tc>
                <w:tcPr>
                  <w:tcW w:w="4601" w:type="pct"/>
                  <w:gridSpan w:val="2"/>
                  <w:vAlign w:val="center"/>
                </w:tcPr>
                <w:tbl>
                  <w:tblPr>
                    <w:tblW w:w="6580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60"/>
                    <w:gridCol w:w="3600"/>
                    <w:gridCol w:w="2520"/>
                  </w:tblGrid>
                  <w:tr w:rsidR="00E11623" w14:paraId="361AA59C" w14:textId="77777777" w:rsidTr="00D556EF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7AE6231" w14:textId="77777777" w:rsidR="00E11623" w:rsidRDefault="00E11623"/>
                    </w:tc>
                    <w:tc>
                      <w:tcPr>
                        <w:tcW w:w="3600" w:type="dxa"/>
                      </w:tcPr>
                      <w:p w14:paraId="77F9F6CC" w14:textId="77777777" w:rsidR="00E11623" w:rsidRDefault="00E11623">
                        <w:r>
                          <w:t>Cognizant ASHRAE Committees</w:t>
                        </w:r>
                      </w:p>
                    </w:tc>
                    <w:tc>
                      <w:tcPr>
                        <w:tcW w:w="2520" w:type="dxa"/>
                      </w:tcPr>
                      <w:p w14:paraId="4B7DD9D5" w14:textId="77777777" w:rsidR="00E11623" w:rsidRDefault="00E11623">
                        <w:r>
                          <w:t>Refer to Organization</w:t>
                        </w:r>
                      </w:p>
                    </w:tc>
                  </w:tr>
                  <w:tr w:rsidR="0028084E" w14:paraId="12989E82" w14:textId="77777777" w:rsidTr="00D556EF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3750145C" w14:textId="77777777" w:rsidR="0028084E" w:rsidRDefault="0028084E">
                        <w:r>
                          <w:t>1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629DA3A" w14:textId="77777777" w:rsidR="0028084E" w:rsidRPr="00AC4391" w:rsidRDefault="003369CB" w:rsidP="00EE0DBB">
                        <w:hyperlink r:id="rId5" w:history="1">
                          <w:r w:rsidR="0028084E" w:rsidRPr="00AC4391">
                            <w:rPr>
                              <w:rStyle w:val="Hyperlink"/>
                            </w:rPr>
                            <w:t>TC 1.4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5EA59D83" w14:textId="77777777" w:rsidR="0028084E" w:rsidRDefault="0028084E"/>
                    </w:tc>
                  </w:tr>
                  <w:tr w:rsidR="0028084E" w14:paraId="438572EA" w14:textId="77777777" w:rsidTr="00D556EF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040594A2" w14:textId="77777777" w:rsidR="0028084E" w:rsidRDefault="0028084E">
                        <w:r>
                          <w:t>2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6523AF31" w14:textId="77777777" w:rsidR="0028084E" w:rsidRPr="00AC4391" w:rsidRDefault="003369CB" w:rsidP="00EE0DBB">
                        <w:hyperlink r:id="rId6" w:history="1">
                          <w:r w:rsidR="0028084E" w:rsidRPr="00AC4391">
                            <w:rPr>
                              <w:rStyle w:val="Hyperlink"/>
                            </w:rPr>
                            <w:t>SSPC 135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14:paraId="2504C850" w14:textId="77777777" w:rsidR="0028084E" w:rsidRDefault="0028084E"/>
                    </w:tc>
                  </w:tr>
                  <w:tr w:rsidR="00E11623" w14:paraId="4A3C1F1E" w14:textId="77777777" w:rsidTr="00D556EF">
                    <w:trPr>
                      <w:trHeight w:val="293"/>
                      <w:jc w:val="center"/>
                    </w:trPr>
                    <w:tc>
                      <w:tcPr>
                        <w:tcW w:w="460" w:type="dxa"/>
                      </w:tcPr>
                      <w:p w14:paraId="71964A47" w14:textId="77777777" w:rsidR="00E11623" w:rsidRDefault="00E11623">
                        <w:r>
                          <w:t>3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2DAC8CBE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4FA00DBE" w14:textId="77777777" w:rsidR="00E11623" w:rsidRDefault="00E11623"/>
                    </w:tc>
                  </w:tr>
                  <w:tr w:rsidR="00E11623" w14:paraId="2DBDDEB3" w14:textId="77777777" w:rsidTr="00D556EF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7F82ADB7" w14:textId="77777777" w:rsidR="00E11623" w:rsidRDefault="00E11623">
                        <w:r>
                          <w:t>4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534F544B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2561A32E" w14:textId="77777777" w:rsidR="00E11623" w:rsidRDefault="00E11623"/>
                    </w:tc>
                  </w:tr>
                  <w:tr w:rsidR="00E11623" w14:paraId="30B4EA45" w14:textId="77777777" w:rsidTr="00D556EF">
                    <w:trPr>
                      <w:trHeight w:val="316"/>
                      <w:jc w:val="center"/>
                    </w:trPr>
                    <w:tc>
                      <w:tcPr>
                        <w:tcW w:w="460" w:type="dxa"/>
                      </w:tcPr>
                      <w:p w14:paraId="68153B56" w14:textId="77777777" w:rsidR="00E11623" w:rsidRDefault="00E11623">
                        <w:r>
                          <w:t>5</w:t>
                        </w:r>
                      </w:p>
                    </w:tc>
                    <w:tc>
                      <w:tcPr>
                        <w:tcW w:w="3600" w:type="dxa"/>
                      </w:tcPr>
                      <w:p w14:paraId="119248EF" w14:textId="77777777" w:rsidR="00E11623" w:rsidRDefault="00E11623"/>
                    </w:tc>
                    <w:tc>
                      <w:tcPr>
                        <w:tcW w:w="2520" w:type="dxa"/>
                      </w:tcPr>
                      <w:p w14:paraId="3404A183" w14:textId="77777777" w:rsidR="00E11623" w:rsidRDefault="00E11623"/>
                    </w:tc>
                  </w:tr>
                </w:tbl>
                <w:p w14:paraId="278C1E14" w14:textId="77777777" w:rsidR="00E11623" w:rsidRDefault="00E11623"/>
              </w:tc>
            </w:tr>
            <w:tr w:rsidR="00E11623" w14:paraId="640861C3" w14:textId="77777777">
              <w:trPr>
                <w:trHeight w:val="212"/>
                <w:tblCellSpacing w:w="0" w:type="dxa"/>
              </w:trPr>
              <w:tc>
                <w:tcPr>
                  <w:tcW w:w="5000" w:type="pct"/>
                  <w:gridSpan w:val="4"/>
                  <w:vAlign w:val="center"/>
                </w:tcPr>
                <w:p w14:paraId="271ECF6D" w14:textId="77777777" w:rsidR="00E11623" w:rsidRDefault="00E11623"/>
              </w:tc>
            </w:tr>
          </w:tbl>
          <w:p w14:paraId="309B5586" w14:textId="77777777" w:rsidR="00E11623" w:rsidRDefault="00E11623"/>
        </w:tc>
        <w:tc>
          <w:tcPr>
            <w:tcW w:w="0" w:type="auto"/>
            <w:vAlign w:val="center"/>
          </w:tcPr>
          <w:p w14:paraId="522CCDCB" w14:textId="77777777" w:rsidR="00E11623" w:rsidRDefault="00E11623">
            <w:pPr>
              <w:rPr>
                <w:sz w:val="20"/>
                <w:szCs w:val="20"/>
              </w:rPr>
            </w:pPr>
          </w:p>
        </w:tc>
      </w:tr>
    </w:tbl>
    <w:p w14:paraId="752029D0" w14:textId="77777777" w:rsidR="0073616E" w:rsidRPr="005E4570" w:rsidRDefault="0073616E">
      <w:pPr>
        <w:rPr>
          <w:rFonts w:ascii="Arial" w:hAnsi="Arial" w:cs="Arial"/>
        </w:rPr>
      </w:pPr>
    </w:p>
    <w:sectPr w:rsidR="0073616E" w:rsidRPr="005E4570" w:rsidSect="00A35BBF">
      <w:pgSz w:w="12240" w:h="15840"/>
      <w:pgMar w:top="90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88"/>
    <w:rsid w:val="000142F9"/>
    <w:rsid w:val="00026B8D"/>
    <w:rsid w:val="000405EC"/>
    <w:rsid w:val="00043D6E"/>
    <w:rsid w:val="0005555B"/>
    <w:rsid w:val="000A4C5E"/>
    <w:rsid w:val="000B1E64"/>
    <w:rsid w:val="000C17CC"/>
    <w:rsid w:val="000C3D1F"/>
    <w:rsid w:val="000C7C12"/>
    <w:rsid w:val="000D61FB"/>
    <w:rsid w:val="000E41B2"/>
    <w:rsid w:val="000E46C8"/>
    <w:rsid w:val="000E4A46"/>
    <w:rsid w:val="00101CF9"/>
    <w:rsid w:val="00105431"/>
    <w:rsid w:val="00111AD9"/>
    <w:rsid w:val="00133B32"/>
    <w:rsid w:val="00136D1C"/>
    <w:rsid w:val="001538C4"/>
    <w:rsid w:val="00167169"/>
    <w:rsid w:val="00176F30"/>
    <w:rsid w:val="00177D55"/>
    <w:rsid w:val="001935DF"/>
    <w:rsid w:val="0019749A"/>
    <w:rsid w:val="001A18B9"/>
    <w:rsid w:val="001B7130"/>
    <w:rsid w:val="001F0C26"/>
    <w:rsid w:val="00203A88"/>
    <w:rsid w:val="002051F5"/>
    <w:rsid w:val="0020535B"/>
    <w:rsid w:val="002173A6"/>
    <w:rsid w:val="00252728"/>
    <w:rsid w:val="00257E60"/>
    <w:rsid w:val="00271495"/>
    <w:rsid w:val="0027767A"/>
    <w:rsid w:val="002779BB"/>
    <w:rsid w:val="0028084E"/>
    <w:rsid w:val="00281782"/>
    <w:rsid w:val="002825E3"/>
    <w:rsid w:val="002B0D3F"/>
    <w:rsid w:val="002B6692"/>
    <w:rsid w:val="002C6A17"/>
    <w:rsid w:val="002E45EC"/>
    <w:rsid w:val="002F4E1B"/>
    <w:rsid w:val="002F6C9C"/>
    <w:rsid w:val="003117BC"/>
    <w:rsid w:val="003121B2"/>
    <w:rsid w:val="003369CB"/>
    <w:rsid w:val="003478DA"/>
    <w:rsid w:val="00354FC9"/>
    <w:rsid w:val="00356BED"/>
    <w:rsid w:val="00357E79"/>
    <w:rsid w:val="003857A7"/>
    <w:rsid w:val="003A0081"/>
    <w:rsid w:val="003A1FF8"/>
    <w:rsid w:val="003A2FCC"/>
    <w:rsid w:val="003A7837"/>
    <w:rsid w:val="003B7412"/>
    <w:rsid w:val="003C4E8B"/>
    <w:rsid w:val="003D4ED5"/>
    <w:rsid w:val="003E7F6D"/>
    <w:rsid w:val="0040222F"/>
    <w:rsid w:val="004048D0"/>
    <w:rsid w:val="004138CF"/>
    <w:rsid w:val="004265F2"/>
    <w:rsid w:val="004275F8"/>
    <w:rsid w:val="00430D58"/>
    <w:rsid w:val="00437DC1"/>
    <w:rsid w:val="004424C2"/>
    <w:rsid w:val="004466ED"/>
    <w:rsid w:val="0044728F"/>
    <w:rsid w:val="004543E1"/>
    <w:rsid w:val="00454431"/>
    <w:rsid w:val="00460FE3"/>
    <w:rsid w:val="004816F2"/>
    <w:rsid w:val="004A37B0"/>
    <w:rsid w:val="004A4C42"/>
    <w:rsid w:val="004F534E"/>
    <w:rsid w:val="00526CA2"/>
    <w:rsid w:val="005373C0"/>
    <w:rsid w:val="00554020"/>
    <w:rsid w:val="00555DE5"/>
    <w:rsid w:val="005614FF"/>
    <w:rsid w:val="00571372"/>
    <w:rsid w:val="00573B26"/>
    <w:rsid w:val="005750B3"/>
    <w:rsid w:val="00575DE3"/>
    <w:rsid w:val="005823A8"/>
    <w:rsid w:val="005C2DAE"/>
    <w:rsid w:val="005C3B4D"/>
    <w:rsid w:val="005D5A07"/>
    <w:rsid w:val="005E4570"/>
    <w:rsid w:val="005F09FF"/>
    <w:rsid w:val="005F5381"/>
    <w:rsid w:val="005F6297"/>
    <w:rsid w:val="00634806"/>
    <w:rsid w:val="00650ACA"/>
    <w:rsid w:val="006A394D"/>
    <w:rsid w:val="006B4FBD"/>
    <w:rsid w:val="006B6767"/>
    <w:rsid w:val="006C4140"/>
    <w:rsid w:val="006E623D"/>
    <w:rsid w:val="006F2C88"/>
    <w:rsid w:val="006F48B2"/>
    <w:rsid w:val="007017C3"/>
    <w:rsid w:val="00706381"/>
    <w:rsid w:val="00714365"/>
    <w:rsid w:val="00724256"/>
    <w:rsid w:val="0073616E"/>
    <w:rsid w:val="00737D3B"/>
    <w:rsid w:val="007467D8"/>
    <w:rsid w:val="00757A1E"/>
    <w:rsid w:val="007630B1"/>
    <w:rsid w:val="007712CD"/>
    <w:rsid w:val="007776A6"/>
    <w:rsid w:val="0078711F"/>
    <w:rsid w:val="007B0644"/>
    <w:rsid w:val="007B13FA"/>
    <w:rsid w:val="007B4575"/>
    <w:rsid w:val="007D4461"/>
    <w:rsid w:val="007D767C"/>
    <w:rsid w:val="007F0639"/>
    <w:rsid w:val="00805C24"/>
    <w:rsid w:val="00813A3D"/>
    <w:rsid w:val="00830AF5"/>
    <w:rsid w:val="008462B8"/>
    <w:rsid w:val="00850063"/>
    <w:rsid w:val="0087000C"/>
    <w:rsid w:val="008701B3"/>
    <w:rsid w:val="00877C12"/>
    <w:rsid w:val="00881807"/>
    <w:rsid w:val="008A1C67"/>
    <w:rsid w:val="008A5008"/>
    <w:rsid w:val="008A784F"/>
    <w:rsid w:val="008B3AE9"/>
    <w:rsid w:val="008C0BEF"/>
    <w:rsid w:val="008C5134"/>
    <w:rsid w:val="008D2B09"/>
    <w:rsid w:val="008D5447"/>
    <w:rsid w:val="008E7528"/>
    <w:rsid w:val="00905825"/>
    <w:rsid w:val="00931EEA"/>
    <w:rsid w:val="00946D49"/>
    <w:rsid w:val="009515BA"/>
    <w:rsid w:val="00954341"/>
    <w:rsid w:val="00961F04"/>
    <w:rsid w:val="0098580D"/>
    <w:rsid w:val="009A0BC4"/>
    <w:rsid w:val="009B6C9C"/>
    <w:rsid w:val="009C1218"/>
    <w:rsid w:val="009D09C4"/>
    <w:rsid w:val="009F0A2B"/>
    <w:rsid w:val="00A0432D"/>
    <w:rsid w:val="00A07B27"/>
    <w:rsid w:val="00A35BBF"/>
    <w:rsid w:val="00A41EB6"/>
    <w:rsid w:val="00A428DA"/>
    <w:rsid w:val="00A42B5B"/>
    <w:rsid w:val="00A4684A"/>
    <w:rsid w:val="00A479A0"/>
    <w:rsid w:val="00A731E6"/>
    <w:rsid w:val="00AF77C5"/>
    <w:rsid w:val="00B02942"/>
    <w:rsid w:val="00B03616"/>
    <w:rsid w:val="00B0665D"/>
    <w:rsid w:val="00B23A11"/>
    <w:rsid w:val="00B439CB"/>
    <w:rsid w:val="00B46DED"/>
    <w:rsid w:val="00B518D4"/>
    <w:rsid w:val="00B51FB5"/>
    <w:rsid w:val="00B662F7"/>
    <w:rsid w:val="00B76549"/>
    <w:rsid w:val="00B901B4"/>
    <w:rsid w:val="00BA430A"/>
    <w:rsid w:val="00BA6202"/>
    <w:rsid w:val="00BB7846"/>
    <w:rsid w:val="00BC784B"/>
    <w:rsid w:val="00BD3079"/>
    <w:rsid w:val="00BD3FC3"/>
    <w:rsid w:val="00BE505D"/>
    <w:rsid w:val="00BF31F7"/>
    <w:rsid w:val="00C164C6"/>
    <w:rsid w:val="00C24483"/>
    <w:rsid w:val="00C24D36"/>
    <w:rsid w:val="00C24E6D"/>
    <w:rsid w:val="00C41BCD"/>
    <w:rsid w:val="00C659F8"/>
    <w:rsid w:val="00C7107C"/>
    <w:rsid w:val="00CB0012"/>
    <w:rsid w:val="00CE0D06"/>
    <w:rsid w:val="00CF6390"/>
    <w:rsid w:val="00D1154F"/>
    <w:rsid w:val="00D30DFC"/>
    <w:rsid w:val="00D34EBB"/>
    <w:rsid w:val="00D35BE4"/>
    <w:rsid w:val="00D4058C"/>
    <w:rsid w:val="00D52DA1"/>
    <w:rsid w:val="00D556EF"/>
    <w:rsid w:val="00D829FF"/>
    <w:rsid w:val="00DA2376"/>
    <w:rsid w:val="00DA7757"/>
    <w:rsid w:val="00DC7123"/>
    <w:rsid w:val="00DD073D"/>
    <w:rsid w:val="00DD502B"/>
    <w:rsid w:val="00DE21F3"/>
    <w:rsid w:val="00DF0848"/>
    <w:rsid w:val="00E11623"/>
    <w:rsid w:val="00E16CD2"/>
    <w:rsid w:val="00E27DD7"/>
    <w:rsid w:val="00E33E07"/>
    <w:rsid w:val="00E36E9E"/>
    <w:rsid w:val="00E57365"/>
    <w:rsid w:val="00E57ACB"/>
    <w:rsid w:val="00E62952"/>
    <w:rsid w:val="00E83E50"/>
    <w:rsid w:val="00E86038"/>
    <w:rsid w:val="00EA3DD3"/>
    <w:rsid w:val="00EB72AB"/>
    <w:rsid w:val="00EB7677"/>
    <w:rsid w:val="00EE0DBB"/>
    <w:rsid w:val="00EF33A2"/>
    <w:rsid w:val="00F00D4E"/>
    <w:rsid w:val="00F0454E"/>
    <w:rsid w:val="00F070C1"/>
    <w:rsid w:val="00F16112"/>
    <w:rsid w:val="00F16773"/>
    <w:rsid w:val="00F200D0"/>
    <w:rsid w:val="00F20FB8"/>
    <w:rsid w:val="00F455AD"/>
    <w:rsid w:val="00F544EB"/>
    <w:rsid w:val="00F62AEB"/>
    <w:rsid w:val="00F64BF0"/>
    <w:rsid w:val="00F76334"/>
    <w:rsid w:val="00F87B2D"/>
    <w:rsid w:val="00FA5F51"/>
    <w:rsid w:val="00FB506A"/>
    <w:rsid w:val="00FB639A"/>
    <w:rsid w:val="00FB7AC8"/>
    <w:rsid w:val="00FC5F98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  <w14:docId w14:val="21D5AB4F"/>
  <w15:chartTrackingRefBased/>
  <w15:docId w15:val="{535A14D5-A2C5-4F4C-A3DF-2D1C8290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E116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30D58"/>
    <w:rPr>
      <w:color w:val="0000FF"/>
      <w:u w:val="single"/>
    </w:rPr>
  </w:style>
  <w:style w:type="character" w:styleId="FollowedHyperlink">
    <w:name w:val="FollowedHyperlink"/>
    <w:basedOn w:val="DefaultParagraphFont"/>
    <w:rsid w:val="00FB7AC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cnet.org" TargetMode="External"/><Relationship Id="rId5" Type="http://schemas.openxmlformats.org/officeDocument/2006/relationships/hyperlink" Target="http://tc14.ashraetcs.org/" TargetMode="External"/><Relationship Id="rId4" Type="http://schemas.openxmlformats.org/officeDocument/2006/relationships/hyperlink" Target="https://www.techstreet.com/ashrae/standards/ashrae-135-2020?product_id=21918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Number:</vt:lpstr>
    </vt:vector>
  </TitlesOfParts>
  <Company>ashrae</Company>
  <LinksUpToDate>false</LinksUpToDate>
  <CharactersWithSpaces>824</CharactersWithSpaces>
  <SharedDoc>false</SharedDoc>
  <HLinks>
    <vt:vector size="18" baseType="variant">
      <vt:variant>
        <vt:i4>3932195</vt:i4>
      </vt:variant>
      <vt:variant>
        <vt:i4>6</vt:i4>
      </vt:variant>
      <vt:variant>
        <vt:i4>0</vt:i4>
      </vt:variant>
      <vt:variant>
        <vt:i4>5</vt:i4>
      </vt:variant>
      <vt:variant>
        <vt:lpwstr>http://www.bacnet.org/</vt:lpwstr>
      </vt:variant>
      <vt:variant>
        <vt:lpwstr/>
      </vt:variant>
      <vt:variant>
        <vt:i4>3407929</vt:i4>
      </vt:variant>
      <vt:variant>
        <vt:i4>3</vt:i4>
      </vt:variant>
      <vt:variant>
        <vt:i4>0</vt:i4>
      </vt:variant>
      <vt:variant>
        <vt:i4>5</vt:i4>
      </vt:variant>
      <vt:variant>
        <vt:lpwstr>http://tc14.ashraetcs.org/</vt:lpwstr>
      </vt:variant>
      <vt:variant>
        <vt:lpwstr/>
      </vt:variant>
      <vt:variant>
        <vt:i4>1441819</vt:i4>
      </vt:variant>
      <vt:variant>
        <vt:i4>0</vt:i4>
      </vt:variant>
      <vt:variant>
        <vt:i4>0</vt:i4>
      </vt:variant>
      <vt:variant>
        <vt:i4>5</vt:i4>
      </vt:variant>
      <vt:variant>
        <vt:lpwstr>http://www.techstreet.com/standards/ashrae/135_2010?product_id=1778347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Number:</dc:title>
  <dc:subject/>
  <dc:creator>shammerling</dc:creator>
  <cp:keywords/>
  <dc:description/>
  <cp:lastModifiedBy>Hammerling, Steve</cp:lastModifiedBy>
  <cp:revision>3</cp:revision>
  <cp:lastPrinted>2014-05-27T17:42:00Z</cp:lastPrinted>
  <dcterms:created xsi:type="dcterms:W3CDTF">2018-12-13T23:24:00Z</dcterms:created>
  <dcterms:modified xsi:type="dcterms:W3CDTF">2023-10-19T21:18:00Z</dcterms:modified>
</cp:coreProperties>
</file>