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4"/>
        <w:gridCol w:w="6"/>
      </w:tblGrid>
      <w:tr w:rsidR="00B26F66" w14:paraId="6EABAC9F" w14:textId="77777777" w:rsidTr="00C20745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4E74B760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570DC3BD" w14:textId="77777777" w:rsidTr="00C20745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1002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21"/>
              <w:gridCol w:w="959"/>
              <w:gridCol w:w="742"/>
            </w:tblGrid>
            <w:tr w:rsidR="00B26F66" w14:paraId="651DAEE3" w14:textId="77777777" w:rsidTr="00DA5C9D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B0A4C4B" w14:textId="77777777" w:rsidR="00B26F66" w:rsidRDefault="00C20745">
                  <w:r>
                    <w:br w:type="page"/>
                  </w:r>
                  <w:r w:rsidR="0026392F">
                    <w:pict w14:anchorId="186FF3FF">
                      <v:rect id="_x0000_i1025" style="width:465.85pt;height:3pt" o:hrpct="936" o:hrstd="t" o:hr="t" fillcolor="#aca899" stroked="f"/>
                    </w:pict>
                  </w:r>
                </w:p>
              </w:tc>
            </w:tr>
            <w:tr w:rsidR="00B26F66" w14:paraId="6E1B5FAC" w14:textId="77777777" w:rsidTr="00DA5C9D">
              <w:trPr>
                <w:gridAfter w:val="1"/>
                <w:wAfter w:w="337" w:type="pct"/>
                <w:trHeight w:val="102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3ECB2BE8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13603D46" w14:textId="77777777" w:rsidR="00B26F66" w:rsidRDefault="0013752F" w:rsidP="002B2D7E">
                  <w:r>
                    <w:t>112</w:t>
                  </w:r>
                </w:p>
              </w:tc>
            </w:tr>
            <w:tr w:rsidR="00B26F66" w14:paraId="41F445B0" w14:textId="77777777" w:rsidTr="00DA5C9D">
              <w:trPr>
                <w:gridAfter w:val="1"/>
                <w:wAfter w:w="337" w:type="pct"/>
                <w:trHeight w:val="102"/>
                <w:tblCellSpacing w:w="0" w:type="dxa"/>
              </w:trPr>
              <w:tc>
                <w:tcPr>
                  <w:tcW w:w="4663" w:type="pct"/>
                  <w:gridSpan w:val="3"/>
                  <w:vAlign w:val="center"/>
                </w:tcPr>
                <w:p w14:paraId="2B3240FF" w14:textId="77777777" w:rsidR="00B26F66" w:rsidRPr="001F1042" w:rsidRDefault="0026392F">
                  <w:r>
                    <w:pict w14:anchorId="19F04EA3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307300C9" w14:textId="77777777" w:rsidTr="00DA5C9D">
              <w:trPr>
                <w:gridAfter w:val="1"/>
                <w:wAfter w:w="337" w:type="pct"/>
                <w:trHeight w:val="699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53223C9D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637C3E68" w14:textId="77777777" w:rsidR="00B26F66" w:rsidRPr="001F1042" w:rsidRDefault="001F11A3" w:rsidP="001C1BF8">
                  <w:r>
                    <w:t xml:space="preserve">Does </w:t>
                  </w:r>
                  <w:hyperlink r:id="rId5" w:history="1">
                    <w:r w:rsidR="00C4570E" w:rsidRPr="009B2AA9">
                      <w:rPr>
                        <w:rStyle w:val="Hyperlink"/>
                      </w:rPr>
                      <w:t>ASHRAE Standard 52.2-20</w:t>
                    </w:r>
                    <w:r w:rsidR="008D74A1">
                      <w:rPr>
                        <w:rStyle w:val="Hyperlink"/>
                      </w:rPr>
                      <w:t>1</w:t>
                    </w:r>
                    <w:r w:rsidR="001C1BF8">
                      <w:rPr>
                        <w:rStyle w:val="Hyperlink"/>
                      </w:rPr>
                      <w:t>7</w:t>
                    </w:r>
                  </w:hyperlink>
                  <w:r w:rsidR="00C4570E">
                    <w:rPr>
                      <w:color w:val="000000"/>
                    </w:rPr>
                    <w:t xml:space="preserve">’s </w:t>
                  </w:r>
                  <w:r w:rsidR="00F96B32">
                    <w:t>MERV</w:t>
                  </w:r>
                  <w:r w:rsidR="004445B7">
                    <w:t xml:space="preserve"> </w:t>
                  </w:r>
                  <w:r w:rsidR="00F96B32">
                    <w:t>method of test</w:t>
                  </w:r>
                  <w:r w:rsidR="005F48C4">
                    <w:t xml:space="preserve"> </w:t>
                  </w:r>
                  <w:r w:rsidR="00F96B32">
                    <w:t xml:space="preserve">consider filter efficiency testing in </w:t>
                  </w:r>
                  <w:r w:rsidR="0024606A">
                    <w:t>field</w:t>
                  </w:r>
                  <w:r w:rsidR="00F96B32">
                    <w:t xml:space="preserve"> service conditions?</w:t>
                  </w:r>
                </w:p>
              </w:tc>
            </w:tr>
            <w:tr w:rsidR="00B26F66" w14:paraId="4B0A6B6C" w14:textId="77777777" w:rsidTr="00DA5C9D">
              <w:trPr>
                <w:gridAfter w:val="1"/>
                <w:wAfter w:w="337" w:type="pct"/>
                <w:trHeight w:val="102"/>
                <w:tblCellSpacing w:w="0" w:type="dxa"/>
              </w:trPr>
              <w:tc>
                <w:tcPr>
                  <w:tcW w:w="4663" w:type="pct"/>
                  <w:gridSpan w:val="3"/>
                  <w:vAlign w:val="center"/>
                </w:tcPr>
                <w:p w14:paraId="46F1F32A" w14:textId="77777777" w:rsidR="00B26F66" w:rsidRPr="001F1042" w:rsidRDefault="0026392F">
                  <w:r>
                    <w:pict w14:anchorId="33058441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2319AE27" w14:textId="77777777" w:rsidTr="00DA5C9D">
              <w:trPr>
                <w:gridAfter w:val="1"/>
                <w:wAfter w:w="337" w:type="pct"/>
                <w:trHeight w:val="2661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69C7EDEA" w14:textId="77777777" w:rsidR="00B26F66" w:rsidRPr="00C4570E" w:rsidRDefault="00B26F66">
                  <w:pPr>
                    <w:rPr>
                      <w:color w:val="000000"/>
                    </w:rPr>
                  </w:pPr>
                  <w:r w:rsidRPr="00C4570E">
                    <w:rPr>
                      <w:color w:val="000000"/>
                    </w:rPr>
                    <w:t xml:space="preserve">Answer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35FF287D" w14:textId="0BEA2ADB" w:rsidR="00171DE9" w:rsidRDefault="0024606A" w:rsidP="00AB5BCE">
                  <w:pPr>
                    <w:rPr>
                      <w:color w:val="000000"/>
                    </w:rPr>
                  </w:pPr>
                  <w:r w:rsidRPr="00C4570E">
                    <w:rPr>
                      <w:color w:val="000000"/>
                    </w:rPr>
                    <w:t xml:space="preserve">The </w:t>
                  </w:r>
                  <w:hyperlink r:id="rId6" w:history="1">
                    <w:r w:rsidR="00C4570E" w:rsidRPr="00C4570E">
                      <w:rPr>
                        <w:rStyle w:val="Hyperlink"/>
                      </w:rPr>
                      <w:t>ASHRAE Standard 52.2-20</w:t>
                    </w:r>
                    <w:r w:rsidR="008D74A1">
                      <w:rPr>
                        <w:rStyle w:val="Hyperlink"/>
                      </w:rPr>
                      <w:t>1</w:t>
                    </w:r>
                    <w:r w:rsidR="001C1BF8">
                      <w:rPr>
                        <w:rStyle w:val="Hyperlink"/>
                      </w:rPr>
                      <w:t>7</w:t>
                    </w:r>
                  </w:hyperlink>
                  <w:r w:rsidR="008D74A1">
                    <w:rPr>
                      <w:color w:val="000000"/>
                    </w:rPr>
                    <w:t xml:space="preserve"> </w:t>
                  </w:r>
                  <w:r w:rsidR="0021189A" w:rsidRPr="00C4570E">
                    <w:rPr>
                      <w:color w:val="000000"/>
                    </w:rPr>
                    <w:t>describes a method of laboratory testing</w:t>
                  </w:r>
                  <w:r w:rsidR="00AB5BCE" w:rsidRPr="00C4570E">
                    <w:rPr>
                      <w:color w:val="000000"/>
                    </w:rPr>
                    <w:t xml:space="preserve"> </w:t>
                  </w:r>
                  <w:r w:rsidR="0021189A" w:rsidRPr="00C4570E">
                    <w:rPr>
                      <w:color w:val="000000"/>
                    </w:rPr>
                    <w:t xml:space="preserve">to measure the performance of general ventilation air-cleaning devices. It is not intended for testing filters in the field. </w:t>
                  </w:r>
                  <w:r w:rsidR="0026392F">
                    <w:rPr>
                      <w:color w:val="000000"/>
                    </w:rPr>
                    <w:t xml:space="preserve"> </w:t>
                  </w:r>
                </w:p>
                <w:p w14:paraId="18C10E44" w14:textId="77777777" w:rsidR="00171DE9" w:rsidRDefault="00171DE9" w:rsidP="00AB5BCE">
                  <w:pPr>
                    <w:rPr>
                      <w:color w:val="000000"/>
                    </w:rPr>
                  </w:pPr>
                </w:p>
                <w:p w14:paraId="414D0BCA" w14:textId="77777777" w:rsidR="0021189A" w:rsidRPr="00C4570E" w:rsidRDefault="00171DE9" w:rsidP="00AB5BC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ASHRAE Guideline 26 was published in 2008 to address the need for field testing. It was adopted by the International Organization for Standardization, and is now available as ISO 29462:2013 “Field testing of general ventilation filtration devices and systems for in situ removal efficiency by particle size and resistance to airflow”.</w:t>
                  </w:r>
                  <w:r w:rsidR="00186101">
                    <w:rPr>
                      <w:color w:val="000000"/>
                    </w:rPr>
                    <w:t xml:space="preserve"> ASHRAE has now withdrawn Guideline 26. </w:t>
                  </w:r>
                </w:p>
                <w:p w14:paraId="43CA09FE" w14:textId="77777777" w:rsidR="0021189A" w:rsidRPr="00C4570E" w:rsidRDefault="0021189A" w:rsidP="002118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14:paraId="38EE254C" w14:textId="77777777" w:rsidR="00E1586F" w:rsidRPr="00C4570E" w:rsidRDefault="0026392F" w:rsidP="006A7BB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hyperlink r:id="rId7" w:history="1">
                    <w:r w:rsidR="00AB5BCE" w:rsidRPr="00C4570E">
                      <w:rPr>
                        <w:rStyle w:val="Hyperlink"/>
                      </w:rPr>
                      <w:t>Addendum 52.2b</w:t>
                    </w:r>
                  </w:hyperlink>
                  <w:r w:rsidR="00AB5BCE" w:rsidRPr="00C4570E">
                    <w:rPr>
                      <w:color w:val="000000"/>
                    </w:rPr>
                    <w:t xml:space="preserve"> to </w:t>
                  </w:r>
                  <w:r w:rsidR="008D74A1">
                    <w:rPr>
                      <w:color w:val="000000"/>
                    </w:rPr>
                    <w:t xml:space="preserve">the 2007 version of the standard </w:t>
                  </w:r>
                  <w:hyperlink r:id="rId8" w:history="1"/>
                  <w:r w:rsidR="00E1586F" w:rsidRPr="00C4570E">
                    <w:rPr>
                      <w:color w:val="000000"/>
                    </w:rPr>
                    <w:t xml:space="preserve">added </w:t>
                  </w:r>
                  <w:r w:rsidR="006A7BB9">
                    <w:rPr>
                      <w:color w:val="000000"/>
                    </w:rPr>
                    <w:t xml:space="preserve">the </w:t>
                  </w:r>
                  <w:r w:rsidR="00E1586F" w:rsidRPr="00C4570E">
                    <w:rPr>
                      <w:i/>
                      <w:color w:val="000000"/>
                    </w:rPr>
                    <w:t>informative</w:t>
                  </w:r>
                  <w:r w:rsidR="00E1586F" w:rsidRPr="00C4570E">
                    <w:rPr>
                      <w:color w:val="000000"/>
                    </w:rPr>
                    <w:t xml:space="preserve"> </w:t>
                  </w:r>
                  <w:r w:rsidR="003F3A53">
                    <w:rPr>
                      <w:color w:val="000000"/>
                    </w:rPr>
                    <w:t xml:space="preserve">(optional) </w:t>
                  </w:r>
                  <w:r w:rsidR="00E1586F" w:rsidRPr="00C4570E">
                    <w:rPr>
                      <w:color w:val="000000"/>
                    </w:rPr>
                    <w:t>Appendix J to the Standard. Appendix J provides a</w:t>
                  </w:r>
                  <w:r w:rsidR="00DE559A">
                    <w:rPr>
                      <w:color w:val="000000"/>
                    </w:rPr>
                    <w:t xml:space="preserve"> </w:t>
                  </w:r>
                  <w:r w:rsidR="00E1586F" w:rsidRPr="00C4570E">
                    <w:rPr>
                      <w:color w:val="000000"/>
                    </w:rPr>
                    <w:t xml:space="preserve">method of conditioning a filter using </w:t>
                  </w:r>
                  <w:r w:rsidR="00DE559A">
                    <w:rPr>
                      <w:color w:val="000000"/>
                    </w:rPr>
                    <w:t>ultrafine</w:t>
                  </w:r>
                  <w:r w:rsidR="00E1586F" w:rsidRPr="00C4570E">
                    <w:rPr>
                      <w:color w:val="000000"/>
                    </w:rPr>
                    <w:t xml:space="preserve"> </w:t>
                  </w:r>
                  <w:proofErr w:type="spellStart"/>
                  <w:r w:rsidR="00E1586F" w:rsidRPr="00C4570E">
                    <w:rPr>
                      <w:color w:val="000000"/>
                    </w:rPr>
                    <w:t>KCl</w:t>
                  </w:r>
                  <w:proofErr w:type="spellEnd"/>
                  <w:r w:rsidR="00E1586F" w:rsidRPr="00C4570E">
                    <w:rPr>
                      <w:color w:val="000000"/>
                    </w:rPr>
                    <w:t xml:space="preserve"> particles to demonstrate efficiency loss that might be realized in field applications. This procedure is an outcome of ASHRAE research projects (</w:t>
                  </w:r>
                  <w:hyperlink r:id="rId9" w:history="1">
                    <w:r w:rsidR="00E1586F" w:rsidRPr="00C4570E">
                      <w:rPr>
                        <w:rStyle w:val="Hyperlink"/>
                      </w:rPr>
                      <w:t>ASHRAE RP-1190</w:t>
                    </w:r>
                  </w:hyperlink>
                  <w:r w:rsidR="00E1586F" w:rsidRPr="00C4570E">
                    <w:rPr>
                      <w:color w:val="000000"/>
                    </w:rPr>
                    <w:t xml:space="preserve">, “Develop a New Loading Dust and Dust Loading Procedures for the ASHRAE Filter Test Standards 52.1 and 52.2” and </w:t>
                  </w:r>
                  <w:hyperlink r:id="rId10" w:history="1">
                    <w:r w:rsidR="00E1586F" w:rsidRPr="00C4570E">
                      <w:rPr>
                        <w:rStyle w:val="Hyperlink"/>
                      </w:rPr>
                      <w:t>ASHRAE RP-1189</w:t>
                    </w:r>
                  </w:hyperlink>
                  <w:r w:rsidR="00E1586F" w:rsidRPr="00C4570E">
                    <w:rPr>
                      <w:color w:val="000000"/>
                    </w:rPr>
                    <w:t>, “Investigation of Mechanisms and Operating Environments that Impact the Filtration Efficiency of Charged Air Filtration Media</w:t>
                  </w:r>
                  <w:r w:rsidR="002E4D3D">
                    <w:rPr>
                      <w:color w:val="000000"/>
                    </w:rPr>
                    <w:t>”,</w:t>
                  </w:r>
                  <w:r w:rsidR="00E1586F" w:rsidRPr="00C4570E">
                    <w:rPr>
                      <w:color w:val="000000"/>
                    </w:rPr>
                    <w:t xml:space="preserve"> and subsequent committee action.</w:t>
                  </w:r>
                </w:p>
              </w:tc>
            </w:tr>
            <w:tr w:rsidR="00B26F66" w14:paraId="087CC49C" w14:textId="77777777" w:rsidTr="00DA5C9D">
              <w:trPr>
                <w:gridAfter w:val="1"/>
                <w:wAfter w:w="337" w:type="pct"/>
                <w:trHeight w:val="212"/>
                <w:tblCellSpacing w:w="0" w:type="dxa"/>
              </w:trPr>
              <w:tc>
                <w:tcPr>
                  <w:tcW w:w="4663" w:type="pct"/>
                  <w:gridSpan w:val="3"/>
                  <w:vAlign w:val="center"/>
                </w:tcPr>
                <w:p w14:paraId="2B3AC3F8" w14:textId="77777777" w:rsidR="00B26F66" w:rsidRPr="00C4570E" w:rsidRDefault="002639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 w14:anchorId="75AF7E90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09BC1DC8" w14:textId="77777777" w:rsidTr="00DA5C9D">
              <w:trPr>
                <w:gridAfter w:val="1"/>
                <w:wAfter w:w="337" w:type="pct"/>
                <w:trHeight w:val="396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358F3B09" w14:textId="77777777" w:rsidR="00B26F66" w:rsidRPr="00C4570E" w:rsidRDefault="00B26F66">
                  <w:r w:rsidRPr="00C4570E">
                    <w:t xml:space="preserve">ASHRAE Pubs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52D8A21C" w14:textId="77777777" w:rsidR="00C20745" w:rsidRPr="00C4570E" w:rsidRDefault="0026392F" w:rsidP="007F4885">
                  <w:pPr>
                    <w:rPr>
                      <w:color w:val="000000"/>
                    </w:rPr>
                  </w:pPr>
                  <w:hyperlink r:id="rId11" w:history="1">
                    <w:r w:rsidR="008D74A1" w:rsidRPr="00C4570E">
                      <w:rPr>
                        <w:rStyle w:val="Hyperlink"/>
                      </w:rPr>
                      <w:t>ASHRAE Standard 52.2-20</w:t>
                    </w:r>
                    <w:r w:rsidR="008D74A1">
                      <w:rPr>
                        <w:rStyle w:val="Hyperlink"/>
                      </w:rPr>
                      <w:t>1</w:t>
                    </w:r>
                    <w:r w:rsidR="001C1BF8">
                      <w:rPr>
                        <w:rStyle w:val="Hyperlink"/>
                      </w:rPr>
                      <w:t>7</w:t>
                    </w:r>
                  </w:hyperlink>
                  <w:r w:rsidR="00C4570E" w:rsidRPr="00C4570E">
                    <w:rPr>
                      <w:color w:val="000000"/>
                    </w:rPr>
                    <w:t xml:space="preserve">, Method of Testing General Ventilation Air-Cleaning Devices for Removal Efficiency by Particle Size, plus </w:t>
                  </w:r>
                  <w:hyperlink r:id="rId12" w:history="1">
                    <w:r w:rsidR="00C4570E" w:rsidRPr="00C4570E">
                      <w:rPr>
                        <w:rStyle w:val="Hyperlink"/>
                      </w:rPr>
                      <w:t>ASHRAE BOD approved addenda</w:t>
                    </w:r>
                  </w:hyperlink>
                  <w:r w:rsidR="00C4570E" w:rsidRPr="00C4570E">
                    <w:rPr>
                      <w:color w:val="000000"/>
                    </w:rPr>
                    <w:t>.</w:t>
                  </w:r>
                </w:p>
                <w:p w14:paraId="5BCFDDD8" w14:textId="77777777" w:rsidR="00C4570E" w:rsidRPr="00C4570E" w:rsidRDefault="00C4570E" w:rsidP="007F4885">
                  <w:pPr>
                    <w:rPr>
                      <w:color w:val="000000"/>
                    </w:rPr>
                  </w:pPr>
                </w:p>
                <w:p w14:paraId="507E80DC" w14:textId="77777777" w:rsidR="0021189A" w:rsidRPr="00C4570E" w:rsidRDefault="0026392F" w:rsidP="00AB5BCE">
                  <w:pPr>
                    <w:rPr>
                      <w:color w:val="000000"/>
                    </w:rPr>
                  </w:pPr>
                  <w:hyperlink r:id="rId13" w:history="1">
                    <w:r w:rsidR="00AB5BCE" w:rsidRPr="00C4570E">
                      <w:rPr>
                        <w:rStyle w:val="Hyperlink"/>
                      </w:rPr>
                      <w:t>Addendum 52.2b-2007</w:t>
                    </w:r>
                  </w:hyperlink>
                </w:p>
                <w:p w14:paraId="20224626" w14:textId="77777777" w:rsidR="00E1586F" w:rsidRPr="00C4570E" w:rsidRDefault="00E1586F" w:rsidP="00AB5BCE">
                  <w:pPr>
                    <w:rPr>
                      <w:color w:val="000000"/>
                    </w:rPr>
                  </w:pPr>
                </w:p>
                <w:p w14:paraId="5DE9EB8E" w14:textId="77777777" w:rsidR="00E1586F" w:rsidRPr="00C4570E" w:rsidRDefault="0026392F" w:rsidP="00AB5BCE">
                  <w:pPr>
                    <w:rPr>
                      <w:color w:val="000000"/>
                    </w:rPr>
                  </w:pPr>
                  <w:hyperlink r:id="rId14" w:history="1">
                    <w:r w:rsidR="00E1586F" w:rsidRPr="00C4570E">
                      <w:rPr>
                        <w:rStyle w:val="Hyperlink"/>
                      </w:rPr>
                      <w:t>ASHRAE RP-1190</w:t>
                    </w:r>
                  </w:hyperlink>
                </w:p>
                <w:p w14:paraId="71FE98EC" w14:textId="77777777" w:rsidR="00E1586F" w:rsidRPr="00C4570E" w:rsidRDefault="00E1586F" w:rsidP="00AB5BCE">
                  <w:pPr>
                    <w:rPr>
                      <w:color w:val="000000"/>
                    </w:rPr>
                  </w:pPr>
                </w:p>
                <w:p w14:paraId="4F3D9CFB" w14:textId="77777777" w:rsidR="00E1586F" w:rsidRPr="00C4570E" w:rsidRDefault="0026392F" w:rsidP="00AB5BCE">
                  <w:pPr>
                    <w:rPr>
                      <w:color w:val="000000"/>
                    </w:rPr>
                  </w:pPr>
                  <w:hyperlink r:id="rId15" w:history="1">
                    <w:r w:rsidR="00E1586F" w:rsidRPr="00C4570E">
                      <w:rPr>
                        <w:rStyle w:val="Hyperlink"/>
                      </w:rPr>
                      <w:t>ASHRAE RP-1189</w:t>
                    </w:r>
                  </w:hyperlink>
                </w:p>
              </w:tc>
            </w:tr>
            <w:tr w:rsidR="00B26F66" w14:paraId="78A0863C" w14:textId="77777777" w:rsidTr="00DA5C9D">
              <w:trPr>
                <w:gridAfter w:val="1"/>
                <w:wAfter w:w="337" w:type="pct"/>
                <w:trHeight w:val="198"/>
                <w:tblCellSpacing w:w="0" w:type="dxa"/>
              </w:trPr>
              <w:tc>
                <w:tcPr>
                  <w:tcW w:w="4663" w:type="pct"/>
                  <w:gridSpan w:val="3"/>
                  <w:vAlign w:val="center"/>
                </w:tcPr>
                <w:p w14:paraId="10CF37E8" w14:textId="77777777" w:rsidR="00B26F66" w:rsidRPr="001F1042" w:rsidRDefault="0026392F">
                  <w:r>
                    <w:pict w14:anchorId="6897490E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12643DDA" w14:textId="77777777" w:rsidTr="00DA5C9D">
              <w:trPr>
                <w:gridAfter w:val="1"/>
                <w:wAfter w:w="337" w:type="pct"/>
                <w:trHeight w:val="396"/>
                <w:tblCellSpacing w:w="0" w:type="dxa"/>
              </w:trPr>
              <w:tc>
                <w:tcPr>
                  <w:tcW w:w="900" w:type="pct"/>
                  <w:vAlign w:val="center"/>
                </w:tcPr>
                <w:p w14:paraId="414AAC86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762" w:type="pct"/>
                  <w:gridSpan w:val="2"/>
                  <w:vAlign w:val="center"/>
                </w:tcPr>
                <w:p w14:paraId="68C96CEA" w14:textId="77777777" w:rsidR="00B26F66" w:rsidRPr="0021189A" w:rsidRDefault="005F48C4" w:rsidP="0024606A">
                  <w:pPr>
                    <w:rPr>
                      <w:color w:val="000000"/>
                    </w:rPr>
                  </w:pPr>
                  <w:r w:rsidRPr="0021189A">
                    <w:rPr>
                      <w:color w:val="000000"/>
                    </w:rPr>
                    <w:t>MERV, filter, efficiency, testing, service conditions</w:t>
                  </w:r>
                  <w:r w:rsidR="0024606A" w:rsidRPr="0021189A">
                    <w:rPr>
                      <w:color w:val="000000"/>
                    </w:rPr>
                    <w:t>, field application</w:t>
                  </w:r>
                  <w:r w:rsidR="00D45729" w:rsidRPr="0021189A">
                    <w:rPr>
                      <w:color w:val="000000"/>
                    </w:rPr>
                    <w:t xml:space="preserve">, </w:t>
                  </w:r>
                  <w:r w:rsidR="00C20745" w:rsidRPr="0021189A">
                    <w:rPr>
                      <w:color w:val="000000"/>
                    </w:rPr>
                    <w:t xml:space="preserve"> </w:t>
                  </w:r>
                  <w:r w:rsidR="00DA5C9D">
                    <w:rPr>
                      <w:color w:val="000000"/>
                    </w:rPr>
                    <w:t>A</w:t>
                  </w:r>
                  <w:r w:rsidRPr="0021189A">
                    <w:rPr>
                      <w:color w:val="000000"/>
                    </w:rPr>
                    <w:t>ppendix J, addendum 52.2b</w:t>
                  </w:r>
                </w:p>
              </w:tc>
            </w:tr>
            <w:tr w:rsidR="00B26F66" w14:paraId="2E7D3EB0" w14:textId="77777777" w:rsidTr="00DA5C9D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AA59CCD" w14:textId="77777777" w:rsidR="00B26F66" w:rsidRDefault="0026392F" w:rsidP="00C4244D">
                  <w:r>
                    <w:pict w14:anchorId="0EDA89E9">
                      <v:rect id="_x0000_i1030" style="width:460.85pt;height:4pt" o:hrpct="926" o:hrstd="t" o:hr="t" fillcolor="#aca899" stroked="f"/>
                    </w:pict>
                  </w:r>
                </w:p>
              </w:tc>
            </w:tr>
            <w:tr w:rsidR="00B26F66" w14:paraId="6C4D358B" w14:textId="77777777" w:rsidTr="00DA5C9D">
              <w:trPr>
                <w:gridAfter w:val="2"/>
                <w:wAfter w:w="773" w:type="pct"/>
                <w:trHeight w:val="2121"/>
                <w:tblCellSpacing w:w="0" w:type="dxa"/>
              </w:trPr>
              <w:tc>
                <w:tcPr>
                  <w:tcW w:w="4227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0BCA92DC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5DAB417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023B9B25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3BB842D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1F89FFDA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570CA99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3195722" w14:textId="77777777" w:rsidR="00B26F66" w:rsidRPr="00AB5BCE" w:rsidRDefault="00F96B32" w:rsidP="00D45729">
                        <w:pPr>
                          <w:rPr>
                            <w:color w:val="000000"/>
                          </w:rPr>
                        </w:pPr>
                        <w:r w:rsidRPr="00AB5BCE">
                          <w:rPr>
                            <w:color w:val="000000"/>
                          </w:rPr>
                          <w:t>SSPC 52.2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E305717" w14:textId="77777777" w:rsidR="00B26F66" w:rsidRPr="00366ECB" w:rsidRDefault="00B26F66" w:rsidP="00C4244D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B26F66" w14:paraId="07B47360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C29075E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D0C6B54" w14:textId="77777777" w:rsidR="00B26F66" w:rsidRPr="00AB5BCE" w:rsidRDefault="0026392F" w:rsidP="00D23086">
                        <w:pPr>
                          <w:rPr>
                            <w:color w:val="000000"/>
                          </w:rPr>
                        </w:pPr>
                        <w:hyperlink r:id="rId16" w:history="1">
                          <w:r w:rsidR="007159E8" w:rsidRPr="00A47D50">
                            <w:rPr>
                              <w:rStyle w:val="Hyperlink"/>
                            </w:rPr>
                            <w:t>TC 2.4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007E489E" w14:textId="77777777" w:rsidR="00B26F66" w:rsidRPr="00366ECB" w:rsidRDefault="00B26F66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  <w:tr w:rsidR="00B26F66" w14:paraId="4AB138E3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0BAD02A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9D0B9A2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276E39EE" w14:textId="77777777" w:rsidR="00B26F66" w:rsidRDefault="0026392F" w:rsidP="00C4244D">
                        <w:hyperlink r:id="rId17" w:history="1"/>
                      </w:p>
                    </w:tc>
                  </w:tr>
                  <w:tr w:rsidR="00B26F66" w14:paraId="03E0A5FB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BE0415C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5381CF8" w14:textId="77777777" w:rsidR="00B26F66" w:rsidRDefault="00B26F66" w:rsidP="00340B54"/>
                    </w:tc>
                    <w:tc>
                      <w:tcPr>
                        <w:tcW w:w="2520" w:type="dxa"/>
                      </w:tcPr>
                      <w:p w14:paraId="44BC38ED" w14:textId="77777777" w:rsidR="00B26F66" w:rsidRDefault="00B26F66"/>
                    </w:tc>
                  </w:tr>
                  <w:tr w:rsidR="00B26F66" w14:paraId="6629361D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C4C4568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750F7B99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6E058E19" w14:textId="77777777" w:rsidR="00B26F66" w:rsidRDefault="00B26F66"/>
                    </w:tc>
                  </w:tr>
                </w:tbl>
                <w:p w14:paraId="560DD911" w14:textId="77777777" w:rsidR="00B26F66" w:rsidRDefault="00B26F66"/>
              </w:tc>
            </w:tr>
            <w:tr w:rsidR="00B26F66" w14:paraId="0CF1A513" w14:textId="77777777" w:rsidTr="00DA5C9D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90C0390" w14:textId="77777777" w:rsidR="00B26F66" w:rsidRDefault="00B26F66"/>
              </w:tc>
            </w:tr>
          </w:tbl>
          <w:p w14:paraId="2D5683C0" w14:textId="77777777" w:rsidR="00B26F66" w:rsidRDefault="00B26F66"/>
        </w:tc>
        <w:tc>
          <w:tcPr>
            <w:tcW w:w="0" w:type="auto"/>
            <w:vAlign w:val="center"/>
          </w:tcPr>
          <w:p w14:paraId="6B0918EA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461B17E1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531976">
      <w:pgSz w:w="12240" w:h="15840"/>
      <w:pgMar w:top="63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7109"/>
    <w:multiLevelType w:val="hybridMultilevel"/>
    <w:tmpl w:val="8740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773601">
    <w:abstractNumId w:val="0"/>
  </w:num>
  <w:num w:numId="2" w16cid:durableId="183949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129F"/>
    <w:rsid w:val="00003EC8"/>
    <w:rsid w:val="000142F9"/>
    <w:rsid w:val="00026B8D"/>
    <w:rsid w:val="000405EC"/>
    <w:rsid w:val="00043D6E"/>
    <w:rsid w:val="0005555B"/>
    <w:rsid w:val="00062F90"/>
    <w:rsid w:val="00093487"/>
    <w:rsid w:val="000958FA"/>
    <w:rsid w:val="000A20AB"/>
    <w:rsid w:val="000A4C5E"/>
    <w:rsid w:val="000B1E64"/>
    <w:rsid w:val="000C17CC"/>
    <w:rsid w:val="000C3D1F"/>
    <w:rsid w:val="000C7C12"/>
    <w:rsid w:val="000D0346"/>
    <w:rsid w:val="000D61FB"/>
    <w:rsid w:val="000E41B2"/>
    <w:rsid w:val="000E46C8"/>
    <w:rsid w:val="000E4A46"/>
    <w:rsid w:val="00105431"/>
    <w:rsid w:val="00111AD9"/>
    <w:rsid w:val="00113034"/>
    <w:rsid w:val="001224D7"/>
    <w:rsid w:val="00133B32"/>
    <w:rsid w:val="00136D1C"/>
    <w:rsid w:val="0013752F"/>
    <w:rsid w:val="001538C4"/>
    <w:rsid w:val="00167169"/>
    <w:rsid w:val="00171DE9"/>
    <w:rsid w:val="00176F30"/>
    <w:rsid w:val="00177D55"/>
    <w:rsid w:val="001848E8"/>
    <w:rsid w:val="00186101"/>
    <w:rsid w:val="001935DF"/>
    <w:rsid w:val="0019749A"/>
    <w:rsid w:val="001B7130"/>
    <w:rsid w:val="001C1BF8"/>
    <w:rsid w:val="001C7A51"/>
    <w:rsid w:val="001F0C26"/>
    <w:rsid w:val="001F11A3"/>
    <w:rsid w:val="001F7BF7"/>
    <w:rsid w:val="002051F5"/>
    <w:rsid w:val="0020535B"/>
    <w:rsid w:val="0021189A"/>
    <w:rsid w:val="002173A6"/>
    <w:rsid w:val="00227822"/>
    <w:rsid w:val="0024504B"/>
    <w:rsid w:val="0024606A"/>
    <w:rsid w:val="00252728"/>
    <w:rsid w:val="00257E60"/>
    <w:rsid w:val="0026392F"/>
    <w:rsid w:val="002703A5"/>
    <w:rsid w:val="00271495"/>
    <w:rsid w:val="0027767A"/>
    <w:rsid w:val="002779BB"/>
    <w:rsid w:val="00281782"/>
    <w:rsid w:val="002825E3"/>
    <w:rsid w:val="00296DD0"/>
    <w:rsid w:val="002B0D3F"/>
    <w:rsid w:val="002B0E1E"/>
    <w:rsid w:val="002B2D7E"/>
    <w:rsid w:val="002B6692"/>
    <w:rsid w:val="002C6A17"/>
    <w:rsid w:val="002C7533"/>
    <w:rsid w:val="002E0653"/>
    <w:rsid w:val="002E33CB"/>
    <w:rsid w:val="002E45EC"/>
    <w:rsid w:val="002E4D3D"/>
    <w:rsid w:val="002F4E1B"/>
    <w:rsid w:val="002F6C9C"/>
    <w:rsid w:val="003117BC"/>
    <w:rsid w:val="003121B2"/>
    <w:rsid w:val="003154F9"/>
    <w:rsid w:val="00330143"/>
    <w:rsid w:val="00340B54"/>
    <w:rsid w:val="0034178F"/>
    <w:rsid w:val="00343F60"/>
    <w:rsid w:val="0034419D"/>
    <w:rsid w:val="003478DA"/>
    <w:rsid w:val="00354C54"/>
    <w:rsid w:val="00354FC9"/>
    <w:rsid w:val="00356BED"/>
    <w:rsid w:val="00357E79"/>
    <w:rsid w:val="00366ECB"/>
    <w:rsid w:val="003857A7"/>
    <w:rsid w:val="003A0081"/>
    <w:rsid w:val="003A1FF8"/>
    <w:rsid w:val="003A2FCC"/>
    <w:rsid w:val="003A7837"/>
    <w:rsid w:val="003B1CE9"/>
    <w:rsid w:val="003B7412"/>
    <w:rsid w:val="003C4E8B"/>
    <w:rsid w:val="003D4ED5"/>
    <w:rsid w:val="003E21A9"/>
    <w:rsid w:val="003F3A53"/>
    <w:rsid w:val="003F582C"/>
    <w:rsid w:val="0040222F"/>
    <w:rsid w:val="00402302"/>
    <w:rsid w:val="004138CF"/>
    <w:rsid w:val="00417861"/>
    <w:rsid w:val="004265F2"/>
    <w:rsid w:val="004275F8"/>
    <w:rsid w:val="00435136"/>
    <w:rsid w:val="00437DC1"/>
    <w:rsid w:val="004424C2"/>
    <w:rsid w:val="004445B7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5829"/>
    <w:rsid w:val="00526CA2"/>
    <w:rsid w:val="00531976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C5CBF"/>
    <w:rsid w:val="005D5A07"/>
    <w:rsid w:val="005D60B9"/>
    <w:rsid w:val="005E4570"/>
    <w:rsid w:val="005F09FF"/>
    <w:rsid w:val="005F48C4"/>
    <w:rsid w:val="005F5381"/>
    <w:rsid w:val="005F6297"/>
    <w:rsid w:val="00623CC1"/>
    <w:rsid w:val="00631532"/>
    <w:rsid w:val="006342C5"/>
    <w:rsid w:val="00634806"/>
    <w:rsid w:val="00642A90"/>
    <w:rsid w:val="00650ACA"/>
    <w:rsid w:val="00654562"/>
    <w:rsid w:val="006737EC"/>
    <w:rsid w:val="00674523"/>
    <w:rsid w:val="006A394D"/>
    <w:rsid w:val="006A7BB9"/>
    <w:rsid w:val="006B4FBD"/>
    <w:rsid w:val="006B57C8"/>
    <w:rsid w:val="006B6767"/>
    <w:rsid w:val="006C4140"/>
    <w:rsid w:val="006D617F"/>
    <w:rsid w:val="006E623D"/>
    <w:rsid w:val="006F2C88"/>
    <w:rsid w:val="006F48B2"/>
    <w:rsid w:val="006F504D"/>
    <w:rsid w:val="00700B7C"/>
    <w:rsid w:val="007017C3"/>
    <w:rsid w:val="00706381"/>
    <w:rsid w:val="0071427D"/>
    <w:rsid w:val="00714365"/>
    <w:rsid w:val="007159E8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B5F25"/>
    <w:rsid w:val="007C7077"/>
    <w:rsid w:val="007D36C5"/>
    <w:rsid w:val="007D4461"/>
    <w:rsid w:val="007D767C"/>
    <w:rsid w:val="007F3B30"/>
    <w:rsid w:val="007F4885"/>
    <w:rsid w:val="00805C24"/>
    <w:rsid w:val="00812C33"/>
    <w:rsid w:val="00813A3D"/>
    <w:rsid w:val="00830AF5"/>
    <w:rsid w:val="00834BFF"/>
    <w:rsid w:val="008462B8"/>
    <w:rsid w:val="00850063"/>
    <w:rsid w:val="0087000C"/>
    <w:rsid w:val="008701B3"/>
    <w:rsid w:val="008719EB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43EC"/>
    <w:rsid w:val="008D5447"/>
    <w:rsid w:val="008D74A1"/>
    <w:rsid w:val="008E2F59"/>
    <w:rsid w:val="008E7528"/>
    <w:rsid w:val="00905825"/>
    <w:rsid w:val="00931EEA"/>
    <w:rsid w:val="00937384"/>
    <w:rsid w:val="00946D49"/>
    <w:rsid w:val="009515BA"/>
    <w:rsid w:val="00954341"/>
    <w:rsid w:val="00961F04"/>
    <w:rsid w:val="00985209"/>
    <w:rsid w:val="00990BE1"/>
    <w:rsid w:val="009A0BC4"/>
    <w:rsid w:val="009B6C9C"/>
    <w:rsid w:val="009B6EC3"/>
    <w:rsid w:val="009C1218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54053"/>
    <w:rsid w:val="00A731E6"/>
    <w:rsid w:val="00A83D39"/>
    <w:rsid w:val="00AB5BCE"/>
    <w:rsid w:val="00AC6438"/>
    <w:rsid w:val="00AF77C5"/>
    <w:rsid w:val="00B02942"/>
    <w:rsid w:val="00B03616"/>
    <w:rsid w:val="00B044DC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3BF9"/>
    <w:rsid w:val="00B76549"/>
    <w:rsid w:val="00B822AE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22BF"/>
    <w:rsid w:val="00BF31F7"/>
    <w:rsid w:val="00C03E82"/>
    <w:rsid w:val="00C164C6"/>
    <w:rsid w:val="00C20745"/>
    <w:rsid w:val="00C24D36"/>
    <w:rsid w:val="00C41BCD"/>
    <w:rsid w:val="00C4244D"/>
    <w:rsid w:val="00C4570E"/>
    <w:rsid w:val="00C659F8"/>
    <w:rsid w:val="00C7107C"/>
    <w:rsid w:val="00CB0012"/>
    <w:rsid w:val="00CE0D06"/>
    <w:rsid w:val="00D0381D"/>
    <w:rsid w:val="00D1154F"/>
    <w:rsid w:val="00D23086"/>
    <w:rsid w:val="00D25C34"/>
    <w:rsid w:val="00D274C1"/>
    <w:rsid w:val="00D30DFC"/>
    <w:rsid w:val="00D34EBB"/>
    <w:rsid w:val="00D35BE4"/>
    <w:rsid w:val="00D4058C"/>
    <w:rsid w:val="00D45729"/>
    <w:rsid w:val="00D52DA1"/>
    <w:rsid w:val="00D829FF"/>
    <w:rsid w:val="00D953A9"/>
    <w:rsid w:val="00DA0AA0"/>
    <w:rsid w:val="00DA2376"/>
    <w:rsid w:val="00DA5C9D"/>
    <w:rsid w:val="00DC7123"/>
    <w:rsid w:val="00DD073D"/>
    <w:rsid w:val="00DE21F3"/>
    <w:rsid w:val="00DE559A"/>
    <w:rsid w:val="00DF0848"/>
    <w:rsid w:val="00E11623"/>
    <w:rsid w:val="00E11656"/>
    <w:rsid w:val="00E1586F"/>
    <w:rsid w:val="00E16CD2"/>
    <w:rsid w:val="00E27DD7"/>
    <w:rsid w:val="00E31DEA"/>
    <w:rsid w:val="00E33E07"/>
    <w:rsid w:val="00E35627"/>
    <w:rsid w:val="00E368B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11F4"/>
    <w:rsid w:val="00F12A27"/>
    <w:rsid w:val="00F16773"/>
    <w:rsid w:val="00F200D0"/>
    <w:rsid w:val="00F20FB8"/>
    <w:rsid w:val="00F32B95"/>
    <w:rsid w:val="00F455AD"/>
    <w:rsid w:val="00F544EB"/>
    <w:rsid w:val="00F57C6C"/>
    <w:rsid w:val="00F62AEB"/>
    <w:rsid w:val="00F64BF0"/>
    <w:rsid w:val="00F679E6"/>
    <w:rsid w:val="00F76334"/>
    <w:rsid w:val="00F87B2D"/>
    <w:rsid w:val="00F96B32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6BCF4B7"/>
  <w15:chartTrackingRefBased/>
  <w15:docId w15:val="{174E9763-D7B0-4249-A11C-36B40567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6F66"/>
    <w:rPr>
      <w:color w:val="0000FF"/>
      <w:u w:val="single"/>
    </w:rPr>
  </w:style>
  <w:style w:type="character" w:styleId="FollowedHyperlink">
    <w:name w:val="FollowedHyperlink"/>
    <w:rsid w:val="00B60F8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5729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45729"/>
    <w:rPr>
      <w:rFonts w:ascii="Consolas" w:eastAsia="Calibri" w:hAnsi="Consolas" w:cs="Consolas"/>
      <w:sz w:val="21"/>
      <w:szCs w:val="21"/>
    </w:rPr>
  </w:style>
  <w:style w:type="character" w:styleId="CommentReference">
    <w:name w:val="annotation reference"/>
    <w:rsid w:val="002118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1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89A"/>
  </w:style>
  <w:style w:type="paragraph" w:styleId="BalloonText">
    <w:name w:val="Balloon Text"/>
    <w:basedOn w:val="Normal"/>
    <w:link w:val="BalloonTextChar"/>
    <w:rsid w:val="00211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1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street.com/ashrae/products/1848989" TargetMode="External"/><Relationship Id="rId13" Type="http://schemas.openxmlformats.org/officeDocument/2006/relationships/hyperlink" Target="https://www.ashrae.org/File%20Library/Technical%20Resources/Standards%20and%20Guidelines/Standards%20Addenda/52_2_2007_Supplement_FINAL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hrae.org/File%20Library/Technical%20Resources/Standards%20and%20Guidelines/Standards%20Addenda/52_2_2007_Supplement_FINAL.pdf" TargetMode="External"/><Relationship Id="rId12" Type="http://schemas.openxmlformats.org/officeDocument/2006/relationships/hyperlink" Target="http://www.ashrae.org/standards-research--technology/standards-addenda" TargetMode="External"/><Relationship Id="rId17" Type="http://schemas.openxmlformats.org/officeDocument/2006/relationships/hyperlink" Target="http://www.ash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tc0204.ashraetc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chstreet.com/ashrae/standards/ashrae-52-2-2017?product_id=1942059" TargetMode="External"/><Relationship Id="rId11" Type="http://schemas.openxmlformats.org/officeDocument/2006/relationships/hyperlink" Target="http://www.techstreet.com/ashrae/standards/ashrae-52-2-2017?product_id=1942059" TargetMode="External"/><Relationship Id="rId5" Type="http://schemas.openxmlformats.org/officeDocument/2006/relationships/hyperlink" Target="http://www.techstreet.com/ashrae/standards/ashrae-52-2-2017?product_id=1942059" TargetMode="External"/><Relationship Id="rId15" Type="http://schemas.openxmlformats.org/officeDocument/2006/relationships/hyperlink" Target="http://www.techstreet.com/cgi-bin/detail?product_id=1711879" TargetMode="External"/><Relationship Id="rId10" Type="http://schemas.openxmlformats.org/officeDocument/2006/relationships/hyperlink" Target="http://www.techstreet.com/cgi-bin/detail?product_id=17118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chstreet.com/cgi-bin/detail?product_id=1712181" TargetMode="External"/><Relationship Id="rId14" Type="http://schemas.openxmlformats.org/officeDocument/2006/relationships/hyperlink" Target="http://www.techstreet.com/cgi-bin/detail?product_id=171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2965</CharactersWithSpaces>
  <SharedDoc>false</SharedDoc>
  <HLinks>
    <vt:vector size="78" baseType="variant">
      <vt:variant>
        <vt:i4>5308494</vt:i4>
      </vt:variant>
      <vt:variant>
        <vt:i4>36</vt:i4>
      </vt:variant>
      <vt:variant>
        <vt:i4>0</vt:i4>
      </vt:variant>
      <vt:variant>
        <vt:i4>5</vt:i4>
      </vt:variant>
      <vt:variant>
        <vt:lpwstr>http://www.ashe.org/</vt:lpwstr>
      </vt:variant>
      <vt:variant>
        <vt:lpwstr/>
      </vt:variant>
      <vt:variant>
        <vt:i4>3801190</vt:i4>
      </vt:variant>
      <vt:variant>
        <vt:i4>33</vt:i4>
      </vt:variant>
      <vt:variant>
        <vt:i4>0</vt:i4>
      </vt:variant>
      <vt:variant>
        <vt:i4>5</vt:i4>
      </vt:variant>
      <vt:variant>
        <vt:lpwstr>http://www.nafahq.org/ashrae/tc24/home.html</vt:lpwstr>
      </vt:variant>
      <vt:variant>
        <vt:lpwstr/>
      </vt:variant>
      <vt:variant>
        <vt:i4>2686976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http://www.techstreet.com/cgi-bin/detail?product_id=1711879</vt:lpwstr>
      </vt:variant>
      <vt:variant>
        <vt:lpwstr/>
      </vt:variant>
      <vt:variant>
        <vt:i4>2424841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http://www.techstreet.com/cgi-bin/detail?product_id=1712181</vt:lpwstr>
      </vt:variant>
      <vt:variant>
        <vt:lpwstr/>
      </vt:variant>
      <vt:variant>
        <vt:i4>4063284</vt:i4>
      </vt:variant>
      <vt:variant>
        <vt:i4>24</vt:i4>
      </vt:variant>
      <vt:variant>
        <vt:i4>0</vt:i4>
      </vt:variant>
      <vt:variant>
        <vt:i4>5</vt:i4>
      </vt:variant>
      <vt:variant>
        <vt:lpwstr>http://www.ashrae.org/File Library/docLib/Public/20081029_52_2_supplement_final.pdf</vt:lpwstr>
      </vt:variant>
      <vt:variant>
        <vt:lpwstr/>
      </vt:variant>
      <vt:variant>
        <vt:i4>3932271</vt:i4>
      </vt:variant>
      <vt:variant>
        <vt:i4>21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3014727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http://www.techstreet.com/standards/ashrae/52_2_2007?product_id=1509385</vt:lpwstr>
      </vt:variant>
      <vt:variant>
        <vt:lpwstr/>
      </vt:variant>
      <vt:variant>
        <vt:i4>2686976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http://www.techstreet.com/cgi-bin/detail?product_id=1711879</vt:lpwstr>
      </vt:variant>
      <vt:variant>
        <vt:lpwstr/>
      </vt:variant>
      <vt:variant>
        <vt:i4>2424841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http://www.techstreet.com/cgi-bin/detail?product_id=1712181</vt:lpwstr>
      </vt:variant>
      <vt:variant>
        <vt:lpwstr/>
      </vt:variant>
      <vt:variant>
        <vt:i4>3014727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http://www.techstreet.com/standards/ashrae/52_2_2007?product_id=1509385</vt:lpwstr>
      </vt:variant>
      <vt:variant>
        <vt:lpwstr/>
      </vt:variant>
      <vt:variant>
        <vt:i4>4063284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http://www.ashrae.org/File Library/docLib/Public/20081029_52_2_supplement_final.pdf</vt:lpwstr>
      </vt:variant>
      <vt:variant>
        <vt:lpwstr/>
      </vt:variant>
      <vt:variant>
        <vt:i4>3014727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http://www.techstreet.com/standards/ashrae/52_2_2007?product_id=1509385</vt:lpwstr>
      </vt:variant>
      <vt:variant>
        <vt:lpwstr/>
      </vt:variant>
      <vt:variant>
        <vt:i4>3014727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http://www.techstreet.com/standards/ashrae/52_2_2007?product_id=1509385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12</cp:revision>
  <cp:lastPrinted>2014-05-23T20:27:00Z</cp:lastPrinted>
  <dcterms:created xsi:type="dcterms:W3CDTF">2016-06-22T14:04:00Z</dcterms:created>
  <dcterms:modified xsi:type="dcterms:W3CDTF">2023-10-20T00:54:00Z</dcterms:modified>
</cp:coreProperties>
</file>