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8"/>
        <w:gridCol w:w="6"/>
      </w:tblGrid>
      <w:tr w:rsidR="00B26F66" w14:paraId="0FFA4EBD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736BF747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3EE86507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B26F66" w14:paraId="1B22638F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10AB6A86" w14:textId="77777777" w:rsidR="00B26F66" w:rsidRDefault="00CB56D6">
                  <w:r>
                    <w:rPr>
                      <w:noProof/>
                    </w:rPr>
                    <w:pict w14:anchorId="50DE8193">
                      <v:rect id="_x0000_i1269" alt="" style="width:.05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B26F66" w14:paraId="04CE232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152265D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17968738" w14:textId="77777777" w:rsidR="00B26F66" w:rsidRDefault="00B26F66">
                  <w:r>
                    <w:t>68</w:t>
                  </w:r>
                </w:p>
              </w:tc>
            </w:tr>
            <w:tr w:rsidR="00B26F66" w14:paraId="192A955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3262371" w14:textId="77777777" w:rsidR="00B26F66" w:rsidRPr="00EC6B6B" w:rsidRDefault="00CB56D6">
                  <w:r>
                    <w:rPr>
                      <w:noProof/>
                    </w:rPr>
                    <w:pict w14:anchorId="031DCD62">
                      <v:rect id="_x0000_i1265" alt="" style="width:.05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B26F66" w14:paraId="3E5FDEF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1AF3A97" w14:textId="77777777" w:rsidR="00B26F66" w:rsidRPr="00EC6B6B" w:rsidRDefault="00B26F66">
                  <w:r w:rsidRPr="00EC6B6B"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A67777E" w14:textId="77777777" w:rsidR="00B26F66" w:rsidRPr="00EC6B6B" w:rsidRDefault="00B26F66">
                  <w:r w:rsidRPr="00EC6B6B">
                    <w:rPr>
                      <w:color w:val="000000"/>
                    </w:rPr>
                    <w:t>How are HEPA filters certified?</w:t>
                  </w:r>
                </w:p>
              </w:tc>
            </w:tr>
            <w:tr w:rsidR="00B26F66" w14:paraId="197761B2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EF85F92" w14:textId="77777777" w:rsidR="00B26F66" w:rsidRPr="00EC6B6B" w:rsidRDefault="00CB56D6">
                  <w:r>
                    <w:rPr>
                      <w:noProof/>
                    </w:rPr>
                    <w:pict w14:anchorId="295CC813">
                      <v:rect id="_x0000_i1266" alt="" style="width:.05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B26F66" w14:paraId="2144D496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3EBB4AC" w14:textId="77777777" w:rsidR="00B26F66" w:rsidRPr="00EC6B6B" w:rsidRDefault="00B26F66">
                  <w:r w:rsidRPr="00EC6B6B"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547ED724" w14:textId="068B5380" w:rsidR="005A6955" w:rsidRDefault="005A6955" w:rsidP="005A6955">
                  <w:pPr>
                    <w:rPr>
                      <w:color w:val="000000"/>
                    </w:rPr>
                  </w:pPr>
                  <w:r w:rsidRPr="00EC6B6B">
                    <w:rPr>
                      <w:color w:val="000000"/>
                    </w:rPr>
                    <w:t xml:space="preserve">Test procedures for HEPA filters are discussed in </w:t>
                  </w:r>
                  <w:hyperlink r:id="rId4" w:history="1">
                    <w:r w:rsidR="00CB56D6">
                      <w:rPr>
                        <w:rStyle w:val="Hyperlink"/>
                      </w:rPr>
                      <w:t>2020 A</w:t>
                    </w:r>
                    <w:r w:rsidR="00CB56D6" w:rsidRPr="00AB78D9">
                      <w:rPr>
                        <w:rStyle w:val="Hyperlink"/>
                      </w:rPr>
                      <w:t>SHRAE Handbook - HVAC Systems and Equipment</w:t>
                    </w:r>
                  </w:hyperlink>
                  <w:r w:rsidR="00CB56D6">
                    <w:rPr>
                      <w:rStyle w:val="Hyperlink"/>
                    </w:rPr>
                    <w:t xml:space="preserve">, </w:t>
                  </w:r>
                  <w:r w:rsidR="00CB56D6" w:rsidRPr="006F6CA0">
                    <w:rPr>
                      <w:color w:val="000000"/>
                    </w:rPr>
                    <w:t xml:space="preserve">Chapter </w:t>
                  </w:r>
                  <w:hyperlink r:id="rId5" w:history="1">
                    <w:r w:rsidR="00CB56D6" w:rsidRPr="00AB78D9">
                      <w:rPr>
                        <w:rStyle w:val="Hyperlink"/>
                      </w:rPr>
                      <w:t>S2</w:t>
                    </w:r>
                    <w:r w:rsidR="00CB56D6">
                      <w:rPr>
                        <w:rStyle w:val="Hyperlink"/>
                      </w:rPr>
                      <w:t>9</w:t>
                    </w:r>
                  </w:hyperlink>
                  <w:r w:rsidRPr="00EC6B6B">
                    <w:rPr>
                      <w:color w:val="000000"/>
                    </w:rPr>
                    <w:t>. Certification ma</w:t>
                  </w:r>
                  <w:r>
                    <w:rPr>
                      <w:color w:val="000000"/>
                    </w:rPr>
                    <w:t>y be done by the manufacturer and</w:t>
                  </w:r>
                  <w:r w:rsidRPr="00EC6B6B">
                    <w:rPr>
                      <w:color w:val="000000"/>
                    </w:rPr>
                    <w:t xml:space="preserve"> by a professional in the field as a part of a complete system test.</w:t>
                  </w:r>
                  <w:r>
                    <w:rPr>
                      <w:color w:val="000000"/>
                    </w:rPr>
                    <w:t xml:space="preserve"> IEST - The Institute of Environmental Sciences and Technologies is generally recognized for providing the testing standards relating to HEPA filters. (</w:t>
                  </w:r>
                  <w:hyperlink r:id="rId6" w:history="1">
                    <w:r w:rsidRPr="00F33327">
                      <w:rPr>
                        <w:rStyle w:val="Hyperlink"/>
                      </w:rPr>
                      <w:t>www.IEST.org</w:t>
                    </w:r>
                  </w:hyperlink>
                  <w:r>
                    <w:rPr>
                      <w:color w:val="000000"/>
                    </w:rPr>
                    <w:t>) Underwriters Laboratories (UL) also provides guidance as to HEPA filter testing. (</w:t>
                  </w:r>
                  <w:hyperlink r:id="rId7" w:history="1">
                    <w:r w:rsidRPr="00F33327">
                      <w:rPr>
                        <w:rStyle w:val="Hyperlink"/>
                      </w:rPr>
                      <w:t>www.ul.com</w:t>
                    </w:r>
                  </w:hyperlink>
                  <w:r>
                    <w:rPr>
                      <w:color w:val="000000"/>
                    </w:rPr>
                    <w:t xml:space="preserve">) </w:t>
                  </w:r>
                </w:p>
                <w:p w14:paraId="211063CF" w14:textId="77777777" w:rsidR="005A6955" w:rsidRDefault="005A6955">
                  <w:pPr>
                    <w:rPr>
                      <w:color w:val="000000"/>
                    </w:rPr>
                  </w:pPr>
                </w:p>
                <w:p w14:paraId="0CD1CCFA" w14:textId="4A87E64A" w:rsidR="000A542B" w:rsidRDefault="00E051C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By definition all HEPA filters are individually certified as to conformance with their target efficiency</w:t>
                  </w:r>
                  <w:r w:rsidR="008124D8">
                    <w:rPr>
                      <w:color w:val="000000"/>
                    </w:rPr>
                    <w:t xml:space="preserve"> and </w:t>
                  </w:r>
                  <w:r w:rsidR="007F331B">
                    <w:rPr>
                      <w:color w:val="000000"/>
                    </w:rPr>
                    <w:t xml:space="preserve">higher efficiency filters are 100% scanned for </w:t>
                  </w:r>
                  <w:r w:rsidR="008124D8">
                    <w:rPr>
                      <w:color w:val="000000"/>
                    </w:rPr>
                    <w:t>leaks</w:t>
                  </w:r>
                  <w:r>
                    <w:rPr>
                      <w:color w:val="000000"/>
                    </w:rPr>
                    <w:t xml:space="preserve">. </w:t>
                  </w:r>
                  <w:r w:rsidR="000A542B">
                    <w:rPr>
                      <w:color w:val="000000"/>
                    </w:rPr>
                    <w:t>The data from the</w:t>
                  </w:r>
                  <w:r>
                    <w:rPr>
                      <w:color w:val="000000"/>
                    </w:rPr>
                    <w:t xml:space="preserve"> testing is provided on a label on every filters stating test airflow, resistance to airflow and penetration (the inverse of efficiency). Originally HEPA filters were tested </w:t>
                  </w:r>
                  <w:r w:rsidR="008124D8">
                    <w:rPr>
                      <w:color w:val="000000"/>
                    </w:rPr>
                    <w:t xml:space="preserve">per Mil Std 282 </w:t>
                  </w:r>
                  <w:r>
                    <w:rPr>
                      <w:color w:val="000000"/>
                    </w:rPr>
                    <w:t>using</w:t>
                  </w:r>
                  <w:r w:rsidRPr="00EC6B6B">
                    <w:rPr>
                      <w:color w:val="000000"/>
                    </w:rPr>
                    <w:t xml:space="preserve"> </w:t>
                  </w:r>
                  <w:r w:rsidR="008124D8">
                    <w:rPr>
                      <w:color w:val="000000"/>
                    </w:rPr>
                    <w:t>condensation aer</w:t>
                  </w:r>
                  <w:r w:rsidR="00901866">
                    <w:rPr>
                      <w:color w:val="000000"/>
                    </w:rPr>
                    <w:t>o</w:t>
                  </w:r>
                  <w:r w:rsidR="008124D8">
                    <w:rPr>
                      <w:color w:val="000000"/>
                    </w:rPr>
                    <w:t xml:space="preserve">sols of </w:t>
                  </w:r>
                  <w:proofErr w:type="spellStart"/>
                  <w:r w:rsidRPr="00EC6B6B">
                    <w:rPr>
                      <w:color w:val="000000"/>
                    </w:rPr>
                    <w:t>dioctylphthalate</w:t>
                  </w:r>
                  <w:proofErr w:type="spellEnd"/>
                  <w:r w:rsidR="00E50FAC">
                    <w:rPr>
                      <w:color w:val="000000"/>
                    </w:rPr>
                    <w:t xml:space="preserve"> (DOP)</w:t>
                  </w:r>
                  <w:r>
                    <w:rPr>
                      <w:color w:val="000000"/>
                    </w:rPr>
                    <w:t xml:space="preserve">, a </w:t>
                  </w:r>
                  <w:r w:rsidR="008124D8">
                    <w:rPr>
                      <w:color w:val="000000"/>
                    </w:rPr>
                    <w:t xml:space="preserve">suspected </w:t>
                  </w:r>
                  <w:r>
                    <w:rPr>
                      <w:color w:val="000000"/>
                    </w:rPr>
                    <w:t>carcinogen</w:t>
                  </w:r>
                  <w:r w:rsidR="008124D8">
                    <w:rPr>
                      <w:color w:val="000000"/>
                    </w:rPr>
                    <w:t xml:space="preserve"> per some studies</w:t>
                  </w:r>
                  <w:r>
                    <w:rPr>
                      <w:color w:val="000000"/>
                    </w:rPr>
                    <w:t>, as prescribed in</w:t>
                  </w:r>
                  <w:r w:rsidR="00F63B9B">
                    <w:rPr>
                      <w:color w:val="000000"/>
                    </w:rPr>
                    <w:t xml:space="preserve"> the original </w:t>
                  </w:r>
                  <w:r>
                    <w:rPr>
                      <w:color w:val="000000"/>
                    </w:rPr>
                    <w:t>military testin</w:t>
                  </w:r>
                  <w:r w:rsidR="000A542B">
                    <w:rPr>
                      <w:color w:val="000000"/>
                    </w:rPr>
                    <w:t xml:space="preserve">g standard </w:t>
                  </w:r>
                  <w:r w:rsidR="008C5E21">
                    <w:rPr>
                      <w:color w:val="000000"/>
                    </w:rPr>
                    <w:t xml:space="preserve">(MIL STD 282) </w:t>
                  </w:r>
                  <w:r w:rsidR="000A542B">
                    <w:rPr>
                      <w:color w:val="000000"/>
                    </w:rPr>
                    <w:t>authored</w:t>
                  </w:r>
                  <w:r>
                    <w:rPr>
                      <w:color w:val="000000"/>
                    </w:rPr>
                    <w:t xml:space="preserve"> to address HEPA filter performance. Today, manufacturers test each HEPA filter according to methodologies as outlined in Recommended </w:t>
                  </w:r>
                  <w:r w:rsidR="00F63B9B">
                    <w:rPr>
                      <w:color w:val="000000"/>
                    </w:rPr>
                    <w:t>Practices (RP)</w:t>
                  </w:r>
                  <w:r>
                    <w:rPr>
                      <w:color w:val="000000"/>
                    </w:rPr>
                    <w:t xml:space="preserve"> as published by the </w:t>
                  </w:r>
                  <w:r w:rsidR="000A542B">
                    <w:rPr>
                      <w:color w:val="000000"/>
                    </w:rPr>
                    <w:t xml:space="preserve">Institute of </w:t>
                  </w:r>
                  <w:r>
                    <w:rPr>
                      <w:color w:val="000000"/>
                    </w:rPr>
                    <w:t>Environmental Sciences and Technologies</w:t>
                  </w:r>
                  <w:r w:rsidR="000A542B">
                    <w:rPr>
                      <w:color w:val="000000"/>
                    </w:rPr>
                    <w:t xml:space="preserve"> (</w:t>
                  </w:r>
                  <w:hyperlink r:id="rId8" w:history="1">
                    <w:r w:rsidR="000A542B" w:rsidRPr="000A542B">
                      <w:rPr>
                        <w:rStyle w:val="Hyperlink"/>
                      </w:rPr>
                      <w:t>IEST</w:t>
                    </w:r>
                  </w:hyperlink>
                  <w:r w:rsidR="000A542B">
                    <w:rPr>
                      <w:color w:val="000000"/>
                    </w:rPr>
                    <w:t>)</w:t>
                  </w:r>
                  <w:r w:rsidR="008C5E21">
                    <w:rPr>
                      <w:color w:val="000000"/>
                    </w:rPr>
                    <w:t xml:space="preserve"> and filter test methods by the International Organization for Standardization (ISO)</w:t>
                  </w:r>
                  <w:r>
                    <w:rPr>
                      <w:color w:val="000000"/>
                    </w:rPr>
                    <w:t xml:space="preserve">. </w:t>
                  </w:r>
                  <w:r w:rsidR="00F63B9B">
                    <w:rPr>
                      <w:color w:val="000000"/>
                    </w:rPr>
                    <w:t>Filters are challenged with particles</w:t>
                  </w:r>
                  <w:r w:rsidR="008124D8">
                    <w:rPr>
                      <w:color w:val="000000"/>
                    </w:rPr>
                    <w:t xml:space="preserve"> or aerosols</w:t>
                  </w:r>
                  <w:r w:rsidR="00F63B9B">
                    <w:rPr>
                      <w:color w:val="000000"/>
                    </w:rPr>
                    <w:t xml:space="preserve"> of specific size and the penetration of each filter is so recorded. </w:t>
                  </w:r>
                </w:p>
                <w:p w14:paraId="67B13EF3" w14:textId="5CF14238" w:rsidR="000A542B" w:rsidRDefault="00F63B9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  <w:t>Because a</w:t>
                  </w:r>
                  <w:r w:rsidR="00B26F66" w:rsidRPr="00EC6B6B">
                    <w:rPr>
                      <w:color w:val="000000"/>
                    </w:rPr>
                    <w:t xml:space="preserve"> HEPA manufacturer cannot be responsible for transportation of the filters to the user or handl</w:t>
                  </w:r>
                  <w:r>
                    <w:rPr>
                      <w:color w:val="000000"/>
                    </w:rPr>
                    <w:t>ing and installation, many applicatio</w:t>
                  </w:r>
                  <w:r w:rsidR="000A542B">
                    <w:rPr>
                      <w:color w:val="000000"/>
                    </w:rPr>
                    <w:t xml:space="preserve">ns </w:t>
                  </w:r>
                  <w:r>
                    <w:rPr>
                      <w:color w:val="000000"/>
                    </w:rPr>
                    <w:t xml:space="preserve">require additional </w:t>
                  </w:r>
                  <w:r w:rsidR="00B26F66" w:rsidRPr="00EC6B6B">
                    <w:rPr>
                      <w:color w:val="000000"/>
                    </w:rPr>
                    <w:t xml:space="preserve">in-place testing to </w:t>
                  </w:r>
                  <w:r>
                    <w:rPr>
                      <w:color w:val="000000"/>
                    </w:rPr>
                    <w:t xml:space="preserve">ensure </w:t>
                  </w:r>
                  <w:r w:rsidR="000A542B">
                    <w:rPr>
                      <w:color w:val="000000"/>
                    </w:rPr>
                    <w:t>the installed</w:t>
                  </w:r>
                  <w:r w:rsidR="00B26F66" w:rsidRPr="00EC6B6B">
                    <w:rPr>
                      <w:color w:val="000000"/>
                    </w:rPr>
                    <w:t xml:space="preserve"> integrity of the HEPA filter. </w:t>
                  </w:r>
                  <w:r w:rsidR="000A542B">
                    <w:rPr>
                      <w:color w:val="000000"/>
                    </w:rPr>
                    <w:t>This in-</w:t>
                  </w:r>
                  <w:r w:rsidR="000A542B" w:rsidRPr="00EC6B6B">
                    <w:rPr>
                      <w:color w:val="000000"/>
                    </w:rPr>
                    <w:t>situ certification involves the use of cold</w:t>
                  </w:r>
                  <w:r w:rsidR="008124D8">
                    <w:rPr>
                      <w:color w:val="000000"/>
                    </w:rPr>
                    <w:t xml:space="preserve"> atomized</w:t>
                  </w:r>
                  <w:r w:rsidR="000A542B" w:rsidRPr="00EC6B6B">
                    <w:rPr>
                      <w:color w:val="000000"/>
                    </w:rPr>
                    <w:t xml:space="preserve"> poly-disp</w:t>
                  </w:r>
                  <w:r w:rsidR="000A542B">
                    <w:rPr>
                      <w:color w:val="000000"/>
                    </w:rPr>
                    <w:t xml:space="preserve">ersed DOP or </w:t>
                  </w:r>
                  <w:r w:rsidR="00C348D4">
                    <w:rPr>
                      <w:color w:val="000000"/>
                    </w:rPr>
                    <w:t>poly alpha olefin</w:t>
                  </w:r>
                  <w:r w:rsidR="00E50FAC">
                    <w:rPr>
                      <w:color w:val="000000"/>
                    </w:rPr>
                    <w:t xml:space="preserve"> (</w:t>
                  </w:r>
                  <w:r w:rsidR="000A542B">
                    <w:rPr>
                      <w:color w:val="000000"/>
                    </w:rPr>
                    <w:t>PAO</w:t>
                  </w:r>
                  <w:r w:rsidR="00E50FAC">
                    <w:rPr>
                      <w:color w:val="000000"/>
                    </w:rPr>
                    <w:t>)</w:t>
                  </w:r>
                  <w:r w:rsidR="000A542B" w:rsidRPr="00EC6B6B">
                    <w:rPr>
                      <w:color w:val="000000"/>
                    </w:rPr>
                    <w:t xml:space="preserve"> to scan for filter leaks. This method </w:t>
                  </w:r>
                  <w:r w:rsidR="00E50FAC">
                    <w:rPr>
                      <w:color w:val="000000"/>
                    </w:rPr>
                    <w:t>can reveal</w:t>
                  </w:r>
                  <w:r w:rsidR="000A542B" w:rsidRPr="00EC6B6B">
                    <w:rPr>
                      <w:color w:val="000000"/>
                    </w:rPr>
                    <w:t xml:space="preserve"> leaks in the HEPA filter and </w:t>
                  </w:r>
                  <w:r w:rsidR="000A542B">
                    <w:rPr>
                      <w:color w:val="000000"/>
                    </w:rPr>
                    <w:t xml:space="preserve">frame or housing </w:t>
                  </w:r>
                  <w:r w:rsidR="000A542B" w:rsidRPr="00EC6B6B">
                    <w:rPr>
                      <w:color w:val="000000"/>
                    </w:rPr>
                    <w:t>gaskets and</w:t>
                  </w:r>
                  <w:r w:rsidR="00C348D4">
                    <w:rPr>
                      <w:color w:val="000000"/>
                    </w:rPr>
                    <w:t>/or</w:t>
                  </w:r>
                  <w:r w:rsidR="000A542B" w:rsidRPr="00EC6B6B">
                    <w:rPr>
                      <w:color w:val="000000"/>
                    </w:rPr>
                    <w:t xml:space="preserve"> seals.</w:t>
                  </w:r>
                  <w:r w:rsidR="002326EE">
                    <w:rPr>
                      <w:color w:val="000000"/>
                    </w:rPr>
                    <w:t xml:space="preserve"> Other methods are also being developed.</w:t>
                  </w:r>
                </w:p>
                <w:p w14:paraId="15C8EFF5" w14:textId="1CBB9D4C" w:rsidR="000A542B" w:rsidRDefault="000A542B">
                  <w:pPr>
                    <w:rPr>
                      <w:color w:val="000000"/>
                    </w:rPr>
                  </w:pPr>
                  <w:r w:rsidRPr="00EC6B6B">
                    <w:rPr>
                      <w:color w:val="000000"/>
                    </w:rPr>
                    <w:br/>
                  </w:r>
                  <w:r w:rsidR="00B26F66" w:rsidRPr="00EC6B6B">
                    <w:rPr>
                      <w:color w:val="000000"/>
                    </w:rPr>
                    <w:t>This is especially important in systems that involve filtration of hazardous or</w:t>
                  </w:r>
                  <w:r w:rsidR="00F63B9B">
                    <w:rPr>
                      <w:color w:val="000000"/>
                    </w:rPr>
                    <w:t xml:space="preserve"> infe</w:t>
                  </w:r>
                  <w:r>
                    <w:rPr>
                      <w:color w:val="000000"/>
                    </w:rPr>
                    <w:t>ctious materials.</w:t>
                  </w:r>
                  <w:r>
                    <w:rPr>
                      <w:color w:val="000000"/>
                    </w:rPr>
                    <w:br/>
                  </w:r>
                  <w:r w:rsidR="00B26F66" w:rsidRPr="00EC6B6B">
                    <w:rPr>
                      <w:color w:val="000000"/>
                    </w:rPr>
                    <w:br/>
                    <w:t xml:space="preserve">Additional information on test procedures for HEPA filters is discussed in </w:t>
                  </w:r>
                  <w:hyperlink r:id="rId9" w:history="1">
                    <w:r w:rsidR="00CB56D6">
                      <w:rPr>
                        <w:rStyle w:val="Hyperlink"/>
                      </w:rPr>
                      <w:t>2020 A</w:t>
                    </w:r>
                    <w:r w:rsidR="00CB56D6" w:rsidRPr="00AB78D9">
                      <w:rPr>
                        <w:rStyle w:val="Hyperlink"/>
                      </w:rPr>
                      <w:t>SHRAE Handbook - HVAC Systems and Equipment</w:t>
                    </w:r>
                  </w:hyperlink>
                  <w:r w:rsidR="00CB56D6">
                    <w:rPr>
                      <w:rStyle w:val="Hyperlink"/>
                    </w:rPr>
                    <w:t xml:space="preserve">, </w:t>
                  </w:r>
                  <w:r w:rsidR="00CB56D6" w:rsidRPr="006F6CA0">
                    <w:rPr>
                      <w:color w:val="000000"/>
                    </w:rPr>
                    <w:t xml:space="preserve">Chapter </w:t>
                  </w:r>
                  <w:hyperlink r:id="rId10" w:history="1">
                    <w:r w:rsidR="00CB56D6" w:rsidRPr="00AB78D9">
                      <w:rPr>
                        <w:rStyle w:val="Hyperlink"/>
                      </w:rPr>
                      <w:t>S2</w:t>
                    </w:r>
                    <w:r w:rsidR="00CB56D6">
                      <w:rPr>
                        <w:rStyle w:val="Hyperlink"/>
                      </w:rPr>
                      <w:t>9</w:t>
                    </w:r>
                  </w:hyperlink>
                  <w:r w:rsidR="00B26F66" w:rsidRPr="00EC6B6B">
                    <w:rPr>
                      <w:color w:val="000000"/>
                    </w:rPr>
                    <w:t>. Certification ma</w:t>
                  </w:r>
                  <w:r>
                    <w:rPr>
                      <w:color w:val="000000"/>
                    </w:rPr>
                    <w:t>y be done by the manufacturer and</w:t>
                  </w:r>
                  <w:r w:rsidR="00B26F66" w:rsidRPr="00EC6B6B">
                    <w:rPr>
                      <w:color w:val="000000"/>
                    </w:rPr>
                    <w:t xml:space="preserve"> by a professional in the field as a part of a complete system test.</w:t>
                  </w:r>
                  <w:r w:rsidR="00B26F66" w:rsidRPr="00EC6B6B">
                    <w:rPr>
                      <w:color w:val="000000"/>
                    </w:rPr>
                    <w:br/>
                  </w:r>
                  <w:r w:rsidR="00B26F66" w:rsidRPr="00EC6B6B">
                    <w:rPr>
                      <w:color w:val="000000"/>
                    </w:rPr>
                    <w:br/>
                  </w:r>
                  <w:r w:rsidR="00654562" w:rsidRPr="00EC6B6B">
                    <w:rPr>
                      <w:color w:val="000000"/>
                    </w:rPr>
                    <w:lastRenderedPageBreak/>
                    <w:t xml:space="preserve">ASHRAE </w:t>
                  </w:r>
                  <w:r w:rsidR="008368F0" w:rsidRPr="00EC6B6B">
                    <w:rPr>
                      <w:color w:val="000000"/>
                    </w:rPr>
                    <w:t>Standard</w:t>
                  </w:r>
                  <w:r w:rsidR="002F0E1A" w:rsidRPr="00EC6B6B">
                    <w:rPr>
                      <w:color w:val="000000"/>
                    </w:rPr>
                    <w:t xml:space="preserve"> </w:t>
                  </w:r>
                  <w:hyperlink r:id="rId11" w:history="1">
                    <w:hyperlink r:id="rId12" w:history="1">
                      <w:r w:rsidR="00FF4160">
                        <w:rPr>
                          <w:rStyle w:val="Hyperlink"/>
                        </w:rPr>
                        <w:t>ASHRAE Standard 52.2-2017</w:t>
                      </w:r>
                    </w:hyperlink>
                  </w:hyperlink>
                  <w:r w:rsidR="00182457">
                    <w:rPr>
                      <w:color w:val="000000"/>
                    </w:rPr>
                    <w:t xml:space="preserve"> </w:t>
                  </w:r>
                  <w:r w:rsidR="00B26F66" w:rsidRPr="00EC6B6B">
                    <w:rPr>
                      <w:color w:val="000000"/>
                    </w:rPr>
                    <w:t>do</w:t>
                  </w:r>
                  <w:r w:rsidR="008C5E21">
                    <w:rPr>
                      <w:color w:val="000000"/>
                    </w:rPr>
                    <w:t>es</w:t>
                  </w:r>
                  <w:r w:rsidR="00B26F66" w:rsidRPr="00EC6B6B">
                    <w:rPr>
                      <w:color w:val="000000"/>
                    </w:rPr>
                    <w:t xml:space="preserve"> not cover HEPA filters.</w:t>
                  </w:r>
                  <w:r w:rsidR="00B26F66" w:rsidRPr="00EC6B6B">
                    <w:rPr>
                      <w:color w:val="000000"/>
                    </w:rPr>
                    <w:br/>
                  </w:r>
                  <w:r w:rsidR="00B26F66" w:rsidRPr="00EC6B6B">
                    <w:rPr>
                      <w:color w:val="000000"/>
                    </w:rPr>
                    <w:br/>
                    <w:t xml:space="preserve">The handbook and standards may be purchased and/or individual chapters of the handbook may be purchased and downloaded on-line at our website, </w:t>
                  </w:r>
                  <w:hyperlink r:id="rId13" w:history="1">
                    <w:r w:rsidR="00B26F66" w:rsidRPr="00B26F66">
                      <w:rPr>
                        <w:rStyle w:val="Hyperlink"/>
                      </w:rPr>
                      <w:t>www.ashrae.org</w:t>
                    </w:r>
                  </w:hyperlink>
                  <w:r w:rsidR="00B26F66" w:rsidRPr="00EC6B6B">
                    <w:rPr>
                      <w:color w:val="000000"/>
                    </w:rPr>
                    <w:t xml:space="preserve"> or by calling 1-800-527-4723 in the USA and Canada or 1-404-636-8400 worldwide.</w:t>
                  </w:r>
                  <w:r w:rsidR="00B26F66" w:rsidRPr="00EC6B6B">
                    <w:rPr>
                      <w:color w:val="000000"/>
                    </w:rPr>
                    <w:br/>
                  </w:r>
                </w:p>
                <w:p w14:paraId="58AA5142" w14:textId="77777777" w:rsidR="000A542B" w:rsidRDefault="000A542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following organizations may provide additional guidance:</w:t>
                  </w:r>
                </w:p>
                <w:p w14:paraId="18FC4737" w14:textId="77777777" w:rsidR="00B26F66" w:rsidRPr="00EC6B6B" w:rsidRDefault="00B26F66">
                  <w:r w:rsidRPr="00EC6B6B">
                    <w:rPr>
                      <w:color w:val="000000"/>
                    </w:rPr>
                    <w:br/>
                  </w:r>
                  <w:hyperlink r:id="rId14" w:history="1">
                    <w:r w:rsidR="00891043" w:rsidRPr="00891043">
                      <w:rPr>
                        <w:rStyle w:val="Hyperlink"/>
                      </w:rPr>
                      <w:t>IEST</w:t>
                    </w:r>
                  </w:hyperlink>
                  <w:r w:rsidRPr="00EC6B6B">
                    <w:rPr>
                      <w:color w:val="000000"/>
                    </w:rPr>
                    <w:t xml:space="preserve">- Institute of Environmental Sciences and Technology - </w:t>
                  </w:r>
                  <w:hyperlink r:id="rId15" w:history="1">
                    <w:r w:rsidR="00891043" w:rsidRPr="00A672E3">
                      <w:rPr>
                        <w:rStyle w:val="Hyperlink"/>
                      </w:rPr>
                      <w:t>www.iest.org</w:t>
                    </w:r>
                  </w:hyperlink>
                  <w:r w:rsidR="00891043">
                    <w:rPr>
                      <w:color w:val="000000"/>
                    </w:rPr>
                    <w:t xml:space="preserve"> </w:t>
                  </w:r>
                  <w:r w:rsidRPr="00EC6B6B">
                    <w:rPr>
                      <w:color w:val="000000"/>
                    </w:rPr>
                    <w:br/>
                  </w:r>
                  <w:r w:rsidRPr="00EC6B6B">
                    <w:rPr>
                      <w:color w:val="000000"/>
                    </w:rPr>
                    <w:br/>
                  </w:r>
                  <w:hyperlink r:id="rId16" w:history="1">
                    <w:r w:rsidR="00A10D2D" w:rsidRPr="00A10D2D">
                      <w:rPr>
                        <w:rStyle w:val="Hyperlink"/>
                      </w:rPr>
                      <w:t xml:space="preserve">NAFA </w:t>
                    </w:r>
                  </w:hyperlink>
                  <w:r w:rsidRPr="00EC6B6B">
                    <w:rPr>
                      <w:color w:val="000000"/>
                    </w:rPr>
                    <w:t xml:space="preserve">- National Air Filtration Association - </w:t>
                  </w:r>
                  <w:hyperlink r:id="rId17" w:history="1">
                    <w:r w:rsidR="00A10D2D" w:rsidRPr="00A672E3">
                      <w:rPr>
                        <w:rStyle w:val="Hyperlink"/>
                      </w:rPr>
                      <w:t>www.nafahq.org</w:t>
                    </w:r>
                  </w:hyperlink>
                  <w:r w:rsidR="00A10D2D">
                    <w:rPr>
                      <w:color w:val="000000"/>
                    </w:rPr>
                    <w:t xml:space="preserve"> </w:t>
                  </w:r>
                  <w:r w:rsidRPr="00EC6B6B">
                    <w:rPr>
                      <w:color w:val="000000"/>
                    </w:rPr>
                    <w:br/>
                  </w:r>
                  <w:r w:rsidRPr="00EC6B6B">
                    <w:rPr>
                      <w:color w:val="000000"/>
                    </w:rPr>
                    <w:br/>
                  </w:r>
                  <w:hyperlink r:id="rId18" w:history="1">
                    <w:r w:rsidRPr="00891043">
                      <w:rPr>
                        <w:rStyle w:val="Hyperlink"/>
                      </w:rPr>
                      <w:t xml:space="preserve">UL </w:t>
                    </w:r>
                  </w:hyperlink>
                  <w:r w:rsidRPr="00EC6B6B">
                    <w:rPr>
                      <w:color w:val="000000"/>
                    </w:rPr>
                    <w:t xml:space="preserve">- Underwriters Laboratory - </w:t>
                  </w:r>
                  <w:hyperlink r:id="rId19" w:history="1">
                    <w:r w:rsidR="00891043" w:rsidRPr="00A672E3">
                      <w:rPr>
                        <w:rStyle w:val="Hyperlink"/>
                      </w:rPr>
                      <w:t>www.ul.com</w:t>
                    </w:r>
                  </w:hyperlink>
                  <w:r w:rsidR="00891043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4CCB1688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689C3C88" w14:textId="77777777" w:rsidR="00B26F66" w:rsidRPr="00EC6B6B" w:rsidRDefault="00CB56D6">
                  <w:r>
                    <w:rPr>
                      <w:noProof/>
                    </w:rPr>
                    <w:lastRenderedPageBreak/>
                    <w:pict w14:anchorId="67743F78">
                      <v:rect id="_x0000_i1267" alt="" style="width:.05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B26F66" w14:paraId="2BF33F3F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262C332E" w14:textId="77777777" w:rsidR="00B26F66" w:rsidRPr="00EC6B6B" w:rsidRDefault="00B26F66">
                  <w:r w:rsidRPr="00EC6B6B"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8B4220A" w14:textId="77777777" w:rsidR="00182457" w:rsidRDefault="00CB56D6">
                  <w:pPr>
                    <w:rPr>
                      <w:color w:val="000000"/>
                      <w:highlight w:val="yellow"/>
                    </w:rPr>
                  </w:pPr>
                  <w:hyperlink r:id="rId20" w:history="1">
                    <w:r w:rsidR="00654562" w:rsidRPr="00182457">
                      <w:rPr>
                        <w:rStyle w:val="Hyperlink"/>
                      </w:rPr>
                      <w:t>ASHRAE Standard 52.1-1992</w:t>
                    </w:r>
                  </w:hyperlink>
                  <w:r w:rsidR="00182457">
                    <w:rPr>
                      <w:color w:val="000000"/>
                    </w:rPr>
                    <w:t xml:space="preserve">, plus </w:t>
                  </w:r>
                  <w:hyperlink r:id="rId21" w:history="1">
                    <w:r w:rsidR="00182457" w:rsidRPr="006F6CA0">
                      <w:rPr>
                        <w:rStyle w:val="Hyperlink"/>
                      </w:rPr>
                      <w:t>ASHRAE BOD approved addenda</w:t>
                    </w:r>
                  </w:hyperlink>
                  <w:r w:rsidR="00182457">
                    <w:rPr>
                      <w:color w:val="000000"/>
                    </w:rPr>
                    <w:t>.</w:t>
                  </w:r>
                  <w:r w:rsidR="00B26F66" w:rsidRPr="008368F0">
                    <w:rPr>
                      <w:color w:val="000000"/>
                      <w:highlight w:val="yellow"/>
                    </w:rPr>
                    <w:br/>
                  </w:r>
                </w:p>
                <w:p w14:paraId="018A8133" w14:textId="77777777" w:rsidR="00182457" w:rsidRDefault="00CB56D6">
                  <w:pPr>
                    <w:rPr>
                      <w:color w:val="000000"/>
                      <w:highlight w:val="yellow"/>
                    </w:rPr>
                  </w:pPr>
                  <w:hyperlink r:id="rId22" w:history="1">
                    <w:r w:rsidR="007E52D4" w:rsidRPr="006F6CA0">
                      <w:rPr>
                        <w:rStyle w:val="Hyperlink"/>
                      </w:rPr>
                      <w:t>ASHRAE Standard 52.2-20</w:t>
                    </w:r>
                    <w:r w:rsidR="007E52D4">
                      <w:rPr>
                        <w:rStyle w:val="Hyperlink"/>
                      </w:rPr>
                      <w:t>1</w:t>
                    </w:r>
                    <w:r w:rsidR="00765146">
                      <w:rPr>
                        <w:rStyle w:val="Hyperlink"/>
                      </w:rPr>
                      <w:t>7</w:t>
                    </w:r>
                  </w:hyperlink>
                  <w:r w:rsidR="00182457" w:rsidRPr="00182457">
                    <w:rPr>
                      <w:color w:val="000000"/>
                    </w:rPr>
                    <w:t>, plus</w:t>
                  </w:r>
                  <w:r w:rsidR="00182457">
                    <w:rPr>
                      <w:color w:val="000000"/>
                    </w:rPr>
                    <w:t xml:space="preserve"> </w:t>
                  </w:r>
                  <w:hyperlink r:id="rId23" w:history="1">
                    <w:r w:rsidR="00182457" w:rsidRPr="006F6CA0">
                      <w:rPr>
                        <w:rStyle w:val="Hyperlink"/>
                      </w:rPr>
                      <w:t>ASHRAE BOD approved addenda</w:t>
                    </w:r>
                  </w:hyperlink>
                  <w:r w:rsidR="00182457">
                    <w:rPr>
                      <w:color w:val="000000"/>
                    </w:rPr>
                    <w:t>.</w:t>
                  </w:r>
                </w:p>
                <w:p w14:paraId="398B3168" w14:textId="036FD1C1" w:rsidR="00B26F66" w:rsidRPr="00EC6B6B" w:rsidRDefault="00B26F66" w:rsidP="00311EF6">
                  <w:r w:rsidRPr="008368F0">
                    <w:rPr>
                      <w:color w:val="000000"/>
                      <w:highlight w:val="yellow"/>
                    </w:rPr>
                    <w:br/>
                  </w:r>
                  <w:hyperlink r:id="rId24" w:history="1">
                    <w:r w:rsidR="00CB56D6">
                      <w:rPr>
                        <w:rStyle w:val="Hyperlink"/>
                      </w:rPr>
                      <w:t>2020 A</w:t>
                    </w:r>
                    <w:r w:rsidR="00CB56D6" w:rsidRPr="00AB78D9">
                      <w:rPr>
                        <w:rStyle w:val="Hyperlink"/>
                      </w:rPr>
                      <w:t>SHRAE Handbook - HVAC Systems and Equipment</w:t>
                    </w:r>
                  </w:hyperlink>
                  <w:r w:rsidR="00CB56D6">
                    <w:rPr>
                      <w:rStyle w:val="Hyperlink"/>
                    </w:rPr>
                    <w:t xml:space="preserve">, </w:t>
                  </w:r>
                  <w:r w:rsidR="00CB56D6" w:rsidRPr="006F6CA0">
                    <w:rPr>
                      <w:color w:val="000000"/>
                    </w:rPr>
                    <w:t xml:space="preserve">Chapter </w:t>
                  </w:r>
                  <w:hyperlink r:id="rId25" w:history="1">
                    <w:r w:rsidR="00CB56D6" w:rsidRPr="00AB78D9">
                      <w:rPr>
                        <w:rStyle w:val="Hyperlink"/>
                      </w:rPr>
                      <w:t>S2</w:t>
                    </w:r>
                    <w:r w:rsidR="00CB56D6">
                      <w:rPr>
                        <w:rStyle w:val="Hyperlink"/>
                      </w:rPr>
                      <w:t>9</w:t>
                    </w:r>
                  </w:hyperlink>
                </w:p>
              </w:tc>
            </w:tr>
            <w:tr w:rsidR="00B26F66" w14:paraId="5689CF19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2DCE185F" w14:textId="77777777" w:rsidR="00B26F66" w:rsidRPr="00EC6B6B" w:rsidRDefault="00CB56D6">
                  <w:r>
                    <w:rPr>
                      <w:noProof/>
                    </w:rPr>
                    <w:pict w14:anchorId="71B3C2C5">
                      <v:rect id="_x0000_i1268" alt="" style="width:.05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B26F66" w14:paraId="1D3DB577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7FDAE312" w14:textId="77777777" w:rsidR="00B26F66" w:rsidRPr="00EC6B6B" w:rsidRDefault="00B26F66">
                  <w:r w:rsidRPr="00EC6B6B"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0B462673" w14:textId="77777777" w:rsidR="00B26F66" w:rsidRPr="00EC6B6B" w:rsidRDefault="00B26F66">
                  <w:r w:rsidRPr="00EC6B6B">
                    <w:t>HEPA filters</w:t>
                  </w:r>
                </w:p>
              </w:tc>
            </w:tr>
            <w:tr w:rsidR="00B26F66" w14:paraId="0BEB1D49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36745BC" w14:textId="77777777" w:rsidR="00B26F66" w:rsidRDefault="00CB56D6">
                  <w:r>
                    <w:rPr>
                      <w:noProof/>
                    </w:rPr>
                    <w:pict w14:anchorId="1843FA27">
                      <v:rect id="_x0000_i1270" alt="" style="width:.05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B26F66" w14:paraId="0F4149FA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B26F66" w14:paraId="4EF64387" w14:textId="77777777" w:rsidTr="001A59C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55CF20C8" w14:textId="77777777" w:rsidR="00B26F66" w:rsidRDefault="00B26F66"/>
                    </w:tc>
                    <w:tc>
                      <w:tcPr>
                        <w:tcW w:w="3600" w:type="dxa"/>
                      </w:tcPr>
                      <w:p w14:paraId="06297964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022B7EA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B26F66" w14:paraId="1325DFDE" w14:textId="77777777" w:rsidTr="001A59C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588982BC" w14:textId="77777777" w:rsidR="00B26F66" w:rsidRDefault="00B26F66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E6955B7" w14:textId="77777777" w:rsidR="00B26F66" w:rsidRDefault="00CB56D6">
                        <w:hyperlink r:id="rId26" w:history="1">
                          <w:r w:rsidR="00FF4160" w:rsidRPr="00F001E5">
                            <w:rPr>
                              <w:rStyle w:val="Hyperlink"/>
                            </w:rPr>
                            <w:t>TC 2.4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1A0A2B25" w14:textId="77777777" w:rsidR="00B26F66" w:rsidRDefault="00CB56D6">
                        <w:hyperlink r:id="rId27" w:history="1">
                          <w:r w:rsidR="00B26F66" w:rsidRPr="00891043">
                            <w:rPr>
                              <w:rStyle w:val="Hyperlink"/>
                            </w:rPr>
                            <w:t>IEST</w:t>
                          </w:r>
                        </w:hyperlink>
                      </w:p>
                    </w:tc>
                  </w:tr>
                  <w:tr w:rsidR="00B26F66" w14:paraId="65BDE825" w14:textId="77777777" w:rsidTr="001A59C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2F0A0EAF" w14:textId="77777777" w:rsidR="00B26F66" w:rsidRDefault="00B26F66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FE20A8B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0DBB4E77" w14:textId="77777777" w:rsidR="00B26F66" w:rsidRDefault="00CB56D6">
                        <w:hyperlink r:id="rId28" w:history="1">
                          <w:r w:rsidR="00B26F66" w:rsidRPr="00985209">
                            <w:rPr>
                              <w:rStyle w:val="Hyperlink"/>
                            </w:rPr>
                            <w:t>NAFA</w:t>
                          </w:r>
                        </w:hyperlink>
                      </w:p>
                    </w:tc>
                  </w:tr>
                  <w:tr w:rsidR="00B26F66" w14:paraId="013BF3F7" w14:textId="77777777" w:rsidTr="001A59CE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417FC722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E072836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539E76AF" w14:textId="77777777" w:rsidR="00B26F66" w:rsidRDefault="00CB56D6">
                        <w:hyperlink r:id="rId29" w:history="1">
                          <w:r w:rsidR="00B26F66" w:rsidRPr="00985209">
                            <w:rPr>
                              <w:rStyle w:val="Hyperlink"/>
                            </w:rPr>
                            <w:t>UL</w:t>
                          </w:r>
                        </w:hyperlink>
                      </w:p>
                    </w:tc>
                  </w:tr>
                  <w:tr w:rsidR="00B26F66" w14:paraId="75C032BC" w14:textId="77777777" w:rsidTr="001A59C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40AFCC8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4906B62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1374752E" w14:textId="77777777" w:rsidR="00B26F66" w:rsidRDefault="00CB56D6">
                        <w:hyperlink r:id="rId30" w:history="1">
                          <w:r w:rsidR="00B26F66" w:rsidRPr="0071427D">
                            <w:rPr>
                              <w:rStyle w:val="Hyperlink"/>
                            </w:rPr>
                            <w:t>US Dept. of Defense</w:t>
                          </w:r>
                        </w:hyperlink>
                      </w:p>
                    </w:tc>
                  </w:tr>
                  <w:tr w:rsidR="00B26F66" w14:paraId="0CD0799B" w14:textId="77777777" w:rsidTr="001A59CE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9674C02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3ADBD05A" w14:textId="77777777" w:rsidR="00B26F66" w:rsidRDefault="00B26F66"/>
                    </w:tc>
                    <w:tc>
                      <w:tcPr>
                        <w:tcW w:w="2520" w:type="dxa"/>
                      </w:tcPr>
                      <w:p w14:paraId="1DD4EE8E" w14:textId="77777777" w:rsidR="00B26F66" w:rsidRDefault="00B26F66"/>
                    </w:tc>
                  </w:tr>
                </w:tbl>
                <w:p w14:paraId="34D5F5BE" w14:textId="77777777" w:rsidR="00B26F66" w:rsidRDefault="00B26F66"/>
              </w:tc>
            </w:tr>
            <w:tr w:rsidR="00B26F66" w14:paraId="119DF4D4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6BFA807" w14:textId="77777777" w:rsidR="00B26F66" w:rsidRDefault="00B26F66"/>
              </w:tc>
            </w:tr>
          </w:tbl>
          <w:p w14:paraId="73C62C26" w14:textId="77777777" w:rsidR="00B26F66" w:rsidRDefault="00B26F66"/>
        </w:tc>
        <w:tc>
          <w:tcPr>
            <w:tcW w:w="0" w:type="auto"/>
            <w:vAlign w:val="center"/>
          </w:tcPr>
          <w:p w14:paraId="1498A46B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7478944F" w14:textId="77777777" w:rsidR="00B26F66" w:rsidRPr="005E4570" w:rsidRDefault="00B26F66">
      <w:pPr>
        <w:rPr>
          <w:rFonts w:ascii="Arial" w:hAnsi="Arial" w:cs="Arial"/>
        </w:rPr>
      </w:pPr>
    </w:p>
    <w:sectPr w:rsidR="00B26F66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A0BE3"/>
    <w:rsid w:val="000A4C5E"/>
    <w:rsid w:val="000A542B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82457"/>
    <w:rsid w:val="001935DF"/>
    <w:rsid w:val="0019749A"/>
    <w:rsid w:val="001A59CE"/>
    <w:rsid w:val="001B7130"/>
    <w:rsid w:val="001D606A"/>
    <w:rsid w:val="001D6DF4"/>
    <w:rsid w:val="001F0C26"/>
    <w:rsid w:val="002051F5"/>
    <w:rsid w:val="0020535B"/>
    <w:rsid w:val="002173A6"/>
    <w:rsid w:val="00227822"/>
    <w:rsid w:val="002326EE"/>
    <w:rsid w:val="002371C8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E45EC"/>
    <w:rsid w:val="002F0E1A"/>
    <w:rsid w:val="002F4E1B"/>
    <w:rsid w:val="002F6C9C"/>
    <w:rsid w:val="003117BC"/>
    <w:rsid w:val="00311EF6"/>
    <w:rsid w:val="003121B2"/>
    <w:rsid w:val="003154F9"/>
    <w:rsid w:val="00321018"/>
    <w:rsid w:val="00343F60"/>
    <w:rsid w:val="0034419D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F582C"/>
    <w:rsid w:val="0040222F"/>
    <w:rsid w:val="004138CF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F534E"/>
    <w:rsid w:val="00526CA2"/>
    <w:rsid w:val="00536422"/>
    <w:rsid w:val="005373C0"/>
    <w:rsid w:val="00550240"/>
    <w:rsid w:val="00554020"/>
    <w:rsid w:val="00555DE5"/>
    <w:rsid w:val="00560A54"/>
    <w:rsid w:val="005614FF"/>
    <w:rsid w:val="00571299"/>
    <w:rsid w:val="00571372"/>
    <w:rsid w:val="00573B26"/>
    <w:rsid w:val="005750B3"/>
    <w:rsid w:val="00575DE3"/>
    <w:rsid w:val="00581D07"/>
    <w:rsid w:val="005A6955"/>
    <w:rsid w:val="005C2DAE"/>
    <w:rsid w:val="005C3B4D"/>
    <w:rsid w:val="005D5A07"/>
    <w:rsid w:val="005D60B9"/>
    <w:rsid w:val="005E4570"/>
    <w:rsid w:val="005F09FF"/>
    <w:rsid w:val="005F5381"/>
    <w:rsid w:val="005F6297"/>
    <w:rsid w:val="00632B5B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C6D08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65146"/>
    <w:rsid w:val="007712CD"/>
    <w:rsid w:val="007776A6"/>
    <w:rsid w:val="0078711F"/>
    <w:rsid w:val="007B0644"/>
    <w:rsid w:val="007B13FA"/>
    <w:rsid w:val="007B4575"/>
    <w:rsid w:val="007D4461"/>
    <w:rsid w:val="007D767C"/>
    <w:rsid w:val="007E52D4"/>
    <w:rsid w:val="007F331B"/>
    <w:rsid w:val="007F3B30"/>
    <w:rsid w:val="00805C24"/>
    <w:rsid w:val="008124D8"/>
    <w:rsid w:val="00813A3D"/>
    <w:rsid w:val="00830AF5"/>
    <w:rsid w:val="008368F0"/>
    <w:rsid w:val="008462B8"/>
    <w:rsid w:val="00850063"/>
    <w:rsid w:val="0087000C"/>
    <w:rsid w:val="008701B3"/>
    <w:rsid w:val="00881807"/>
    <w:rsid w:val="00891043"/>
    <w:rsid w:val="00894205"/>
    <w:rsid w:val="008A1C67"/>
    <w:rsid w:val="008A5008"/>
    <w:rsid w:val="008A784F"/>
    <w:rsid w:val="008B3AE9"/>
    <w:rsid w:val="008C0BEF"/>
    <w:rsid w:val="008C5134"/>
    <w:rsid w:val="008C5E21"/>
    <w:rsid w:val="008D2B09"/>
    <w:rsid w:val="008D5447"/>
    <w:rsid w:val="008D75AD"/>
    <w:rsid w:val="008E2F59"/>
    <w:rsid w:val="008E7528"/>
    <w:rsid w:val="00901866"/>
    <w:rsid w:val="00905825"/>
    <w:rsid w:val="00931EEA"/>
    <w:rsid w:val="00946D49"/>
    <w:rsid w:val="009515BA"/>
    <w:rsid w:val="00954341"/>
    <w:rsid w:val="00961F04"/>
    <w:rsid w:val="0098286C"/>
    <w:rsid w:val="00985209"/>
    <w:rsid w:val="00990BE1"/>
    <w:rsid w:val="009A0BC4"/>
    <w:rsid w:val="009B6C9C"/>
    <w:rsid w:val="009C1218"/>
    <w:rsid w:val="009D09C4"/>
    <w:rsid w:val="009F0A2B"/>
    <w:rsid w:val="00A0432D"/>
    <w:rsid w:val="00A07B27"/>
    <w:rsid w:val="00A10D2D"/>
    <w:rsid w:val="00A35BBF"/>
    <w:rsid w:val="00A41EB6"/>
    <w:rsid w:val="00A428DA"/>
    <w:rsid w:val="00A42B5B"/>
    <w:rsid w:val="00A4684A"/>
    <w:rsid w:val="00A479A0"/>
    <w:rsid w:val="00A731E6"/>
    <w:rsid w:val="00A83D39"/>
    <w:rsid w:val="00AF77C5"/>
    <w:rsid w:val="00B02942"/>
    <w:rsid w:val="00B03616"/>
    <w:rsid w:val="00B0665D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901B4"/>
    <w:rsid w:val="00BA430A"/>
    <w:rsid w:val="00BA6202"/>
    <w:rsid w:val="00BB7846"/>
    <w:rsid w:val="00BC52D5"/>
    <w:rsid w:val="00BC784B"/>
    <w:rsid w:val="00BD3079"/>
    <w:rsid w:val="00BD3C1E"/>
    <w:rsid w:val="00BD3FC3"/>
    <w:rsid w:val="00BE505D"/>
    <w:rsid w:val="00BF31F7"/>
    <w:rsid w:val="00C164C6"/>
    <w:rsid w:val="00C24D36"/>
    <w:rsid w:val="00C348D4"/>
    <w:rsid w:val="00C41BCD"/>
    <w:rsid w:val="00C659F8"/>
    <w:rsid w:val="00C7107C"/>
    <w:rsid w:val="00C767D9"/>
    <w:rsid w:val="00CB0012"/>
    <w:rsid w:val="00CB56D6"/>
    <w:rsid w:val="00CE0D06"/>
    <w:rsid w:val="00D1154F"/>
    <w:rsid w:val="00D30DFC"/>
    <w:rsid w:val="00D34EBB"/>
    <w:rsid w:val="00D35BE4"/>
    <w:rsid w:val="00D4058C"/>
    <w:rsid w:val="00D52DA1"/>
    <w:rsid w:val="00D829FF"/>
    <w:rsid w:val="00DA0AA0"/>
    <w:rsid w:val="00DA2376"/>
    <w:rsid w:val="00DC7123"/>
    <w:rsid w:val="00DD073D"/>
    <w:rsid w:val="00DE21F3"/>
    <w:rsid w:val="00DF0848"/>
    <w:rsid w:val="00E051CD"/>
    <w:rsid w:val="00E11623"/>
    <w:rsid w:val="00E16CD2"/>
    <w:rsid w:val="00E27DD7"/>
    <w:rsid w:val="00E33E07"/>
    <w:rsid w:val="00E36E9E"/>
    <w:rsid w:val="00E50FAC"/>
    <w:rsid w:val="00E57ACB"/>
    <w:rsid w:val="00E62952"/>
    <w:rsid w:val="00E83E50"/>
    <w:rsid w:val="00E86038"/>
    <w:rsid w:val="00EA3DD3"/>
    <w:rsid w:val="00EB72AB"/>
    <w:rsid w:val="00EB7677"/>
    <w:rsid w:val="00EF1683"/>
    <w:rsid w:val="00EF33A2"/>
    <w:rsid w:val="00F00D4E"/>
    <w:rsid w:val="00F033B0"/>
    <w:rsid w:val="00F0454E"/>
    <w:rsid w:val="00F070C1"/>
    <w:rsid w:val="00F16773"/>
    <w:rsid w:val="00F200D0"/>
    <w:rsid w:val="00F20FB8"/>
    <w:rsid w:val="00F455AD"/>
    <w:rsid w:val="00F544EB"/>
    <w:rsid w:val="00F62AEB"/>
    <w:rsid w:val="00F63B9B"/>
    <w:rsid w:val="00F64BF0"/>
    <w:rsid w:val="00F76334"/>
    <w:rsid w:val="00F87B2D"/>
    <w:rsid w:val="00FA5F51"/>
    <w:rsid w:val="00FB506A"/>
    <w:rsid w:val="00FB639A"/>
    <w:rsid w:val="00FC5F98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566C9BF"/>
  <w15:docId w15:val="{DBC9A022-56C3-473B-888D-4A780DC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6F66"/>
    <w:rPr>
      <w:color w:val="0000FF"/>
      <w:u w:val="single"/>
    </w:rPr>
  </w:style>
  <w:style w:type="character" w:styleId="FollowedHyperlink">
    <w:name w:val="FollowedHyperlink"/>
    <w:rsid w:val="00B60F8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4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t.org" TargetMode="External"/><Relationship Id="rId13" Type="http://schemas.openxmlformats.org/officeDocument/2006/relationships/hyperlink" Target="file:///C:\Users\Gemma\Documents\1wpf\ASHRAE\TC%202.4\FAQs\FAQs%20Jan%202016\www.ashrae.org" TargetMode="External"/><Relationship Id="rId18" Type="http://schemas.openxmlformats.org/officeDocument/2006/relationships/hyperlink" Target="http://www.ul.com" TargetMode="External"/><Relationship Id="rId26" Type="http://schemas.openxmlformats.org/officeDocument/2006/relationships/hyperlink" Target="http://tc0204.ashraetcs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hrae.org/standards-research--technology/standards-addenda" TargetMode="External"/><Relationship Id="rId7" Type="http://schemas.openxmlformats.org/officeDocument/2006/relationships/hyperlink" Target="http://www.ul.com" TargetMode="External"/><Relationship Id="rId12" Type="http://schemas.openxmlformats.org/officeDocument/2006/relationships/hyperlink" Target="http://www.techstreet.com/ashrae/standards/ashrae-52-2-2017?product_id=1942059" TargetMode="External"/><Relationship Id="rId17" Type="http://schemas.openxmlformats.org/officeDocument/2006/relationships/hyperlink" Target="http://www.nafahq.org" TargetMode="External"/><Relationship Id="rId25" Type="http://schemas.openxmlformats.org/officeDocument/2006/relationships/hyperlink" Target="https://www.techstreet.com/ashrae/standards/s29-air-cleaners-for-particulate-contaminants-i-p?product_id=21213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fahq.org" TargetMode="External"/><Relationship Id="rId20" Type="http://schemas.openxmlformats.org/officeDocument/2006/relationships/hyperlink" Target="http://www.techstreet.com/standards/ashrae/52_1_1992?product_id=5520" TargetMode="External"/><Relationship Id="rId29" Type="http://schemas.openxmlformats.org/officeDocument/2006/relationships/hyperlink" Target="http://www.u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ST.org" TargetMode="External"/><Relationship Id="rId11" Type="http://schemas.openxmlformats.org/officeDocument/2006/relationships/hyperlink" Target="http://www.techstreet.com/ashrae/products/1848989" TargetMode="External"/><Relationship Id="rId24" Type="http://schemas.openxmlformats.org/officeDocument/2006/relationships/hyperlink" Target="https://www.techstreet.com/ashrae/standards/2020-ashrae-handbook-hvac-systems-and-equipment-i-p?product_id=212146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techstreet.com/ashrae/standards/s29-air-cleaners-for-particulate-contaminants-i-p?product_id=2121392" TargetMode="External"/><Relationship Id="rId15" Type="http://schemas.openxmlformats.org/officeDocument/2006/relationships/hyperlink" Target="http://www.iest.org" TargetMode="External"/><Relationship Id="rId23" Type="http://schemas.openxmlformats.org/officeDocument/2006/relationships/hyperlink" Target="http://www.ashrae.org/standards-research--technology/standards-addenda" TargetMode="External"/><Relationship Id="rId28" Type="http://schemas.openxmlformats.org/officeDocument/2006/relationships/hyperlink" Target="http://www.nafahq.org" TargetMode="External"/><Relationship Id="rId10" Type="http://schemas.openxmlformats.org/officeDocument/2006/relationships/hyperlink" Target="https://www.techstreet.com/ashrae/standards/s29-air-cleaners-for-particulate-contaminants-i-p?product_id=2121392" TargetMode="External"/><Relationship Id="rId19" Type="http://schemas.openxmlformats.org/officeDocument/2006/relationships/hyperlink" Target="http://www.u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techstreet.com/ashrae/standards/2020-ashrae-handbook-hvac-systems-and-equipment-i-p?product_id=2121460" TargetMode="External"/><Relationship Id="rId9" Type="http://schemas.openxmlformats.org/officeDocument/2006/relationships/hyperlink" Target="https://www.techstreet.com/ashrae/standards/2020-ashrae-handbook-hvac-systems-and-equipment-i-p?product_id=2121460" TargetMode="External"/><Relationship Id="rId14" Type="http://schemas.openxmlformats.org/officeDocument/2006/relationships/hyperlink" Target="http://www.iest.org/" TargetMode="External"/><Relationship Id="rId22" Type="http://schemas.openxmlformats.org/officeDocument/2006/relationships/hyperlink" Target="http://www.techstreet.com/ashrae/standards/ashrae-52-2-2017?product_id=1942059" TargetMode="External"/><Relationship Id="rId27" Type="http://schemas.openxmlformats.org/officeDocument/2006/relationships/hyperlink" Target="http://www.iest.org/" TargetMode="External"/><Relationship Id="rId30" Type="http://schemas.openxmlformats.org/officeDocument/2006/relationships/hyperlink" Target="http://www.do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5224</CharactersWithSpaces>
  <SharedDoc>false</SharedDoc>
  <HLinks>
    <vt:vector size="162" baseType="variant">
      <vt:variant>
        <vt:i4>3801214</vt:i4>
      </vt:variant>
      <vt:variant>
        <vt:i4>78</vt:i4>
      </vt:variant>
      <vt:variant>
        <vt:i4>0</vt:i4>
      </vt:variant>
      <vt:variant>
        <vt:i4>5</vt:i4>
      </vt:variant>
      <vt:variant>
        <vt:lpwstr>http://www.dod.gov/</vt:lpwstr>
      </vt:variant>
      <vt:variant>
        <vt:lpwstr/>
      </vt:variant>
      <vt:variant>
        <vt:i4>3145778</vt:i4>
      </vt:variant>
      <vt:variant>
        <vt:i4>75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3670057</vt:i4>
      </vt:variant>
      <vt:variant>
        <vt:i4>72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4325449</vt:i4>
      </vt:variant>
      <vt:variant>
        <vt:i4>69</vt:i4>
      </vt:variant>
      <vt:variant>
        <vt:i4>0</vt:i4>
      </vt:variant>
      <vt:variant>
        <vt:i4>5</vt:i4>
      </vt:variant>
      <vt:variant>
        <vt:lpwstr>http://www.iest.org/</vt:lpwstr>
      </vt:variant>
      <vt:variant>
        <vt:lpwstr/>
      </vt:variant>
      <vt:variant>
        <vt:i4>3801190</vt:i4>
      </vt:variant>
      <vt:variant>
        <vt:i4>66</vt:i4>
      </vt:variant>
      <vt:variant>
        <vt:i4>0</vt:i4>
      </vt:variant>
      <vt:variant>
        <vt:i4>5</vt:i4>
      </vt:variant>
      <vt:variant>
        <vt:lpwstr>http://www.nafahq.org/ashrae/tc24/home.html</vt:lpwstr>
      </vt:variant>
      <vt:variant>
        <vt:lpwstr/>
      </vt:variant>
      <vt:variant>
        <vt:i4>58</vt:i4>
      </vt:variant>
      <vt:variant>
        <vt:i4>63</vt:i4>
      </vt:variant>
      <vt:variant>
        <vt:i4>0</vt:i4>
      </vt:variant>
      <vt:variant>
        <vt:i4>5</vt:i4>
      </vt:variant>
      <vt:variant>
        <vt:lpwstr>http://www.techstreet.com/standards/ashrae/s28_2008_i_p_?product_id=1569625</vt:lpwstr>
      </vt:variant>
      <vt:variant>
        <vt:lpwstr/>
      </vt:variant>
      <vt:variant>
        <vt:i4>2293774</vt:i4>
      </vt:variant>
      <vt:variant>
        <vt:i4>60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3932271</vt:i4>
      </vt:variant>
      <vt:variant>
        <vt:i4>57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3014727</vt:i4>
      </vt:variant>
      <vt:variant>
        <vt:i4>54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3932271</vt:i4>
      </vt:variant>
      <vt:variant>
        <vt:i4>51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1245307</vt:i4>
      </vt:variant>
      <vt:variant>
        <vt:i4>48</vt:i4>
      </vt:variant>
      <vt:variant>
        <vt:i4>0</vt:i4>
      </vt:variant>
      <vt:variant>
        <vt:i4>5</vt:i4>
      </vt:variant>
      <vt:variant>
        <vt:lpwstr>http://www.techstreet.com/standards/ashrae/52_1_1992?product_id=5520</vt:lpwstr>
      </vt:variant>
      <vt:variant>
        <vt:lpwstr/>
      </vt:variant>
      <vt:variant>
        <vt:i4>3145778</vt:i4>
      </vt:variant>
      <vt:variant>
        <vt:i4>45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3145778</vt:i4>
      </vt:variant>
      <vt:variant>
        <vt:i4>42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3670057</vt:i4>
      </vt:variant>
      <vt:variant>
        <vt:i4>39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3670057</vt:i4>
      </vt:variant>
      <vt:variant>
        <vt:i4>36</vt:i4>
      </vt:variant>
      <vt:variant>
        <vt:i4>0</vt:i4>
      </vt:variant>
      <vt:variant>
        <vt:i4>5</vt:i4>
      </vt:variant>
      <vt:variant>
        <vt:lpwstr>http://www.nafahq.org/</vt:lpwstr>
      </vt:variant>
      <vt:variant>
        <vt:lpwstr/>
      </vt:variant>
      <vt:variant>
        <vt:i4>4325449</vt:i4>
      </vt:variant>
      <vt:variant>
        <vt:i4>33</vt:i4>
      </vt:variant>
      <vt:variant>
        <vt:i4>0</vt:i4>
      </vt:variant>
      <vt:variant>
        <vt:i4>5</vt:i4>
      </vt:variant>
      <vt:variant>
        <vt:lpwstr>http://www.iest.org/</vt:lpwstr>
      </vt:variant>
      <vt:variant>
        <vt:lpwstr/>
      </vt:variant>
      <vt:variant>
        <vt:i4>4325449</vt:i4>
      </vt:variant>
      <vt:variant>
        <vt:i4>30</vt:i4>
      </vt:variant>
      <vt:variant>
        <vt:i4>0</vt:i4>
      </vt:variant>
      <vt:variant>
        <vt:i4>5</vt:i4>
      </vt:variant>
      <vt:variant>
        <vt:lpwstr>http://www.iest.org/</vt:lpwstr>
      </vt:variant>
      <vt:variant>
        <vt:lpwstr/>
      </vt:variant>
      <vt:variant>
        <vt:i4>5046375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Settings\Local Settings\Temp\Section 1\www.ashrae.org</vt:lpwstr>
      </vt:variant>
      <vt:variant>
        <vt:lpwstr/>
      </vt:variant>
      <vt:variant>
        <vt:i4>3014727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http://www.techstreet.com/standards/ashrae/52_2_2007?product_id=1509385</vt:lpwstr>
      </vt:variant>
      <vt:variant>
        <vt:lpwstr/>
      </vt:variant>
      <vt:variant>
        <vt:i4>1245307</vt:i4>
      </vt:variant>
      <vt:variant>
        <vt:i4>21</vt:i4>
      </vt:variant>
      <vt:variant>
        <vt:i4>0</vt:i4>
      </vt:variant>
      <vt:variant>
        <vt:i4>5</vt:i4>
      </vt:variant>
      <vt:variant>
        <vt:lpwstr>http://www.techstreet.com/standards/ashrae/52_1_1992?product_id=5520</vt:lpwstr>
      </vt:variant>
      <vt:variant>
        <vt:lpwstr/>
      </vt:variant>
      <vt:variant>
        <vt:i4>58</vt:i4>
      </vt:variant>
      <vt:variant>
        <vt:i4>18</vt:i4>
      </vt:variant>
      <vt:variant>
        <vt:i4>0</vt:i4>
      </vt:variant>
      <vt:variant>
        <vt:i4>5</vt:i4>
      </vt:variant>
      <vt:variant>
        <vt:lpwstr>http://www.techstreet.com/standards/ashrae/s28_2008_i_p_?product_id=1569625</vt:lpwstr>
      </vt:variant>
      <vt:variant>
        <vt:lpwstr/>
      </vt:variant>
      <vt:variant>
        <vt:i4>2293774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  <vt:variant>
        <vt:i4>4325449</vt:i4>
      </vt:variant>
      <vt:variant>
        <vt:i4>12</vt:i4>
      </vt:variant>
      <vt:variant>
        <vt:i4>0</vt:i4>
      </vt:variant>
      <vt:variant>
        <vt:i4>5</vt:i4>
      </vt:variant>
      <vt:variant>
        <vt:lpwstr>http://www.iest.org/</vt:lpwstr>
      </vt:variant>
      <vt:variant>
        <vt:lpwstr/>
      </vt:variant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4325449</vt:i4>
      </vt:variant>
      <vt:variant>
        <vt:i4>6</vt:i4>
      </vt:variant>
      <vt:variant>
        <vt:i4>0</vt:i4>
      </vt:variant>
      <vt:variant>
        <vt:i4>5</vt:i4>
      </vt:variant>
      <vt:variant>
        <vt:lpwstr>http://www.iest.org/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http://www.techstreet.com/standards/ashrae/s28_2008_i_p_?product_id=1569625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http://www.techstreet.com/cgi-bin/detail?product_id=1568165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4</cp:revision>
  <cp:lastPrinted>2014-05-27T16:13:00Z</cp:lastPrinted>
  <dcterms:created xsi:type="dcterms:W3CDTF">2019-01-18T16:55:00Z</dcterms:created>
  <dcterms:modified xsi:type="dcterms:W3CDTF">2023-10-20T00:43:00Z</dcterms:modified>
</cp:coreProperties>
</file>