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53AF" w14:textId="77777777" w:rsidR="00A35BBF" w:rsidRPr="00A35BBF" w:rsidRDefault="00A35BBF">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E11623" w14:paraId="2400F0B7" w14:textId="77777777">
        <w:trPr>
          <w:tblCellSpacing w:w="0" w:type="dxa"/>
        </w:trPr>
        <w:tc>
          <w:tcPr>
            <w:tcW w:w="0" w:type="auto"/>
            <w:gridSpan w:val="2"/>
            <w:vAlign w:val="center"/>
          </w:tcPr>
          <w:p w14:paraId="264E46DA" w14:textId="77777777" w:rsidR="00E11623" w:rsidRDefault="00E11623">
            <w:pPr>
              <w:pStyle w:val="Heading3"/>
            </w:pPr>
            <w:r>
              <w:t>ASHRAE Technical FAQ</w:t>
            </w:r>
          </w:p>
        </w:tc>
      </w:tr>
      <w:tr w:rsidR="00E11623" w14:paraId="67E25C16"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E11623" w14:paraId="74313154" w14:textId="77777777">
              <w:trPr>
                <w:trHeight w:val="102"/>
                <w:tblCellSpacing w:w="0" w:type="dxa"/>
              </w:trPr>
              <w:tc>
                <w:tcPr>
                  <w:tcW w:w="5000" w:type="pct"/>
                  <w:gridSpan w:val="4"/>
                  <w:vAlign w:val="center"/>
                </w:tcPr>
                <w:p w14:paraId="531F55F3" w14:textId="77777777" w:rsidR="00E11623" w:rsidRDefault="007442B2">
                  <w:r>
                    <w:pict w14:anchorId="2C6179AF">
                      <v:rect id="_x0000_i1025" style="width:0;height:1.5pt" o:hralign="center" o:hrstd="t" o:hr="t" fillcolor="#aca899" stroked="f"/>
                    </w:pict>
                  </w:r>
                </w:p>
              </w:tc>
            </w:tr>
            <w:tr w:rsidR="00E11623" w14:paraId="1976561C" w14:textId="77777777">
              <w:trPr>
                <w:gridAfter w:val="1"/>
                <w:wAfter w:w="368" w:type="pct"/>
                <w:trHeight w:val="102"/>
                <w:tblCellSpacing w:w="0" w:type="dxa"/>
              </w:trPr>
              <w:tc>
                <w:tcPr>
                  <w:tcW w:w="980" w:type="pct"/>
                  <w:vAlign w:val="center"/>
                </w:tcPr>
                <w:p w14:paraId="1E3E4C7E" w14:textId="77777777" w:rsidR="00E11623" w:rsidRDefault="00E11623">
                  <w:r>
                    <w:t xml:space="preserve">ID </w:t>
                  </w:r>
                </w:p>
              </w:tc>
              <w:tc>
                <w:tcPr>
                  <w:tcW w:w="3652" w:type="pct"/>
                  <w:gridSpan w:val="2"/>
                  <w:vAlign w:val="center"/>
                </w:tcPr>
                <w:p w14:paraId="570943AE" w14:textId="77777777" w:rsidR="00E11623" w:rsidRDefault="006651CB">
                  <w:r>
                    <w:t>1</w:t>
                  </w:r>
                </w:p>
              </w:tc>
            </w:tr>
            <w:tr w:rsidR="00E11623" w14:paraId="7AEA43BA" w14:textId="77777777">
              <w:trPr>
                <w:gridAfter w:val="1"/>
                <w:wAfter w:w="368" w:type="pct"/>
                <w:trHeight w:val="102"/>
                <w:tblCellSpacing w:w="0" w:type="dxa"/>
              </w:trPr>
              <w:tc>
                <w:tcPr>
                  <w:tcW w:w="4632" w:type="pct"/>
                  <w:gridSpan w:val="3"/>
                  <w:vAlign w:val="center"/>
                </w:tcPr>
                <w:p w14:paraId="6BD2393A" w14:textId="77777777" w:rsidR="00E11623" w:rsidRPr="00232AED" w:rsidRDefault="007442B2">
                  <w:r>
                    <w:pict w14:anchorId="32860139">
                      <v:rect id="_x0000_i1026" style="width:0;height:1.5pt" o:hralign="center" o:hrstd="t" o:hr="t" fillcolor="#aca899" stroked="f"/>
                    </w:pict>
                  </w:r>
                </w:p>
              </w:tc>
            </w:tr>
            <w:tr w:rsidR="00E11623" w14:paraId="5C7D3125" w14:textId="77777777">
              <w:trPr>
                <w:gridAfter w:val="1"/>
                <w:wAfter w:w="368" w:type="pct"/>
                <w:trHeight w:val="102"/>
                <w:tblCellSpacing w:w="0" w:type="dxa"/>
              </w:trPr>
              <w:tc>
                <w:tcPr>
                  <w:tcW w:w="980" w:type="pct"/>
                  <w:vAlign w:val="center"/>
                </w:tcPr>
                <w:p w14:paraId="083538E0" w14:textId="77777777" w:rsidR="00E11623" w:rsidRPr="00232AED" w:rsidRDefault="00E11623">
                  <w:r w:rsidRPr="00232AED">
                    <w:t xml:space="preserve">Question </w:t>
                  </w:r>
                </w:p>
              </w:tc>
              <w:tc>
                <w:tcPr>
                  <w:tcW w:w="3652" w:type="pct"/>
                  <w:gridSpan w:val="2"/>
                  <w:vAlign w:val="center"/>
                </w:tcPr>
                <w:p w14:paraId="7CD3980D" w14:textId="77777777" w:rsidR="00E11623" w:rsidRPr="00232AED" w:rsidRDefault="006651CB">
                  <w:r w:rsidRPr="00232AED">
                    <w:rPr>
                      <w:color w:val="000000"/>
                    </w:rPr>
                    <w:t>What are the current ASHRAE ventilation standards?</w:t>
                  </w:r>
                </w:p>
              </w:tc>
            </w:tr>
            <w:tr w:rsidR="00E11623" w14:paraId="45794E9F" w14:textId="77777777">
              <w:trPr>
                <w:gridAfter w:val="1"/>
                <w:wAfter w:w="368" w:type="pct"/>
                <w:trHeight w:val="102"/>
                <w:tblCellSpacing w:w="0" w:type="dxa"/>
              </w:trPr>
              <w:tc>
                <w:tcPr>
                  <w:tcW w:w="4632" w:type="pct"/>
                  <w:gridSpan w:val="3"/>
                  <w:vAlign w:val="center"/>
                </w:tcPr>
                <w:p w14:paraId="49D32D2F" w14:textId="77777777" w:rsidR="00E11623" w:rsidRPr="00232AED" w:rsidRDefault="007442B2">
                  <w:r>
                    <w:pict w14:anchorId="59E9A898">
                      <v:rect id="_x0000_i1027" style="width:0;height:1.5pt" o:hralign="center" o:hrstd="t" o:hr="t" fillcolor="#aca899" stroked="f"/>
                    </w:pict>
                  </w:r>
                </w:p>
              </w:tc>
            </w:tr>
            <w:tr w:rsidR="00E11623" w14:paraId="483266C6" w14:textId="77777777">
              <w:trPr>
                <w:gridAfter w:val="1"/>
                <w:wAfter w:w="368" w:type="pct"/>
                <w:trHeight w:val="102"/>
                <w:tblCellSpacing w:w="0" w:type="dxa"/>
              </w:trPr>
              <w:tc>
                <w:tcPr>
                  <w:tcW w:w="980" w:type="pct"/>
                  <w:vAlign w:val="center"/>
                </w:tcPr>
                <w:p w14:paraId="59CA0ED7" w14:textId="77777777" w:rsidR="00E11623" w:rsidRPr="00232AED" w:rsidRDefault="00E11623">
                  <w:r w:rsidRPr="00232AED">
                    <w:t xml:space="preserve">Answer </w:t>
                  </w:r>
                </w:p>
              </w:tc>
              <w:tc>
                <w:tcPr>
                  <w:tcW w:w="3652" w:type="pct"/>
                  <w:gridSpan w:val="2"/>
                  <w:vAlign w:val="center"/>
                </w:tcPr>
                <w:p w14:paraId="37A82938" w14:textId="0967F12C" w:rsidR="00F32641" w:rsidRPr="00A23607" w:rsidRDefault="00A859D3">
                  <w:pPr>
                    <w:rPr>
                      <w:color w:val="000000"/>
                    </w:rPr>
                  </w:pPr>
                  <w:r w:rsidRPr="00A23607">
                    <w:rPr>
                      <w:color w:val="000000"/>
                    </w:rPr>
                    <w:t xml:space="preserve">ASHRAE's current ventilation standards are </w:t>
                  </w:r>
                  <w:hyperlink r:id="rId4" w:history="1">
                    <w:r w:rsidR="007442B2">
                      <w:rPr>
                        <w:rStyle w:val="Hyperlink"/>
                      </w:rPr>
                      <w:t>ASHRAE Standard 62.1-2022</w:t>
                    </w:r>
                  </w:hyperlink>
                  <w:r w:rsidRPr="00A23607">
                    <w:rPr>
                      <w:color w:val="000000"/>
                    </w:rPr>
                    <w:t xml:space="preserve">, "Ventilation for Acceptable Indoor Air Quality", plus </w:t>
                  </w:r>
                  <w:hyperlink r:id="rId5" w:history="1">
                    <w:r w:rsidR="00A23607" w:rsidRPr="00A23607">
                      <w:rPr>
                        <w:rStyle w:val="Hyperlink"/>
                      </w:rPr>
                      <w:t>ASHRAE BOD approved addenda</w:t>
                    </w:r>
                  </w:hyperlink>
                  <w:r w:rsidR="00D50F82">
                    <w:rPr>
                      <w:color w:val="000000"/>
                    </w:rPr>
                    <w:t xml:space="preserve"> </w:t>
                  </w:r>
                  <w:r w:rsidRPr="00A23607">
                    <w:rPr>
                      <w:color w:val="000000"/>
                    </w:rPr>
                    <w:t xml:space="preserve">and </w:t>
                  </w:r>
                  <w:hyperlink r:id="rId6" w:history="1">
                    <w:r w:rsidR="007442B2" w:rsidRPr="00A23607">
                      <w:rPr>
                        <w:rStyle w:val="Hyperlink"/>
                      </w:rPr>
                      <w:t>ASHRAE Standard 62.2-20</w:t>
                    </w:r>
                    <w:r w:rsidR="007442B2">
                      <w:rPr>
                        <w:rStyle w:val="Hyperlink"/>
                      </w:rPr>
                      <w:t>22</w:t>
                    </w:r>
                  </w:hyperlink>
                  <w:r w:rsidR="007442B2">
                    <w:rPr>
                      <w:rStyle w:val="Hyperlink"/>
                    </w:rPr>
                    <w:t xml:space="preserve">, </w:t>
                  </w:r>
                  <w:r w:rsidRPr="00A23607">
                    <w:rPr>
                      <w:color w:val="000000"/>
                    </w:rPr>
                    <w:t xml:space="preserve">"Ventilation and Acceptable Indoor Air Quality in Low-Rise Residential Buildings", plus </w:t>
                  </w:r>
                  <w:hyperlink r:id="rId7" w:history="1">
                    <w:r w:rsidR="00A23607" w:rsidRPr="00A23607">
                      <w:rPr>
                        <w:rStyle w:val="Hyperlink"/>
                      </w:rPr>
                      <w:t>ASHRAE BOD approved addenda</w:t>
                    </w:r>
                  </w:hyperlink>
                  <w:r w:rsidRPr="00A23607">
                    <w:rPr>
                      <w:color w:val="000000"/>
                    </w:rPr>
                    <w:t>.</w:t>
                  </w:r>
                  <w:r w:rsidR="006651CB" w:rsidRPr="00A23607">
                    <w:rPr>
                      <w:color w:val="000000"/>
                    </w:rPr>
                    <w:br/>
                  </w:r>
                  <w:r w:rsidR="006651CB" w:rsidRPr="00A23607">
                    <w:rPr>
                      <w:color w:val="000000"/>
                    </w:rPr>
                    <w:br/>
                  </w:r>
                  <w:hyperlink r:id="rId8" w:history="1">
                    <w:r w:rsidR="007442B2">
                      <w:rPr>
                        <w:rStyle w:val="Hyperlink"/>
                      </w:rPr>
                      <w:t>ASHRAE Standard 62.1-2022</w:t>
                    </w:r>
                  </w:hyperlink>
                  <w:r w:rsidR="007442B2">
                    <w:t xml:space="preserve"> </w:t>
                  </w:r>
                  <w:r w:rsidRPr="00A23607">
                    <w:rPr>
                      <w:color w:val="000000"/>
                    </w:rPr>
                    <w:t xml:space="preserve">and </w:t>
                  </w:r>
                  <w:hyperlink r:id="rId9" w:history="1">
                    <w:r w:rsidRPr="00A23607">
                      <w:rPr>
                        <w:rStyle w:val="Hyperlink"/>
                      </w:rPr>
                      <w:t>62.2-20</w:t>
                    </w:r>
                    <w:r w:rsidR="007442B2">
                      <w:rPr>
                        <w:rStyle w:val="Hyperlink"/>
                      </w:rPr>
                      <w:t>22</w:t>
                    </w:r>
                  </w:hyperlink>
                  <w:r w:rsidRPr="00A23607">
                    <w:rPr>
                      <w:color w:val="000000"/>
                    </w:rPr>
                    <w:t xml:space="preserve"> </w:t>
                  </w:r>
                  <w:r w:rsidR="006651CB" w:rsidRPr="00A23607">
                    <w:rPr>
                      <w:color w:val="000000"/>
                    </w:rPr>
                    <w:t xml:space="preserve">are currently being modified under the continuous maintenance process. Addenda to the standard are considered several times yearly. During the period of public review, draft addenda may be downloaded from the ASHRAE web site at </w:t>
                  </w:r>
                  <w:hyperlink r:id="rId10" w:history="1">
                    <w:r w:rsidR="00323D68" w:rsidRPr="00A23607">
                      <w:rPr>
                        <w:rStyle w:val="Hyperlink"/>
                      </w:rPr>
                      <w:t>www.ashrae.org</w:t>
                    </w:r>
                  </w:hyperlink>
                  <w:r w:rsidR="006651CB" w:rsidRPr="00A23607">
                    <w:rPr>
                      <w:color w:val="000000"/>
                    </w:rPr>
                    <w:t xml:space="preserve"> under the heading "Technology &amp; Standards" and sub heading "Standards Actions &amp; Public Review Drafts" for no charge. </w:t>
                  </w:r>
                  <w:hyperlink r:id="rId11" w:history="1">
                    <w:r w:rsidR="00A23607" w:rsidRPr="00A23607">
                      <w:rPr>
                        <w:rStyle w:val="Hyperlink"/>
                      </w:rPr>
                      <w:t>ASHRAE BOD approved addenda</w:t>
                    </w:r>
                  </w:hyperlink>
                  <w:r w:rsidR="00A23607" w:rsidRPr="00A23607">
                    <w:rPr>
                      <w:color w:val="000000"/>
                    </w:rPr>
                    <w:t xml:space="preserve"> </w:t>
                  </w:r>
                  <w:r w:rsidR="006651CB" w:rsidRPr="00A23607">
                    <w:rPr>
                      <w:color w:val="000000"/>
                    </w:rPr>
                    <w:t>to Standards are available for free download from the ASHRAE website (</w:t>
                  </w:r>
                  <w:hyperlink r:id="rId12" w:history="1">
                    <w:r w:rsidR="003968E0" w:rsidRPr="00A23607">
                      <w:rPr>
                        <w:rStyle w:val="Hyperlink"/>
                      </w:rPr>
                      <w:t>www.ashrae.org</w:t>
                    </w:r>
                  </w:hyperlink>
                  <w:r w:rsidR="006651CB" w:rsidRPr="00A23607">
                    <w:rPr>
                      <w:color w:val="000000"/>
                    </w:rPr>
                    <w:t>).</w:t>
                  </w:r>
                  <w:r w:rsidR="00350BFE" w:rsidRPr="00A23607">
                    <w:rPr>
                      <w:color w:val="000000"/>
                    </w:rPr>
                    <w:t xml:space="preserve"> </w:t>
                  </w:r>
                  <w:r w:rsidR="006651CB" w:rsidRPr="00A23607">
                    <w:rPr>
                      <w:color w:val="000000"/>
                    </w:rPr>
                    <w:t xml:space="preserve"> </w:t>
                  </w:r>
                </w:p>
                <w:p w14:paraId="49421E63" w14:textId="03DD2643" w:rsidR="00F32641" w:rsidRPr="00A23607" w:rsidRDefault="006651CB" w:rsidP="003968E0">
                  <w:pPr>
                    <w:rPr>
                      <w:color w:val="000000"/>
                    </w:rPr>
                  </w:pPr>
                  <w:r w:rsidRPr="00A23607">
                    <w:rPr>
                      <w:color w:val="000000"/>
                    </w:rPr>
                    <w:br/>
                  </w:r>
                  <w:r w:rsidR="005564E0" w:rsidRPr="00A23607">
                    <w:rPr>
                      <w:color w:val="000000"/>
                    </w:rPr>
                    <w:t xml:space="preserve">ASHRAE also publishes </w:t>
                  </w:r>
                  <w:hyperlink r:id="rId13" w:history="1">
                    <w:r w:rsidR="00A23607" w:rsidRPr="00A23607">
                      <w:rPr>
                        <w:rStyle w:val="Hyperlink"/>
                      </w:rPr>
                      <w:t>Standard 161-</w:t>
                    </w:r>
                    <w:r w:rsidR="00A23607" w:rsidRPr="00A23607">
                      <w:rPr>
                        <w:rStyle w:val="Hyperlink"/>
                      </w:rPr>
                      <w:t>20</w:t>
                    </w:r>
                    <w:r w:rsidR="009D730A">
                      <w:rPr>
                        <w:rStyle w:val="Hyperlink"/>
                      </w:rPr>
                      <w:t>1</w:t>
                    </w:r>
                    <w:r w:rsidR="007442B2">
                      <w:rPr>
                        <w:rStyle w:val="Hyperlink"/>
                      </w:rPr>
                      <w:t>8</w:t>
                    </w:r>
                  </w:hyperlink>
                  <w:r w:rsidR="005564E0" w:rsidRPr="00A23607">
                    <w:rPr>
                      <w:color w:val="000000"/>
                    </w:rPr>
                    <w:t xml:space="preserve">, Air </w:t>
                  </w:r>
                  <w:r w:rsidR="00A23607" w:rsidRPr="00A23607">
                    <w:rPr>
                      <w:color w:val="000000"/>
                    </w:rPr>
                    <w:t xml:space="preserve">Quality in Commercial Aircraft, and </w:t>
                  </w:r>
                  <w:hyperlink r:id="rId14" w:history="1">
                    <w:r w:rsidR="00A23607" w:rsidRPr="00A23607">
                      <w:rPr>
                        <w:rStyle w:val="Hyperlink"/>
                      </w:rPr>
                      <w:t>ASHRAE Standard 170</w:t>
                    </w:r>
                    <w:r w:rsidR="00A23607" w:rsidRPr="00A23607">
                      <w:rPr>
                        <w:rStyle w:val="Hyperlink"/>
                      </w:rPr>
                      <w:t>-20</w:t>
                    </w:r>
                    <w:r w:rsidR="007442B2">
                      <w:rPr>
                        <w:rStyle w:val="Hyperlink"/>
                      </w:rPr>
                      <w:t>21</w:t>
                    </w:r>
                  </w:hyperlink>
                  <w:r w:rsidR="003968E0" w:rsidRPr="00A23607">
                    <w:rPr>
                      <w:color w:val="000000"/>
                    </w:rPr>
                    <w:t>, Ventilation of Health Care Facilities</w:t>
                  </w:r>
                  <w:r w:rsidR="005564E0" w:rsidRPr="00A23607">
                    <w:rPr>
                      <w:color w:val="000000"/>
                    </w:rPr>
                    <w:t xml:space="preserve">. </w:t>
                  </w:r>
                  <w:r w:rsidR="003968E0" w:rsidRPr="00A23607">
                    <w:rPr>
                      <w:color w:val="000000"/>
                    </w:rPr>
                    <w:t xml:space="preserve"> </w:t>
                  </w:r>
                </w:p>
                <w:p w14:paraId="08949C07" w14:textId="77777777" w:rsidR="00E11623" w:rsidRPr="00A23607" w:rsidRDefault="006651CB" w:rsidP="003968E0">
                  <w:r w:rsidRPr="00A23607">
                    <w:rPr>
                      <w:color w:val="000000"/>
                    </w:rPr>
                    <w:br/>
                    <w:t xml:space="preserve">The current standard and free addenda may be purchased and downloaded on-line at our website, </w:t>
                  </w:r>
                  <w:hyperlink r:id="rId15" w:history="1">
                    <w:r w:rsidR="003968E0" w:rsidRPr="00A23607">
                      <w:rPr>
                        <w:rStyle w:val="Hyperlink"/>
                      </w:rPr>
                      <w:t>www.ashrae.org</w:t>
                    </w:r>
                  </w:hyperlink>
                  <w:r w:rsidRPr="00A23607">
                    <w:rPr>
                      <w:color w:val="000000"/>
                    </w:rPr>
                    <w:t xml:space="preserve"> or by calling 1-800-527-4723 in the USA and Canada or 1-404-636-8400 worldwide.</w:t>
                  </w:r>
                </w:p>
              </w:tc>
            </w:tr>
            <w:tr w:rsidR="00E11623" w14:paraId="48A51974" w14:textId="77777777">
              <w:trPr>
                <w:gridAfter w:val="1"/>
                <w:wAfter w:w="368" w:type="pct"/>
                <w:trHeight w:val="212"/>
                <w:tblCellSpacing w:w="0" w:type="dxa"/>
              </w:trPr>
              <w:tc>
                <w:tcPr>
                  <w:tcW w:w="4632" w:type="pct"/>
                  <w:gridSpan w:val="3"/>
                  <w:vAlign w:val="center"/>
                </w:tcPr>
                <w:p w14:paraId="509D968A" w14:textId="77777777" w:rsidR="00E11623" w:rsidRPr="00A23607" w:rsidRDefault="007442B2">
                  <w:r>
                    <w:pict w14:anchorId="73F5B498">
                      <v:rect id="_x0000_i1028" style="width:0;height:1.5pt" o:hralign="center" o:hrstd="t" o:hr="t" fillcolor="#aca899" stroked="f"/>
                    </w:pict>
                  </w:r>
                </w:p>
              </w:tc>
            </w:tr>
            <w:tr w:rsidR="00E11623" w14:paraId="131D4019" w14:textId="77777777">
              <w:trPr>
                <w:gridAfter w:val="1"/>
                <w:wAfter w:w="368" w:type="pct"/>
                <w:trHeight w:val="396"/>
                <w:tblCellSpacing w:w="0" w:type="dxa"/>
              </w:trPr>
              <w:tc>
                <w:tcPr>
                  <w:tcW w:w="980" w:type="pct"/>
                  <w:vAlign w:val="center"/>
                </w:tcPr>
                <w:p w14:paraId="00CE5182" w14:textId="77777777" w:rsidR="00E11623" w:rsidRPr="00232AED" w:rsidRDefault="00E11623">
                  <w:r w:rsidRPr="00232AED">
                    <w:t xml:space="preserve">ASHRAE Pubs </w:t>
                  </w:r>
                </w:p>
              </w:tc>
              <w:tc>
                <w:tcPr>
                  <w:tcW w:w="3652" w:type="pct"/>
                  <w:gridSpan w:val="2"/>
                  <w:vAlign w:val="center"/>
                </w:tcPr>
                <w:p w14:paraId="06199DF4" w14:textId="47254ACC" w:rsidR="00E11623" w:rsidRPr="00A23607" w:rsidRDefault="007442B2" w:rsidP="00350BFE">
                  <w:pPr>
                    <w:rPr>
                      <w:color w:val="000000"/>
                    </w:rPr>
                  </w:pPr>
                  <w:hyperlink r:id="rId16" w:history="1">
                    <w:r>
                      <w:rPr>
                        <w:rStyle w:val="Hyperlink"/>
                      </w:rPr>
                      <w:t>ASHRAE Standard 62.1-2022</w:t>
                    </w:r>
                  </w:hyperlink>
                  <w:r>
                    <w:t xml:space="preserve"> </w:t>
                  </w:r>
                  <w:r w:rsidR="00A23607" w:rsidRPr="00A23607">
                    <w:rPr>
                      <w:color w:val="000000"/>
                    </w:rPr>
                    <w:t xml:space="preserve">plus </w:t>
                  </w:r>
                  <w:hyperlink r:id="rId17" w:history="1">
                    <w:r w:rsidR="00A23607" w:rsidRPr="00A23607">
                      <w:rPr>
                        <w:rStyle w:val="Hyperlink"/>
                      </w:rPr>
                      <w:t>ASHRAE BOD approved addenda</w:t>
                    </w:r>
                  </w:hyperlink>
                  <w:r w:rsidR="00A23607" w:rsidRPr="00A23607">
                    <w:rPr>
                      <w:color w:val="000000"/>
                    </w:rPr>
                    <w:t>.</w:t>
                  </w:r>
                  <w:r w:rsidR="00A23607" w:rsidRPr="00A23607">
                    <w:rPr>
                      <w:color w:val="000000"/>
                    </w:rPr>
                    <w:br/>
                  </w:r>
                  <w:r w:rsidR="00A23607" w:rsidRPr="00A23607">
                    <w:rPr>
                      <w:color w:val="000000"/>
                    </w:rPr>
                    <w:br/>
                  </w:r>
                  <w:hyperlink r:id="rId18" w:history="1">
                    <w:r w:rsidR="009D730A" w:rsidRPr="00A23607">
                      <w:rPr>
                        <w:rStyle w:val="Hyperlink"/>
                      </w:rPr>
                      <w:t>ASHRAE Standard 62.2-20</w:t>
                    </w:r>
                    <w:r>
                      <w:rPr>
                        <w:rStyle w:val="Hyperlink"/>
                      </w:rPr>
                      <w:t>22</w:t>
                    </w:r>
                  </w:hyperlink>
                  <w:r w:rsidR="00A23607" w:rsidRPr="00A23607">
                    <w:rPr>
                      <w:color w:val="000000"/>
                    </w:rPr>
                    <w:t xml:space="preserve"> plus </w:t>
                  </w:r>
                  <w:hyperlink r:id="rId19" w:history="1">
                    <w:r w:rsidR="00A23607" w:rsidRPr="00A23607">
                      <w:rPr>
                        <w:rStyle w:val="Hyperlink"/>
                      </w:rPr>
                      <w:t>ASHRAE BOD approved addenda</w:t>
                    </w:r>
                  </w:hyperlink>
                  <w:r w:rsidR="00A23607" w:rsidRPr="00A23607">
                    <w:rPr>
                      <w:color w:val="000000"/>
                    </w:rPr>
                    <w:t>.</w:t>
                  </w:r>
                </w:p>
                <w:p w14:paraId="1FCD5630" w14:textId="77777777" w:rsidR="00A23607" w:rsidRPr="00A23607" w:rsidRDefault="00A23607" w:rsidP="00350BFE">
                  <w:pPr>
                    <w:rPr>
                      <w:color w:val="000000"/>
                    </w:rPr>
                  </w:pPr>
                </w:p>
                <w:p w14:paraId="2370256C" w14:textId="39F01D6A" w:rsidR="005564E0" w:rsidRPr="00A23607" w:rsidRDefault="007442B2" w:rsidP="005564E0">
                  <w:pPr>
                    <w:rPr>
                      <w:color w:val="000000"/>
                    </w:rPr>
                  </w:pPr>
                  <w:hyperlink r:id="rId20" w:history="1">
                    <w:r w:rsidRPr="00A23607">
                      <w:rPr>
                        <w:rStyle w:val="Hyperlink"/>
                      </w:rPr>
                      <w:t>Standard 161-20</w:t>
                    </w:r>
                    <w:r>
                      <w:rPr>
                        <w:rStyle w:val="Hyperlink"/>
                      </w:rPr>
                      <w:t>18</w:t>
                    </w:r>
                  </w:hyperlink>
                  <w:r w:rsidR="005564E0" w:rsidRPr="00A23607">
                    <w:rPr>
                      <w:color w:val="000000"/>
                    </w:rPr>
                    <w:t xml:space="preserve">, Air </w:t>
                  </w:r>
                  <w:r w:rsidR="00A23607" w:rsidRPr="00A23607">
                    <w:rPr>
                      <w:color w:val="000000"/>
                    </w:rPr>
                    <w:t xml:space="preserve">Quality in Commercial Aircraft, plus </w:t>
                  </w:r>
                  <w:hyperlink r:id="rId21" w:history="1">
                    <w:r w:rsidR="00A23607" w:rsidRPr="00A23607">
                      <w:rPr>
                        <w:rStyle w:val="Hyperlink"/>
                      </w:rPr>
                      <w:t>ASHRAE BOD approved addenda</w:t>
                    </w:r>
                  </w:hyperlink>
                  <w:r w:rsidR="00A23607" w:rsidRPr="00A23607">
                    <w:rPr>
                      <w:color w:val="000000"/>
                    </w:rPr>
                    <w:t>.</w:t>
                  </w:r>
                </w:p>
                <w:p w14:paraId="20585A58" w14:textId="77777777" w:rsidR="005564E0" w:rsidRPr="00A23607" w:rsidRDefault="005564E0" w:rsidP="00350BFE">
                  <w:pPr>
                    <w:rPr>
                      <w:color w:val="000000"/>
                    </w:rPr>
                  </w:pPr>
                </w:p>
                <w:p w14:paraId="788EA357" w14:textId="7C464C4E" w:rsidR="005564E0" w:rsidRPr="00A23607" w:rsidRDefault="007442B2" w:rsidP="00350BFE">
                  <w:hyperlink r:id="rId22" w:history="1">
                    <w:r w:rsidR="00C02AE5">
                      <w:rPr>
                        <w:rStyle w:val="Hyperlink"/>
                      </w:rPr>
                      <w:t>ASHRAE Standar</w:t>
                    </w:r>
                    <w:r w:rsidR="00C02AE5">
                      <w:rPr>
                        <w:rStyle w:val="Hyperlink"/>
                      </w:rPr>
                      <w:t>d 170-20</w:t>
                    </w:r>
                    <w:r>
                      <w:rPr>
                        <w:rStyle w:val="Hyperlink"/>
                      </w:rPr>
                      <w:t>21</w:t>
                    </w:r>
                  </w:hyperlink>
                  <w:r w:rsidR="005564E0" w:rsidRPr="00A23607">
                    <w:rPr>
                      <w:color w:val="000000"/>
                    </w:rPr>
                    <w:t>, Ventilation of Health Care Facilities</w:t>
                  </w:r>
                  <w:r w:rsidR="00A23607" w:rsidRPr="00A23607">
                    <w:rPr>
                      <w:color w:val="000000"/>
                    </w:rPr>
                    <w:t xml:space="preserve">, plus </w:t>
                  </w:r>
                  <w:hyperlink r:id="rId23" w:history="1">
                    <w:r w:rsidR="00A23607" w:rsidRPr="00A23607">
                      <w:rPr>
                        <w:rStyle w:val="Hyperlink"/>
                      </w:rPr>
                      <w:t>ASHRAE BOD approved addenda</w:t>
                    </w:r>
                  </w:hyperlink>
                  <w:r w:rsidR="005564E0" w:rsidRPr="00A23607">
                    <w:rPr>
                      <w:color w:val="000000"/>
                    </w:rPr>
                    <w:t xml:space="preserve">.  </w:t>
                  </w:r>
                </w:p>
              </w:tc>
            </w:tr>
            <w:tr w:rsidR="00E11623" w14:paraId="3E7AC460" w14:textId="77777777">
              <w:trPr>
                <w:gridAfter w:val="1"/>
                <w:wAfter w:w="368" w:type="pct"/>
                <w:trHeight w:val="198"/>
                <w:tblCellSpacing w:w="0" w:type="dxa"/>
              </w:trPr>
              <w:tc>
                <w:tcPr>
                  <w:tcW w:w="4632" w:type="pct"/>
                  <w:gridSpan w:val="3"/>
                  <w:vAlign w:val="center"/>
                </w:tcPr>
                <w:p w14:paraId="6430C823" w14:textId="77777777" w:rsidR="00E11623" w:rsidRPr="00232AED" w:rsidRDefault="007442B2">
                  <w:r>
                    <w:pict w14:anchorId="341E2235">
                      <v:rect id="_x0000_i1029" style="width:0;height:1.5pt" o:hralign="center" o:hrstd="t" o:hr="t" fillcolor="#aca899" stroked="f"/>
                    </w:pict>
                  </w:r>
                </w:p>
              </w:tc>
            </w:tr>
            <w:tr w:rsidR="00E11623" w14:paraId="7A3FE8B6" w14:textId="77777777">
              <w:trPr>
                <w:gridAfter w:val="1"/>
                <w:wAfter w:w="368" w:type="pct"/>
                <w:trHeight w:val="396"/>
                <w:tblCellSpacing w:w="0" w:type="dxa"/>
              </w:trPr>
              <w:tc>
                <w:tcPr>
                  <w:tcW w:w="980" w:type="pct"/>
                  <w:vAlign w:val="center"/>
                </w:tcPr>
                <w:p w14:paraId="06CC72AA" w14:textId="77777777" w:rsidR="00E11623" w:rsidRPr="00232AED" w:rsidRDefault="00E11623">
                  <w:r w:rsidRPr="00232AED">
                    <w:t xml:space="preserve">Topic References </w:t>
                  </w:r>
                </w:p>
              </w:tc>
              <w:tc>
                <w:tcPr>
                  <w:tcW w:w="3652" w:type="pct"/>
                  <w:gridSpan w:val="2"/>
                  <w:vAlign w:val="center"/>
                </w:tcPr>
                <w:p w14:paraId="6C57AACA" w14:textId="77777777" w:rsidR="00E11623" w:rsidRPr="00232AED" w:rsidRDefault="00EC61A4" w:rsidP="00EC61A4">
                  <w:r w:rsidRPr="00232AED">
                    <w:rPr>
                      <w:color w:val="000000"/>
                    </w:rPr>
                    <w:t>Ventilation</w:t>
                  </w:r>
                  <w:r>
                    <w:rPr>
                      <w:color w:val="000000"/>
                    </w:rPr>
                    <w:t xml:space="preserve">, </w:t>
                  </w:r>
                  <w:r w:rsidR="006651CB" w:rsidRPr="00232AED">
                    <w:rPr>
                      <w:color w:val="000000"/>
                    </w:rPr>
                    <w:t>IAQ, air quality, Standard 62.1, Standard 62.2, air contaminants</w:t>
                  </w:r>
                  <w:r>
                    <w:rPr>
                      <w:color w:val="000000"/>
                    </w:rPr>
                    <w:t>, standards</w:t>
                  </w:r>
                </w:p>
              </w:tc>
            </w:tr>
            <w:tr w:rsidR="00E11623" w14:paraId="354EB4A4" w14:textId="77777777">
              <w:trPr>
                <w:trHeight w:val="198"/>
                <w:tblCellSpacing w:w="0" w:type="dxa"/>
              </w:trPr>
              <w:tc>
                <w:tcPr>
                  <w:tcW w:w="5000" w:type="pct"/>
                  <w:gridSpan w:val="4"/>
                  <w:vAlign w:val="center"/>
                </w:tcPr>
                <w:p w14:paraId="00CF8C87" w14:textId="77777777" w:rsidR="00E11623" w:rsidRDefault="007442B2">
                  <w:r>
                    <w:pict w14:anchorId="03130FD1">
                      <v:rect id="_x0000_i1030" style="width:0;height:1.5pt" o:hralign="center" o:hrstd="t" o:hr="t" fillcolor="#aca899" stroked="f"/>
                    </w:pict>
                  </w:r>
                </w:p>
              </w:tc>
            </w:tr>
            <w:tr w:rsidR="00E11623" w14:paraId="06C787C7"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E11623" w14:paraId="7405FEB6" w14:textId="77777777" w:rsidTr="001E3BDC">
                    <w:trPr>
                      <w:trHeight w:val="316"/>
                      <w:jc w:val="center"/>
                    </w:trPr>
                    <w:tc>
                      <w:tcPr>
                        <w:tcW w:w="460" w:type="dxa"/>
                      </w:tcPr>
                      <w:p w14:paraId="2774C7C1" w14:textId="77777777" w:rsidR="00E11623" w:rsidRDefault="00E11623"/>
                    </w:tc>
                    <w:tc>
                      <w:tcPr>
                        <w:tcW w:w="3600" w:type="dxa"/>
                      </w:tcPr>
                      <w:p w14:paraId="462003BA" w14:textId="77777777" w:rsidR="00E11623" w:rsidRDefault="00E11623">
                        <w:r>
                          <w:t>Cognizant ASHRAE Committees</w:t>
                        </w:r>
                      </w:p>
                    </w:tc>
                    <w:tc>
                      <w:tcPr>
                        <w:tcW w:w="2520" w:type="dxa"/>
                      </w:tcPr>
                      <w:p w14:paraId="553BD923" w14:textId="77777777" w:rsidR="00E11623" w:rsidRDefault="00E11623">
                        <w:r>
                          <w:t>Refer to Organization</w:t>
                        </w:r>
                      </w:p>
                    </w:tc>
                  </w:tr>
                  <w:tr w:rsidR="00E11623" w14:paraId="60A6732B" w14:textId="77777777" w:rsidTr="001E3BDC">
                    <w:trPr>
                      <w:trHeight w:val="293"/>
                      <w:jc w:val="center"/>
                    </w:trPr>
                    <w:tc>
                      <w:tcPr>
                        <w:tcW w:w="460" w:type="dxa"/>
                      </w:tcPr>
                      <w:p w14:paraId="250974A5" w14:textId="77777777" w:rsidR="00E11623" w:rsidRDefault="00E11623">
                        <w:r>
                          <w:t>1</w:t>
                        </w:r>
                      </w:p>
                    </w:tc>
                    <w:tc>
                      <w:tcPr>
                        <w:tcW w:w="3600" w:type="dxa"/>
                      </w:tcPr>
                      <w:p w14:paraId="76CCA066" w14:textId="77777777" w:rsidR="00E11623" w:rsidRDefault="007442B2">
                        <w:hyperlink r:id="rId24" w:history="1">
                          <w:r w:rsidR="00C02AE5">
                            <w:rPr>
                              <w:rStyle w:val="Hyperlink"/>
                            </w:rPr>
                            <w:t>TC 4.3</w:t>
                          </w:r>
                        </w:hyperlink>
                      </w:p>
                    </w:tc>
                    <w:tc>
                      <w:tcPr>
                        <w:tcW w:w="2520" w:type="dxa"/>
                      </w:tcPr>
                      <w:p w14:paraId="23326DAE" w14:textId="77777777" w:rsidR="00E11623" w:rsidRDefault="007442B2">
                        <w:hyperlink r:id="rId25" w:history="1">
                          <w:r w:rsidR="006651CB" w:rsidRPr="008C1198">
                            <w:rPr>
                              <w:rStyle w:val="Hyperlink"/>
                            </w:rPr>
                            <w:t>US EPA</w:t>
                          </w:r>
                        </w:hyperlink>
                      </w:p>
                    </w:tc>
                  </w:tr>
                  <w:tr w:rsidR="00E11623" w14:paraId="0205D933" w14:textId="77777777" w:rsidTr="001E3BDC">
                    <w:trPr>
                      <w:trHeight w:val="293"/>
                      <w:jc w:val="center"/>
                    </w:trPr>
                    <w:tc>
                      <w:tcPr>
                        <w:tcW w:w="460" w:type="dxa"/>
                      </w:tcPr>
                      <w:p w14:paraId="6C9D12FB" w14:textId="77777777" w:rsidR="00E11623" w:rsidRDefault="00E11623">
                        <w:r>
                          <w:t>2</w:t>
                        </w:r>
                      </w:p>
                    </w:tc>
                    <w:tc>
                      <w:tcPr>
                        <w:tcW w:w="3600" w:type="dxa"/>
                      </w:tcPr>
                      <w:p w14:paraId="60EE29A2" w14:textId="77777777" w:rsidR="00E11623" w:rsidRDefault="006651CB">
                        <w:r>
                          <w:t>SSPC 62.1</w:t>
                        </w:r>
                      </w:p>
                    </w:tc>
                    <w:tc>
                      <w:tcPr>
                        <w:tcW w:w="2520" w:type="dxa"/>
                      </w:tcPr>
                      <w:p w14:paraId="2BC00ED5" w14:textId="77777777" w:rsidR="00E11623" w:rsidRDefault="007442B2">
                        <w:hyperlink r:id="rId26" w:history="1">
                          <w:r w:rsidR="006651CB" w:rsidRPr="008C1198">
                            <w:rPr>
                              <w:rStyle w:val="Hyperlink"/>
                            </w:rPr>
                            <w:t>ACGIH</w:t>
                          </w:r>
                        </w:hyperlink>
                      </w:p>
                    </w:tc>
                  </w:tr>
                  <w:tr w:rsidR="00E11623" w14:paraId="35CB90C0" w14:textId="77777777" w:rsidTr="001E3BDC">
                    <w:trPr>
                      <w:trHeight w:val="293"/>
                      <w:jc w:val="center"/>
                    </w:trPr>
                    <w:tc>
                      <w:tcPr>
                        <w:tcW w:w="460" w:type="dxa"/>
                      </w:tcPr>
                      <w:p w14:paraId="356A2882" w14:textId="77777777" w:rsidR="00E11623" w:rsidRDefault="00E11623">
                        <w:r>
                          <w:t>3</w:t>
                        </w:r>
                      </w:p>
                    </w:tc>
                    <w:tc>
                      <w:tcPr>
                        <w:tcW w:w="3600" w:type="dxa"/>
                      </w:tcPr>
                      <w:p w14:paraId="44A0D8CC" w14:textId="77777777" w:rsidR="00E11623" w:rsidRDefault="006651CB">
                        <w:r>
                          <w:t>SSPC 62.2</w:t>
                        </w:r>
                      </w:p>
                    </w:tc>
                    <w:tc>
                      <w:tcPr>
                        <w:tcW w:w="2520" w:type="dxa"/>
                      </w:tcPr>
                      <w:p w14:paraId="69A9E538" w14:textId="77777777" w:rsidR="00E11623" w:rsidRDefault="007442B2">
                        <w:hyperlink r:id="rId27" w:history="1">
                          <w:r w:rsidR="006651CB" w:rsidRPr="008C1198">
                            <w:rPr>
                              <w:rStyle w:val="Hyperlink"/>
                            </w:rPr>
                            <w:t>NIOSH</w:t>
                          </w:r>
                        </w:hyperlink>
                      </w:p>
                    </w:tc>
                  </w:tr>
                  <w:tr w:rsidR="00E11623" w14:paraId="63FEE261" w14:textId="77777777" w:rsidTr="001E3BDC">
                    <w:trPr>
                      <w:trHeight w:val="316"/>
                      <w:jc w:val="center"/>
                    </w:trPr>
                    <w:tc>
                      <w:tcPr>
                        <w:tcW w:w="460" w:type="dxa"/>
                      </w:tcPr>
                      <w:p w14:paraId="5D7CF5CE" w14:textId="77777777" w:rsidR="00E11623" w:rsidRDefault="00E11623">
                        <w:r>
                          <w:t>4</w:t>
                        </w:r>
                      </w:p>
                    </w:tc>
                    <w:tc>
                      <w:tcPr>
                        <w:tcW w:w="3600" w:type="dxa"/>
                      </w:tcPr>
                      <w:p w14:paraId="1DEEDACC" w14:textId="77777777" w:rsidR="00E11623" w:rsidRDefault="007442B2">
                        <w:hyperlink r:id="rId28" w:history="1">
                          <w:r w:rsidR="00C02AE5">
                            <w:rPr>
                              <w:rStyle w:val="Hyperlink"/>
                            </w:rPr>
                            <w:t>EHC</w:t>
                          </w:r>
                        </w:hyperlink>
                      </w:p>
                    </w:tc>
                    <w:tc>
                      <w:tcPr>
                        <w:tcW w:w="2520" w:type="dxa"/>
                      </w:tcPr>
                      <w:p w14:paraId="6F4C7A5B" w14:textId="77777777" w:rsidR="00E11623" w:rsidRDefault="007442B2">
                        <w:hyperlink r:id="rId29" w:history="1">
                          <w:r w:rsidR="006651CB" w:rsidRPr="008C1198">
                            <w:rPr>
                              <w:rStyle w:val="Hyperlink"/>
                            </w:rPr>
                            <w:t>OSHA</w:t>
                          </w:r>
                        </w:hyperlink>
                      </w:p>
                    </w:tc>
                  </w:tr>
                  <w:tr w:rsidR="00E11623" w14:paraId="6700CE9C" w14:textId="77777777" w:rsidTr="001E3BDC">
                    <w:trPr>
                      <w:trHeight w:val="316"/>
                      <w:jc w:val="center"/>
                    </w:trPr>
                    <w:tc>
                      <w:tcPr>
                        <w:tcW w:w="460" w:type="dxa"/>
                      </w:tcPr>
                      <w:p w14:paraId="443F7DAD" w14:textId="77777777" w:rsidR="00E11623" w:rsidRDefault="00E11623">
                        <w:r>
                          <w:t>5</w:t>
                        </w:r>
                      </w:p>
                    </w:tc>
                    <w:tc>
                      <w:tcPr>
                        <w:tcW w:w="3600" w:type="dxa"/>
                      </w:tcPr>
                      <w:p w14:paraId="52C538E7" w14:textId="77777777" w:rsidR="00E11623" w:rsidRDefault="00E11623"/>
                    </w:tc>
                    <w:tc>
                      <w:tcPr>
                        <w:tcW w:w="2520" w:type="dxa"/>
                      </w:tcPr>
                      <w:p w14:paraId="7324D4B3" w14:textId="77777777" w:rsidR="00E11623" w:rsidRDefault="00E11623"/>
                    </w:tc>
                  </w:tr>
                </w:tbl>
                <w:p w14:paraId="250332FB" w14:textId="77777777" w:rsidR="00E11623" w:rsidRDefault="00E11623"/>
              </w:tc>
            </w:tr>
            <w:tr w:rsidR="00E11623" w14:paraId="213C036F" w14:textId="77777777">
              <w:trPr>
                <w:trHeight w:val="212"/>
                <w:tblCellSpacing w:w="0" w:type="dxa"/>
              </w:trPr>
              <w:tc>
                <w:tcPr>
                  <w:tcW w:w="5000" w:type="pct"/>
                  <w:gridSpan w:val="4"/>
                  <w:vAlign w:val="center"/>
                </w:tcPr>
                <w:p w14:paraId="2FB08070" w14:textId="77777777" w:rsidR="00E11623" w:rsidRDefault="00E11623"/>
              </w:tc>
            </w:tr>
          </w:tbl>
          <w:p w14:paraId="165C7C63" w14:textId="77777777" w:rsidR="00E11623" w:rsidRDefault="00E11623"/>
        </w:tc>
        <w:tc>
          <w:tcPr>
            <w:tcW w:w="0" w:type="auto"/>
            <w:vAlign w:val="center"/>
          </w:tcPr>
          <w:p w14:paraId="751CAB3E" w14:textId="77777777" w:rsidR="00E11623" w:rsidRDefault="00E11623">
            <w:pPr>
              <w:rPr>
                <w:sz w:val="20"/>
                <w:szCs w:val="20"/>
              </w:rPr>
            </w:pPr>
          </w:p>
        </w:tc>
      </w:tr>
    </w:tbl>
    <w:p w14:paraId="71F3ADDA" w14:textId="77777777" w:rsidR="0073616E" w:rsidRPr="005E4570" w:rsidRDefault="0073616E" w:rsidP="00DE18BB"/>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51CB"/>
    <w:rsid w:val="000142F9"/>
    <w:rsid w:val="00026B8D"/>
    <w:rsid w:val="000405EC"/>
    <w:rsid w:val="00043D6E"/>
    <w:rsid w:val="00053B42"/>
    <w:rsid w:val="0005555B"/>
    <w:rsid w:val="00063BCF"/>
    <w:rsid w:val="000966B6"/>
    <w:rsid w:val="000A4C5E"/>
    <w:rsid w:val="000B1E64"/>
    <w:rsid w:val="000C17CC"/>
    <w:rsid w:val="000C3154"/>
    <w:rsid w:val="000C3D1F"/>
    <w:rsid w:val="000C7C12"/>
    <w:rsid w:val="000D61FB"/>
    <w:rsid w:val="000E41B2"/>
    <w:rsid w:val="000E46C8"/>
    <w:rsid w:val="000E4A46"/>
    <w:rsid w:val="00105431"/>
    <w:rsid w:val="00111AD9"/>
    <w:rsid w:val="00133B32"/>
    <w:rsid w:val="00136D1C"/>
    <w:rsid w:val="001538C4"/>
    <w:rsid w:val="00154E27"/>
    <w:rsid w:val="00167169"/>
    <w:rsid w:val="00176F30"/>
    <w:rsid w:val="00177D55"/>
    <w:rsid w:val="001935DF"/>
    <w:rsid w:val="0019749A"/>
    <w:rsid w:val="001B7130"/>
    <w:rsid w:val="001E3BDC"/>
    <w:rsid w:val="001F0C26"/>
    <w:rsid w:val="002051F5"/>
    <w:rsid w:val="0020535B"/>
    <w:rsid w:val="002173A6"/>
    <w:rsid w:val="00232AED"/>
    <w:rsid w:val="00252728"/>
    <w:rsid w:val="00257E60"/>
    <w:rsid w:val="0026722C"/>
    <w:rsid w:val="00271495"/>
    <w:rsid w:val="0027767A"/>
    <w:rsid w:val="002779BB"/>
    <w:rsid w:val="00281782"/>
    <w:rsid w:val="002825E3"/>
    <w:rsid w:val="002B0D3F"/>
    <w:rsid w:val="002B6692"/>
    <w:rsid w:val="002C6A17"/>
    <w:rsid w:val="002E45EC"/>
    <w:rsid w:val="002F4E1B"/>
    <w:rsid w:val="002F6C9C"/>
    <w:rsid w:val="003117BC"/>
    <w:rsid w:val="003121B2"/>
    <w:rsid w:val="00323D68"/>
    <w:rsid w:val="003478DA"/>
    <w:rsid w:val="00350BFE"/>
    <w:rsid w:val="00354FC9"/>
    <w:rsid w:val="00356BED"/>
    <w:rsid w:val="00357E79"/>
    <w:rsid w:val="003857A7"/>
    <w:rsid w:val="003968E0"/>
    <w:rsid w:val="003A0081"/>
    <w:rsid w:val="003A1FF8"/>
    <w:rsid w:val="003A2FCC"/>
    <w:rsid w:val="003A7837"/>
    <w:rsid w:val="003B7412"/>
    <w:rsid w:val="003C4E8B"/>
    <w:rsid w:val="003D4ED5"/>
    <w:rsid w:val="003E79D2"/>
    <w:rsid w:val="0040222F"/>
    <w:rsid w:val="004138CF"/>
    <w:rsid w:val="00422D24"/>
    <w:rsid w:val="004265F2"/>
    <w:rsid w:val="004275F8"/>
    <w:rsid w:val="00437DC1"/>
    <w:rsid w:val="004424C2"/>
    <w:rsid w:val="00445223"/>
    <w:rsid w:val="004466ED"/>
    <w:rsid w:val="0044728F"/>
    <w:rsid w:val="004543E1"/>
    <w:rsid w:val="00454431"/>
    <w:rsid w:val="00460FE3"/>
    <w:rsid w:val="00476626"/>
    <w:rsid w:val="00480422"/>
    <w:rsid w:val="004816F2"/>
    <w:rsid w:val="004A37B0"/>
    <w:rsid w:val="004A4C42"/>
    <w:rsid w:val="004D1072"/>
    <w:rsid w:val="004F534E"/>
    <w:rsid w:val="00526CA2"/>
    <w:rsid w:val="005373C0"/>
    <w:rsid w:val="00554020"/>
    <w:rsid w:val="00555DE5"/>
    <w:rsid w:val="005564E0"/>
    <w:rsid w:val="005614FF"/>
    <w:rsid w:val="00571372"/>
    <w:rsid w:val="00573B26"/>
    <w:rsid w:val="005750B3"/>
    <w:rsid w:val="00575DE3"/>
    <w:rsid w:val="005823A8"/>
    <w:rsid w:val="005C2DAE"/>
    <w:rsid w:val="005C3B4D"/>
    <w:rsid w:val="005D5A07"/>
    <w:rsid w:val="005E4570"/>
    <w:rsid w:val="005F09FF"/>
    <w:rsid w:val="005F5381"/>
    <w:rsid w:val="005F6297"/>
    <w:rsid w:val="006016F2"/>
    <w:rsid w:val="00634806"/>
    <w:rsid w:val="00650ACA"/>
    <w:rsid w:val="006634EA"/>
    <w:rsid w:val="006651CB"/>
    <w:rsid w:val="006A394D"/>
    <w:rsid w:val="006B4FBD"/>
    <w:rsid w:val="006B6767"/>
    <w:rsid w:val="006C4140"/>
    <w:rsid w:val="006E12C9"/>
    <w:rsid w:val="006E623D"/>
    <w:rsid w:val="006F2C88"/>
    <w:rsid w:val="006F48B2"/>
    <w:rsid w:val="007017C3"/>
    <w:rsid w:val="00706381"/>
    <w:rsid w:val="00714365"/>
    <w:rsid w:val="00724256"/>
    <w:rsid w:val="0073616E"/>
    <w:rsid w:val="007442B2"/>
    <w:rsid w:val="007467D8"/>
    <w:rsid w:val="00757A1E"/>
    <w:rsid w:val="007630B1"/>
    <w:rsid w:val="007712CD"/>
    <w:rsid w:val="007776A6"/>
    <w:rsid w:val="0078711F"/>
    <w:rsid w:val="007B0644"/>
    <w:rsid w:val="007B13FA"/>
    <w:rsid w:val="007B22F4"/>
    <w:rsid w:val="007B4575"/>
    <w:rsid w:val="007D4461"/>
    <w:rsid w:val="007D767C"/>
    <w:rsid w:val="00805C24"/>
    <w:rsid w:val="00813A3D"/>
    <w:rsid w:val="00830AF5"/>
    <w:rsid w:val="008462B8"/>
    <w:rsid w:val="00850063"/>
    <w:rsid w:val="0087000C"/>
    <w:rsid w:val="008701B3"/>
    <w:rsid w:val="00881807"/>
    <w:rsid w:val="008A1C67"/>
    <w:rsid w:val="008A5008"/>
    <w:rsid w:val="008A784F"/>
    <w:rsid w:val="008B3AE9"/>
    <w:rsid w:val="008C0BEF"/>
    <w:rsid w:val="008C1198"/>
    <w:rsid w:val="008C5134"/>
    <w:rsid w:val="008D2B09"/>
    <w:rsid w:val="008D5447"/>
    <w:rsid w:val="008E7528"/>
    <w:rsid w:val="00905825"/>
    <w:rsid w:val="00905B08"/>
    <w:rsid w:val="00931EEA"/>
    <w:rsid w:val="00946D49"/>
    <w:rsid w:val="009515BA"/>
    <w:rsid w:val="00954341"/>
    <w:rsid w:val="00961F04"/>
    <w:rsid w:val="009A0BC4"/>
    <w:rsid w:val="009B6C9C"/>
    <w:rsid w:val="009C1218"/>
    <w:rsid w:val="009D09C4"/>
    <w:rsid w:val="009D730A"/>
    <w:rsid w:val="009F0A2B"/>
    <w:rsid w:val="009F747F"/>
    <w:rsid w:val="00A0432D"/>
    <w:rsid w:val="00A07B27"/>
    <w:rsid w:val="00A23607"/>
    <w:rsid w:val="00A35BBF"/>
    <w:rsid w:val="00A41EB6"/>
    <w:rsid w:val="00A428DA"/>
    <w:rsid w:val="00A42B5B"/>
    <w:rsid w:val="00A4684A"/>
    <w:rsid w:val="00A479A0"/>
    <w:rsid w:val="00A731E6"/>
    <w:rsid w:val="00A859D3"/>
    <w:rsid w:val="00AF1F33"/>
    <w:rsid w:val="00AF77C5"/>
    <w:rsid w:val="00B02942"/>
    <w:rsid w:val="00B03616"/>
    <w:rsid w:val="00B04192"/>
    <w:rsid w:val="00B0665D"/>
    <w:rsid w:val="00B23A11"/>
    <w:rsid w:val="00B439CB"/>
    <w:rsid w:val="00B46DED"/>
    <w:rsid w:val="00B518D4"/>
    <w:rsid w:val="00B51FB5"/>
    <w:rsid w:val="00B662F7"/>
    <w:rsid w:val="00B76549"/>
    <w:rsid w:val="00B901B4"/>
    <w:rsid w:val="00BA430A"/>
    <w:rsid w:val="00BA6202"/>
    <w:rsid w:val="00BB7846"/>
    <w:rsid w:val="00BC784B"/>
    <w:rsid w:val="00BD3079"/>
    <w:rsid w:val="00BD3FC3"/>
    <w:rsid w:val="00BE505D"/>
    <w:rsid w:val="00BF31F7"/>
    <w:rsid w:val="00C02AE5"/>
    <w:rsid w:val="00C164C6"/>
    <w:rsid w:val="00C24D36"/>
    <w:rsid w:val="00C41BCD"/>
    <w:rsid w:val="00C659F8"/>
    <w:rsid w:val="00C7107C"/>
    <w:rsid w:val="00C81649"/>
    <w:rsid w:val="00CA1881"/>
    <w:rsid w:val="00CB0012"/>
    <w:rsid w:val="00CE0D06"/>
    <w:rsid w:val="00D1154F"/>
    <w:rsid w:val="00D30DFC"/>
    <w:rsid w:val="00D34EBB"/>
    <w:rsid w:val="00D35BE4"/>
    <w:rsid w:val="00D4058C"/>
    <w:rsid w:val="00D50F82"/>
    <w:rsid w:val="00D52DA1"/>
    <w:rsid w:val="00D829FF"/>
    <w:rsid w:val="00DA2376"/>
    <w:rsid w:val="00DC7123"/>
    <w:rsid w:val="00DD073D"/>
    <w:rsid w:val="00DE18BB"/>
    <w:rsid w:val="00DE21F3"/>
    <w:rsid w:val="00DF0848"/>
    <w:rsid w:val="00E11623"/>
    <w:rsid w:val="00E16CD2"/>
    <w:rsid w:val="00E27DD7"/>
    <w:rsid w:val="00E33E07"/>
    <w:rsid w:val="00E36E9E"/>
    <w:rsid w:val="00E5165E"/>
    <w:rsid w:val="00E550E3"/>
    <w:rsid w:val="00E57ACB"/>
    <w:rsid w:val="00E62952"/>
    <w:rsid w:val="00E74BD2"/>
    <w:rsid w:val="00E83E50"/>
    <w:rsid w:val="00E86038"/>
    <w:rsid w:val="00EA3DD3"/>
    <w:rsid w:val="00EB72AB"/>
    <w:rsid w:val="00EB7677"/>
    <w:rsid w:val="00EC61A4"/>
    <w:rsid w:val="00EF33A2"/>
    <w:rsid w:val="00F00D4E"/>
    <w:rsid w:val="00F0454E"/>
    <w:rsid w:val="00F06E88"/>
    <w:rsid w:val="00F070C1"/>
    <w:rsid w:val="00F16773"/>
    <w:rsid w:val="00F200D0"/>
    <w:rsid w:val="00F20FB8"/>
    <w:rsid w:val="00F32641"/>
    <w:rsid w:val="00F455AD"/>
    <w:rsid w:val="00F544EB"/>
    <w:rsid w:val="00F62AEB"/>
    <w:rsid w:val="00F64BF0"/>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09EBC6"/>
  <w15:chartTrackingRefBased/>
  <w15:docId w15:val="{0F46D0B7-61B0-4FBF-BA5D-64E1B29B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9D2"/>
    <w:rPr>
      <w:color w:val="0000FF"/>
      <w:u w:val="single"/>
    </w:rPr>
  </w:style>
  <w:style w:type="character" w:styleId="FollowedHyperlink">
    <w:name w:val="FollowedHyperlink"/>
    <w:basedOn w:val="DefaultParagraphFont"/>
    <w:rsid w:val="003E79D2"/>
    <w:rPr>
      <w:color w:val="800080"/>
      <w:u w:val="single"/>
    </w:rPr>
  </w:style>
  <w:style w:type="character" w:styleId="Strong">
    <w:name w:val="Strong"/>
    <w:basedOn w:val="DefaultParagraphFont"/>
    <w:qFormat/>
    <w:rsid w:val="00F32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ashrae-62-1-2022?product_id=2501063" TargetMode="External"/><Relationship Id="rId13" Type="http://schemas.openxmlformats.org/officeDocument/2006/relationships/hyperlink" Target="https://www.techstreet.com/ashrae/standards/ashrae-161-2018?product_id=2001169" TargetMode="External"/><Relationship Id="rId18" Type="http://schemas.openxmlformats.org/officeDocument/2006/relationships/hyperlink" Target="https://www.techstreet.com/ashrae/standards/ashrae-62-2-2022?product_id=2501064" TargetMode="External"/><Relationship Id="rId26" Type="http://schemas.openxmlformats.org/officeDocument/2006/relationships/hyperlink" Target="http://www.acgih.org" TargetMode="External"/><Relationship Id="rId3" Type="http://schemas.openxmlformats.org/officeDocument/2006/relationships/webSettings" Target="webSettings.xml"/><Relationship Id="rId21" Type="http://schemas.openxmlformats.org/officeDocument/2006/relationships/hyperlink" Target="http://www.ashrae.org/standards-research--technology/standards-addenda" TargetMode="External"/><Relationship Id="rId7" Type="http://schemas.openxmlformats.org/officeDocument/2006/relationships/hyperlink" Target="http://www.ashrae.org/standards-research--technology/standards-addenda" TargetMode="External"/><Relationship Id="rId12" Type="http://schemas.openxmlformats.org/officeDocument/2006/relationships/hyperlink" Target="http://www.ashrae.org" TargetMode="External"/><Relationship Id="rId17" Type="http://schemas.openxmlformats.org/officeDocument/2006/relationships/hyperlink" Target="http://www.ashrae.org/standards-research--technology/standards-addenda" TargetMode="External"/><Relationship Id="rId25" Type="http://schemas.openxmlformats.org/officeDocument/2006/relationships/hyperlink" Target="http://www.epa.gov" TargetMode="External"/><Relationship Id="rId2" Type="http://schemas.openxmlformats.org/officeDocument/2006/relationships/settings" Target="settings.xml"/><Relationship Id="rId16" Type="http://schemas.openxmlformats.org/officeDocument/2006/relationships/hyperlink" Target="https://www.techstreet.com/ashrae/standards/ashrae-62-1-2022?product_id=2501063" TargetMode="External"/><Relationship Id="rId20" Type="http://schemas.openxmlformats.org/officeDocument/2006/relationships/hyperlink" Target="https://www.techstreet.com/ashrae/standards/ashrae-161-2018?product_id=2001169" TargetMode="External"/><Relationship Id="rId29" Type="http://schemas.openxmlformats.org/officeDocument/2006/relationships/hyperlink" Target="http://www.osha.gov" TargetMode="External"/><Relationship Id="rId1" Type="http://schemas.openxmlformats.org/officeDocument/2006/relationships/styles" Target="styles.xml"/><Relationship Id="rId6" Type="http://schemas.openxmlformats.org/officeDocument/2006/relationships/hyperlink" Target="https://www.techstreet.com/ashrae/standards/ashrae-62-2-2022?product_id=2501064" TargetMode="External"/><Relationship Id="rId11" Type="http://schemas.openxmlformats.org/officeDocument/2006/relationships/hyperlink" Target="http://www.ashrae.org/standards-research--technology/standards-addenda" TargetMode="External"/><Relationship Id="rId24" Type="http://schemas.openxmlformats.org/officeDocument/2006/relationships/hyperlink" Target="http://tc0403.ashraetcs.org/" TargetMode="External"/><Relationship Id="rId5" Type="http://schemas.openxmlformats.org/officeDocument/2006/relationships/hyperlink" Target="http://www.ashrae.org/standards-research--technology/standards-addenda" TargetMode="External"/><Relationship Id="rId15" Type="http://schemas.openxmlformats.org/officeDocument/2006/relationships/hyperlink" Target="http://www.ashrae.org" TargetMode="External"/><Relationship Id="rId23" Type="http://schemas.openxmlformats.org/officeDocument/2006/relationships/hyperlink" Target="http://www.ashrae.org/standards-research--technology/standards-addenda" TargetMode="External"/><Relationship Id="rId28" Type="http://schemas.openxmlformats.org/officeDocument/2006/relationships/hyperlink" Target="https://www.ashrae.org/communities/committees/standing-committees/environmental-health-committee-ehc" TargetMode="External"/><Relationship Id="rId10" Type="http://schemas.openxmlformats.org/officeDocument/2006/relationships/hyperlink" Target="http://www.ashrae.org/" TargetMode="External"/><Relationship Id="rId19" Type="http://schemas.openxmlformats.org/officeDocument/2006/relationships/hyperlink" Target="http://www.ashrae.org/standards-research--technology/standards-addenda" TargetMode="External"/><Relationship Id="rId31" Type="http://schemas.openxmlformats.org/officeDocument/2006/relationships/theme" Target="theme/theme1.xml"/><Relationship Id="rId4" Type="http://schemas.openxmlformats.org/officeDocument/2006/relationships/hyperlink" Target="https://www.techstreet.com/ashrae/standards/ashrae-62-1-2022?product_id=2501063" TargetMode="External"/><Relationship Id="rId9" Type="http://schemas.openxmlformats.org/officeDocument/2006/relationships/hyperlink" Target="https://www.techstreet.com/ashrae/standards/ashrae-62-2-2022?product_id=2501064" TargetMode="External"/><Relationship Id="rId14" Type="http://schemas.openxmlformats.org/officeDocument/2006/relationships/hyperlink" Target="https://www.techstreet.com/ashrae/standards/ashrae-170-2021?product_id=2212971" TargetMode="External"/><Relationship Id="rId22" Type="http://schemas.openxmlformats.org/officeDocument/2006/relationships/hyperlink" Target="https://www.techstreet.com/ashrae/standards/ashrae-170-2021?product_id=2212971" TargetMode="External"/><Relationship Id="rId27" Type="http://schemas.openxmlformats.org/officeDocument/2006/relationships/hyperlink" Target="http://www.cdc.gov/niosh/homepage.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3815</CharactersWithSpaces>
  <SharedDoc>false</SharedDoc>
  <HLinks>
    <vt:vector size="156" baseType="variant">
      <vt:variant>
        <vt:i4>4325459</vt:i4>
      </vt:variant>
      <vt:variant>
        <vt:i4>75</vt:i4>
      </vt:variant>
      <vt:variant>
        <vt:i4>0</vt:i4>
      </vt:variant>
      <vt:variant>
        <vt:i4>5</vt:i4>
      </vt:variant>
      <vt:variant>
        <vt:lpwstr>http://www.osha.gov/</vt:lpwstr>
      </vt:variant>
      <vt:variant>
        <vt:lpwstr/>
      </vt:variant>
      <vt:variant>
        <vt:i4>7602291</vt:i4>
      </vt:variant>
      <vt:variant>
        <vt:i4>72</vt:i4>
      </vt:variant>
      <vt:variant>
        <vt:i4>0</vt:i4>
      </vt:variant>
      <vt:variant>
        <vt:i4>5</vt:i4>
      </vt:variant>
      <vt:variant>
        <vt:lpwstr>http://www.ashrae.org/society-groups/committees/environmental-health-committee-ehc</vt:lpwstr>
      </vt:variant>
      <vt:variant>
        <vt:lpwstr/>
      </vt:variant>
      <vt:variant>
        <vt:i4>7798884</vt:i4>
      </vt:variant>
      <vt:variant>
        <vt:i4>69</vt:i4>
      </vt:variant>
      <vt:variant>
        <vt:i4>0</vt:i4>
      </vt:variant>
      <vt:variant>
        <vt:i4>5</vt:i4>
      </vt:variant>
      <vt:variant>
        <vt:lpwstr>http://www.cdc.gov/niosh/homepage.html</vt:lpwstr>
      </vt:variant>
      <vt:variant>
        <vt:lpwstr/>
      </vt:variant>
      <vt:variant>
        <vt:i4>5046278</vt:i4>
      </vt:variant>
      <vt:variant>
        <vt:i4>66</vt:i4>
      </vt:variant>
      <vt:variant>
        <vt:i4>0</vt:i4>
      </vt:variant>
      <vt:variant>
        <vt:i4>5</vt:i4>
      </vt:variant>
      <vt:variant>
        <vt:lpwstr>http://www.acgih.org/</vt:lpwstr>
      </vt:variant>
      <vt:variant>
        <vt:lpwstr/>
      </vt:variant>
      <vt:variant>
        <vt:i4>4063329</vt:i4>
      </vt:variant>
      <vt:variant>
        <vt:i4>63</vt:i4>
      </vt:variant>
      <vt:variant>
        <vt:i4>0</vt:i4>
      </vt:variant>
      <vt:variant>
        <vt:i4>5</vt:i4>
      </vt:variant>
      <vt:variant>
        <vt:lpwstr>http://www.epa.gov/</vt:lpwstr>
      </vt:variant>
      <vt:variant>
        <vt:lpwstr/>
      </vt:variant>
      <vt:variant>
        <vt:i4>3211326</vt:i4>
      </vt:variant>
      <vt:variant>
        <vt:i4>60</vt:i4>
      </vt:variant>
      <vt:variant>
        <vt:i4>0</vt:i4>
      </vt:variant>
      <vt:variant>
        <vt:i4>5</vt:i4>
      </vt:variant>
      <vt:variant>
        <vt:lpwstr>http://tc43.ashraetcs.org/</vt:lpwstr>
      </vt:variant>
      <vt:variant>
        <vt:lpwstr/>
      </vt:variant>
      <vt:variant>
        <vt:i4>3932271</vt:i4>
      </vt:variant>
      <vt:variant>
        <vt:i4>57</vt:i4>
      </vt:variant>
      <vt:variant>
        <vt:i4>0</vt:i4>
      </vt:variant>
      <vt:variant>
        <vt:i4>5</vt:i4>
      </vt:variant>
      <vt:variant>
        <vt:lpwstr>http://www.ashrae.org/standards-research--technology/standards-addenda</vt:lpwstr>
      </vt:variant>
      <vt:variant>
        <vt:lpwstr/>
      </vt:variant>
      <vt:variant>
        <vt:i4>1769501</vt:i4>
      </vt:variant>
      <vt:variant>
        <vt:i4>54</vt:i4>
      </vt:variant>
      <vt:variant>
        <vt:i4>0</vt:i4>
      </vt:variant>
      <vt:variant>
        <vt:i4>5</vt:i4>
      </vt:variant>
      <vt:variant>
        <vt:lpwstr>http://www.techstreet.com/standards/ashrae/170_2008?product_id=1590645</vt:lpwstr>
      </vt:variant>
      <vt:variant>
        <vt:lpwstr/>
      </vt:variant>
      <vt:variant>
        <vt:i4>3932271</vt:i4>
      </vt:variant>
      <vt:variant>
        <vt:i4>51</vt:i4>
      </vt:variant>
      <vt:variant>
        <vt:i4>0</vt:i4>
      </vt:variant>
      <vt:variant>
        <vt:i4>5</vt:i4>
      </vt:variant>
      <vt:variant>
        <vt:lpwstr>http://www.ashrae.org/standards-research--technology/standards-addenda</vt:lpwstr>
      </vt:variant>
      <vt:variant>
        <vt:lpwstr/>
      </vt:variant>
      <vt:variant>
        <vt:i4>1703954</vt:i4>
      </vt:variant>
      <vt:variant>
        <vt:i4>48</vt:i4>
      </vt:variant>
      <vt:variant>
        <vt:i4>0</vt:i4>
      </vt:variant>
      <vt:variant>
        <vt:i4>5</vt:i4>
      </vt:variant>
      <vt:variant>
        <vt:lpwstr>http://www.techstreet.com/standards/ashrae/161_2007?product_id=1571845</vt:lpwstr>
      </vt:variant>
      <vt:variant>
        <vt:lpwstr/>
      </vt:variant>
      <vt:variant>
        <vt:i4>3932271</vt:i4>
      </vt:variant>
      <vt:variant>
        <vt:i4>45</vt:i4>
      </vt:variant>
      <vt:variant>
        <vt:i4>0</vt:i4>
      </vt:variant>
      <vt:variant>
        <vt:i4>5</vt:i4>
      </vt:variant>
      <vt:variant>
        <vt:lpwstr>http://www.ashrae.org/standards-research--technology/standards-addenda</vt:lpwstr>
      </vt:variant>
      <vt:variant>
        <vt:lpwstr/>
      </vt:variant>
      <vt:variant>
        <vt:i4>3014720</vt:i4>
      </vt:variant>
      <vt:variant>
        <vt:i4>42</vt:i4>
      </vt:variant>
      <vt:variant>
        <vt:i4>0</vt:i4>
      </vt:variant>
      <vt:variant>
        <vt:i4>5</vt:i4>
      </vt:variant>
      <vt:variant>
        <vt:lpwstr>http://www.techstreet.com/standards/ashrae/62_2_2010?product_id=1703549</vt:lpwstr>
      </vt:variant>
      <vt:variant>
        <vt:lpwstr/>
      </vt:variant>
      <vt:variant>
        <vt:i4>3932271</vt:i4>
      </vt:variant>
      <vt:variant>
        <vt:i4>39</vt:i4>
      </vt:variant>
      <vt:variant>
        <vt:i4>0</vt:i4>
      </vt:variant>
      <vt:variant>
        <vt:i4>5</vt:i4>
      </vt:variant>
      <vt:variant>
        <vt:lpwstr>http://www.ashrae.org/standards-research--technology/standards-addenda</vt:lpwstr>
      </vt:variant>
      <vt:variant>
        <vt:lpwstr/>
      </vt:variant>
      <vt:variant>
        <vt:i4>2162765</vt:i4>
      </vt:variant>
      <vt:variant>
        <vt:i4>36</vt:i4>
      </vt:variant>
      <vt:variant>
        <vt:i4>0</vt:i4>
      </vt:variant>
      <vt:variant>
        <vt:i4>5</vt:i4>
      </vt:variant>
      <vt:variant>
        <vt:lpwstr>http://www.techstreet.com/standards/ashrae/62_1_2010?product_id=1720986</vt:lpwstr>
      </vt:variant>
      <vt:variant>
        <vt:lpwstr/>
      </vt:variant>
      <vt:variant>
        <vt:i4>3145788</vt:i4>
      </vt:variant>
      <vt:variant>
        <vt:i4>33</vt:i4>
      </vt:variant>
      <vt:variant>
        <vt:i4>0</vt:i4>
      </vt:variant>
      <vt:variant>
        <vt:i4>5</vt:i4>
      </vt:variant>
      <vt:variant>
        <vt:lpwstr>http://www.ashrae.org/</vt:lpwstr>
      </vt:variant>
      <vt:variant>
        <vt:lpwstr/>
      </vt:variant>
      <vt:variant>
        <vt:i4>1769501</vt:i4>
      </vt:variant>
      <vt:variant>
        <vt:i4>30</vt:i4>
      </vt:variant>
      <vt:variant>
        <vt:i4>0</vt:i4>
      </vt:variant>
      <vt:variant>
        <vt:i4>5</vt:i4>
      </vt:variant>
      <vt:variant>
        <vt:lpwstr>http://www.techstreet.com/standards/ashrae/170_2008?product_id=1590645</vt:lpwstr>
      </vt:variant>
      <vt:variant>
        <vt:lpwstr/>
      </vt:variant>
      <vt:variant>
        <vt:i4>1703954</vt:i4>
      </vt:variant>
      <vt:variant>
        <vt:i4>27</vt:i4>
      </vt:variant>
      <vt:variant>
        <vt:i4>0</vt:i4>
      </vt:variant>
      <vt:variant>
        <vt:i4>5</vt:i4>
      </vt:variant>
      <vt:variant>
        <vt:lpwstr>http://www.techstreet.com/standards/ashrae/161_2007?product_id=1571845</vt:lpwstr>
      </vt:variant>
      <vt:variant>
        <vt:lpwstr/>
      </vt:variant>
      <vt:variant>
        <vt:i4>3145788</vt:i4>
      </vt:variant>
      <vt:variant>
        <vt:i4>24</vt:i4>
      </vt:variant>
      <vt:variant>
        <vt:i4>0</vt:i4>
      </vt:variant>
      <vt:variant>
        <vt:i4>5</vt:i4>
      </vt:variant>
      <vt:variant>
        <vt:lpwstr>http://www.ashrae.org/</vt:lpwstr>
      </vt:variant>
      <vt:variant>
        <vt:lpwstr/>
      </vt:variant>
      <vt:variant>
        <vt:i4>3932271</vt:i4>
      </vt:variant>
      <vt:variant>
        <vt:i4>21</vt:i4>
      </vt:variant>
      <vt:variant>
        <vt:i4>0</vt:i4>
      </vt:variant>
      <vt:variant>
        <vt:i4>5</vt:i4>
      </vt:variant>
      <vt:variant>
        <vt:lpwstr>http://www.ashrae.org/standards-research--technology/standards-addenda</vt:lpwstr>
      </vt:variant>
      <vt:variant>
        <vt:lpwstr/>
      </vt:variant>
      <vt:variant>
        <vt:i4>3145788</vt:i4>
      </vt:variant>
      <vt:variant>
        <vt:i4>18</vt:i4>
      </vt:variant>
      <vt:variant>
        <vt:i4>0</vt:i4>
      </vt:variant>
      <vt:variant>
        <vt:i4>5</vt:i4>
      </vt:variant>
      <vt:variant>
        <vt:lpwstr>http://www.ashrae.org/</vt:lpwstr>
      </vt:variant>
      <vt:variant>
        <vt:lpwstr/>
      </vt:variant>
      <vt:variant>
        <vt:i4>3014720</vt:i4>
      </vt:variant>
      <vt:variant>
        <vt:i4>15</vt:i4>
      </vt:variant>
      <vt:variant>
        <vt:i4>0</vt:i4>
      </vt:variant>
      <vt:variant>
        <vt:i4>5</vt:i4>
      </vt:variant>
      <vt:variant>
        <vt:lpwstr>http://www.techstreet.com/standards/ashrae/62_2_2010?product_id=1703549</vt:lpwstr>
      </vt:variant>
      <vt:variant>
        <vt:lpwstr/>
      </vt:variant>
      <vt:variant>
        <vt:i4>2162765</vt:i4>
      </vt:variant>
      <vt:variant>
        <vt:i4>12</vt:i4>
      </vt:variant>
      <vt:variant>
        <vt:i4>0</vt:i4>
      </vt:variant>
      <vt:variant>
        <vt:i4>5</vt:i4>
      </vt:variant>
      <vt:variant>
        <vt:lpwstr>http://www.techstreet.com/standards/ashrae/62_1_2010?product_id=1720986</vt:lpwstr>
      </vt:variant>
      <vt:variant>
        <vt:lpwstr/>
      </vt:variant>
      <vt:variant>
        <vt:i4>3932271</vt:i4>
      </vt:variant>
      <vt:variant>
        <vt:i4>9</vt:i4>
      </vt:variant>
      <vt:variant>
        <vt:i4>0</vt:i4>
      </vt:variant>
      <vt:variant>
        <vt:i4>5</vt:i4>
      </vt:variant>
      <vt:variant>
        <vt:lpwstr>http://www.ashrae.org/standards-research--technology/standards-addenda</vt:lpwstr>
      </vt:variant>
      <vt:variant>
        <vt:lpwstr/>
      </vt:variant>
      <vt:variant>
        <vt:i4>3014720</vt:i4>
      </vt:variant>
      <vt:variant>
        <vt:i4>6</vt:i4>
      </vt:variant>
      <vt:variant>
        <vt:i4>0</vt:i4>
      </vt:variant>
      <vt:variant>
        <vt:i4>5</vt:i4>
      </vt:variant>
      <vt:variant>
        <vt:lpwstr>http://www.techstreet.com/standards/ashrae/62_2_2010?product_id=1703549</vt:lpwstr>
      </vt:variant>
      <vt:variant>
        <vt:lpwstr/>
      </vt:variant>
      <vt:variant>
        <vt:i4>3932271</vt:i4>
      </vt:variant>
      <vt:variant>
        <vt:i4>3</vt:i4>
      </vt:variant>
      <vt:variant>
        <vt:i4>0</vt:i4>
      </vt:variant>
      <vt:variant>
        <vt:i4>5</vt:i4>
      </vt:variant>
      <vt:variant>
        <vt:lpwstr>http://www.ashrae.org/standards-research--technology/standards-addenda</vt:lpwstr>
      </vt:variant>
      <vt:variant>
        <vt:lpwstr/>
      </vt:variant>
      <vt:variant>
        <vt:i4>2162765</vt:i4>
      </vt:variant>
      <vt:variant>
        <vt:i4>0</vt:i4>
      </vt:variant>
      <vt:variant>
        <vt:i4>0</vt:i4>
      </vt:variant>
      <vt:variant>
        <vt:i4>5</vt:i4>
      </vt:variant>
      <vt:variant>
        <vt:lpwstr>http://www.techstreet.com/standards/ashrae/62_1_2010?product_id=1720986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5</cp:revision>
  <cp:lastPrinted>2005-12-21T15:18:00Z</cp:lastPrinted>
  <dcterms:created xsi:type="dcterms:W3CDTF">2014-05-27T16:22:00Z</dcterms:created>
  <dcterms:modified xsi:type="dcterms:W3CDTF">2023-10-20T15:53:00Z</dcterms:modified>
</cp:coreProperties>
</file>