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103601" w14:paraId="6932F862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2F4445B5" w14:textId="77777777" w:rsidR="00103601" w:rsidRDefault="00103601">
            <w:pPr>
              <w:pStyle w:val="Heading3"/>
            </w:pPr>
            <w:r>
              <w:t>ASHRAE Technical FAQ</w:t>
            </w:r>
          </w:p>
        </w:tc>
      </w:tr>
      <w:tr w:rsidR="00103601" w14:paraId="6D9FCA73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103601" w14:paraId="504B92C9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36FBA51" w14:textId="77777777" w:rsidR="00103601" w:rsidRDefault="00184B5A">
                  <w:r>
                    <w:pict w14:anchorId="2D88518F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103601" w14:paraId="4FA2E175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E4B0F4B" w14:textId="77777777" w:rsidR="00103601" w:rsidRDefault="0010360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096AE21" w14:textId="77777777" w:rsidR="00103601" w:rsidRDefault="00103601">
                  <w:r>
                    <w:t>87</w:t>
                  </w:r>
                </w:p>
              </w:tc>
            </w:tr>
            <w:tr w:rsidR="00103601" w14:paraId="1F83CF9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36B02B8F" w14:textId="77777777" w:rsidR="00103601" w:rsidRDefault="00184B5A">
                  <w:r>
                    <w:pict w14:anchorId="61AD9458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103601" w14:paraId="32236EB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EBE8D26" w14:textId="77777777" w:rsidR="00103601" w:rsidRDefault="00103601">
                  <w:r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F39A960" w14:textId="49124CE5" w:rsidR="00103601" w:rsidRDefault="00103601" w:rsidP="000A32F3">
                  <w:r w:rsidRPr="009E216F">
                    <w:t xml:space="preserve">What is the permissible quantity of refrigerant per occupied building volume for refrigerants not listed in </w:t>
                  </w:r>
                  <w:hyperlink r:id="rId4" w:history="1">
                    <w:r w:rsidR="00184B5A" w:rsidRPr="00FE4B33">
                      <w:rPr>
                        <w:rStyle w:val="Hyperlink"/>
                      </w:rPr>
                      <w:t>ASHRAE Standard 34-2022</w:t>
                    </w:r>
                  </w:hyperlink>
                  <w:r w:rsidR="00184B5A" w:rsidRPr="00FE4B33">
                    <w:t xml:space="preserve"> </w:t>
                  </w:r>
                  <w:r w:rsidR="00122DC4">
                    <w:t xml:space="preserve"> </w:t>
                  </w:r>
                  <w:r w:rsidRPr="009E216F">
                    <w:t>Table</w:t>
                  </w:r>
                  <w:r w:rsidR="00184B5A">
                    <w:t>s 4-1 and 4-2?</w:t>
                  </w:r>
                </w:p>
              </w:tc>
            </w:tr>
            <w:tr w:rsidR="00103601" w14:paraId="636BF104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45A333A" w14:textId="77777777" w:rsidR="00103601" w:rsidRDefault="00184B5A">
                  <w:r>
                    <w:pict w14:anchorId="5B20D30D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103601" w14:paraId="07ABFE1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F0A0217" w14:textId="77777777" w:rsidR="00103601" w:rsidRDefault="00103601">
                  <w:r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DFF0BD0" w14:textId="1D9E5E09" w:rsidR="00BC2722" w:rsidRPr="00122DC4" w:rsidRDefault="00BC2722" w:rsidP="00BC2722">
                  <w:r w:rsidRPr="00122DC4">
                    <w:t xml:space="preserve">Informative Appendix G of </w:t>
                  </w:r>
                  <w:hyperlink r:id="rId5" w:history="1">
                    <w:r w:rsidR="00184B5A" w:rsidRPr="00FE4B33">
                      <w:rPr>
                        <w:rStyle w:val="Hyperlink"/>
                      </w:rPr>
                      <w:t>ASHRAE Standard 34-2022</w:t>
                    </w:r>
                  </w:hyperlink>
                  <w:r w:rsidR="00184B5A" w:rsidRPr="00FE4B33">
                    <w:t xml:space="preserve"> </w:t>
                  </w:r>
                  <w:r w:rsidRPr="00122DC4">
                    <w:t>provides information on calculating RCLs for blends that may not be listed in Tables 1 or 2.</w:t>
                  </w:r>
                </w:p>
                <w:p w14:paraId="3C751423" w14:textId="77777777" w:rsidR="00BC2722" w:rsidRPr="00122DC4" w:rsidRDefault="00BC2722" w:rsidP="00BC2722"/>
                <w:p w14:paraId="7393C9A7" w14:textId="5F8A4E64" w:rsidR="00103601" w:rsidRPr="00122DC4" w:rsidRDefault="00165697" w:rsidP="00165697">
                  <w:r w:rsidRPr="00122DC4">
                    <w:t xml:space="preserve">Copies of the standards and latest addenda may be purchased and downloaded on-line at our website, </w:t>
                  </w:r>
                  <w:hyperlink r:id="rId6" w:history="1">
                    <w:r w:rsidRPr="00122DC4">
                      <w:rPr>
                        <w:rStyle w:val="Hyperlink"/>
                      </w:rPr>
                      <w:t>www.ashrae.org</w:t>
                    </w:r>
                  </w:hyperlink>
                  <w:r w:rsidRPr="00122DC4">
                    <w:t xml:space="preserve"> or by calling 1-800-527-4723 in the USA and Canada or 1-404-636-8400 worldwide. Addenda to the standards may be downloaded for free.</w:t>
                  </w:r>
                </w:p>
              </w:tc>
            </w:tr>
            <w:tr w:rsidR="00103601" w14:paraId="547545F4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C3F538D" w14:textId="77777777" w:rsidR="00103601" w:rsidRPr="00122DC4" w:rsidRDefault="00184B5A">
                  <w:r>
                    <w:pict w14:anchorId="154D86D2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103601" w14:paraId="4E491CBD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20973B0" w14:textId="77777777" w:rsidR="00103601" w:rsidRDefault="00103601">
                  <w:r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CB290FD" w14:textId="77777777" w:rsidR="00184B5A" w:rsidRDefault="00184B5A" w:rsidP="00184B5A">
                  <w:hyperlink r:id="rId7" w:history="1">
                    <w:r w:rsidRPr="003F0050">
                      <w:rPr>
                        <w:rStyle w:val="Hyperlink"/>
                      </w:rPr>
                      <w:t>ASHRAE Standard 15-20</w:t>
                    </w:r>
                    <w:r>
                      <w:rPr>
                        <w:rStyle w:val="Hyperlink"/>
                      </w:rPr>
                      <w:t>22</w:t>
                    </w:r>
                  </w:hyperlink>
                  <w:r w:rsidRPr="003F0050">
                    <w:t xml:space="preserve">, plus </w:t>
                  </w:r>
                  <w:hyperlink r:id="rId8" w:history="1">
                    <w:r w:rsidRPr="003F0050">
                      <w:rPr>
                        <w:rStyle w:val="Hyperlink"/>
                      </w:rPr>
                      <w:t>ASHRAE BOD approved addenda</w:t>
                    </w:r>
                  </w:hyperlink>
                  <w:r w:rsidRPr="003F0050">
                    <w:t xml:space="preserve">. </w:t>
                  </w:r>
                </w:p>
                <w:p w14:paraId="197132EC" w14:textId="77777777" w:rsidR="00184B5A" w:rsidRDefault="00184B5A" w:rsidP="00184B5A"/>
                <w:p w14:paraId="26BB48B3" w14:textId="77777777" w:rsidR="00184B5A" w:rsidRPr="003F0050" w:rsidRDefault="00184B5A" w:rsidP="00184B5A">
                  <w:hyperlink r:id="rId9" w:history="1">
                    <w:r w:rsidRPr="00FE4B33">
                      <w:rPr>
                        <w:rStyle w:val="Hyperlink"/>
                      </w:rPr>
                      <w:t>ASHRAE Standard 15.2-2022</w:t>
                    </w:r>
                  </w:hyperlink>
                  <w:r>
                    <w:t xml:space="preserve">, plus </w:t>
                  </w:r>
                  <w:hyperlink r:id="rId10" w:history="1">
                    <w:r w:rsidRPr="003F0050">
                      <w:rPr>
                        <w:rStyle w:val="Hyperlink"/>
                      </w:rPr>
                      <w:t>ASHRAE BOD approved addenda</w:t>
                    </w:r>
                  </w:hyperlink>
                  <w:r w:rsidRPr="003F0050">
                    <w:t>.</w:t>
                  </w:r>
                  <w:r w:rsidRPr="003F0050">
                    <w:br/>
                  </w:r>
                </w:p>
                <w:p w14:paraId="5A9A4AD1" w14:textId="3E595C98" w:rsidR="00122DC4" w:rsidRPr="00122DC4" w:rsidRDefault="00184B5A" w:rsidP="009432DB">
                  <w:hyperlink r:id="rId11" w:history="1">
                    <w:r w:rsidRPr="003F0050">
                      <w:rPr>
                        <w:rStyle w:val="Hyperlink"/>
                      </w:rPr>
                      <w:t>ASHRAE Standard 34-20</w:t>
                    </w:r>
                    <w:r>
                      <w:rPr>
                        <w:rStyle w:val="Hyperlink"/>
                      </w:rPr>
                      <w:t>22</w:t>
                    </w:r>
                  </w:hyperlink>
                  <w:r>
                    <w:rPr>
                      <w:rStyle w:val="Hyperlink"/>
                    </w:rPr>
                    <w:t xml:space="preserve">, </w:t>
                  </w:r>
                  <w:r w:rsidRPr="003F0050">
                    <w:t xml:space="preserve">plus </w:t>
                  </w:r>
                  <w:hyperlink r:id="rId12" w:history="1">
                    <w:r w:rsidRPr="003F0050">
                      <w:rPr>
                        <w:rStyle w:val="Hyperlink"/>
                      </w:rPr>
                      <w:t>ASHRAE BOD approved addenda</w:t>
                    </w:r>
                  </w:hyperlink>
                  <w:r w:rsidRPr="003F0050">
                    <w:t xml:space="preserve">. </w:t>
                  </w:r>
                  <w:r w:rsidR="009432DB" w:rsidRPr="00122DC4">
                    <w:br/>
                  </w:r>
                </w:p>
                <w:p w14:paraId="6C3527EA" w14:textId="77777777" w:rsidR="00103601" w:rsidRPr="00122DC4" w:rsidRDefault="00184B5A" w:rsidP="009432DB">
                  <w:hyperlink r:id="rId13" w:history="1">
                    <w:r w:rsidR="00122DC4" w:rsidRPr="00122DC4">
                      <w:rPr>
                        <w:rStyle w:val="Hyperlink"/>
                      </w:rPr>
                      <w:t>User’s Manual for ASHRAE Standard 15-2001</w:t>
                    </w:r>
                  </w:hyperlink>
                  <w:r w:rsidR="00122DC4" w:rsidRPr="00122DC4">
                    <w:t>, Safety Standard for Refrigeration Systems</w:t>
                  </w:r>
                </w:p>
              </w:tc>
            </w:tr>
            <w:tr w:rsidR="00103601" w14:paraId="6D8FD710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5E06BAE" w14:textId="77777777" w:rsidR="00103601" w:rsidRDefault="00184B5A">
                  <w:r>
                    <w:pict w14:anchorId="5A39EBBF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103601" w14:paraId="00F24D89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23A6D62" w14:textId="77777777" w:rsidR="00103601" w:rsidRDefault="00103601">
                  <w:r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6832A15" w14:textId="36493C2C" w:rsidR="00103601" w:rsidRDefault="00103601">
                  <w:r w:rsidRPr="009E216F">
                    <w:t xml:space="preserve">Refrigerant, Standard 15, Standard </w:t>
                  </w:r>
                  <w:r w:rsidR="00184B5A">
                    <w:t>15.2, Standard 34</w:t>
                  </w:r>
                  <w:r w:rsidRPr="009E216F">
                    <w:t>, toxicity, flammability, mechanical safety</w:t>
                  </w:r>
                </w:p>
              </w:tc>
            </w:tr>
            <w:tr w:rsidR="00103601" w14:paraId="7930247D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A953571" w14:textId="77777777" w:rsidR="00103601" w:rsidRDefault="00184B5A">
                  <w:r>
                    <w:pict w14:anchorId="7B15E6D5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103601" w14:paraId="3CF5736E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103601" w14:paraId="793A88A2" w14:textId="77777777" w:rsidTr="00674CB6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46F4BF0E" w14:textId="77777777" w:rsidR="00103601" w:rsidRDefault="00103601"/>
                    </w:tc>
                    <w:tc>
                      <w:tcPr>
                        <w:tcW w:w="3600" w:type="dxa"/>
                      </w:tcPr>
                      <w:p w14:paraId="36524870" w14:textId="77777777" w:rsidR="00103601" w:rsidRDefault="0010360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DB1CE0D" w14:textId="77777777" w:rsidR="00103601" w:rsidRDefault="00103601">
                        <w:r>
                          <w:t>Refer to Organization</w:t>
                        </w:r>
                      </w:p>
                    </w:tc>
                  </w:tr>
                  <w:tr w:rsidR="00FD7478" w14:paraId="5537E096" w14:textId="77777777" w:rsidTr="00674CB6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598ACBB" w14:textId="77777777" w:rsidR="00FD7478" w:rsidRDefault="00FD7478" w:rsidP="00FD7478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D2761C4" w14:textId="77777777" w:rsidR="00FD7478" w:rsidRDefault="00184B5A" w:rsidP="00FD7478">
                        <w:hyperlink r:id="rId14" w:history="1">
                          <w:r w:rsidR="00FD7478">
                            <w:rPr>
                              <w:rStyle w:val="Hyperlink"/>
                            </w:rPr>
                            <w:t>TC 10.1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4ADE8241" w14:textId="77777777" w:rsidR="00FD7478" w:rsidRDefault="00FD7478" w:rsidP="00FD7478"/>
                    </w:tc>
                  </w:tr>
                  <w:tr w:rsidR="00FD7478" w14:paraId="2B95EAF1" w14:textId="77777777" w:rsidTr="00674CB6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BAFC6B0" w14:textId="77777777" w:rsidR="00FD7478" w:rsidRDefault="00FD7478" w:rsidP="00FD7478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16632DF" w14:textId="77777777" w:rsidR="00FD7478" w:rsidRDefault="00184B5A" w:rsidP="00FD7478">
                        <w:hyperlink r:id="rId15" w:history="1">
                          <w:r w:rsidR="00FD7478">
                            <w:rPr>
                              <w:rStyle w:val="Hyperlink"/>
                            </w:rPr>
                            <w:t>TC 9.1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48BA3BD3" w14:textId="77777777" w:rsidR="00FD7478" w:rsidRDefault="00FD7478" w:rsidP="00FD7478"/>
                    </w:tc>
                  </w:tr>
                  <w:tr w:rsidR="00103601" w14:paraId="2E1CA090" w14:textId="77777777" w:rsidTr="00674CB6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162E3F6" w14:textId="77777777" w:rsidR="00103601" w:rsidRDefault="0010360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9D027FD" w14:textId="77777777" w:rsidR="00103601" w:rsidRDefault="00103601">
                        <w:r>
                          <w:t>SSPC 15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19AE3AA" w14:textId="77777777" w:rsidR="00103601" w:rsidRDefault="00103601"/>
                    </w:tc>
                  </w:tr>
                  <w:tr w:rsidR="00103601" w14:paraId="6BB9CCDA" w14:textId="77777777" w:rsidTr="00674CB6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B4889CF" w14:textId="77777777" w:rsidR="00103601" w:rsidRDefault="0010360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8DB92D8" w14:textId="77777777" w:rsidR="00103601" w:rsidRDefault="00103601">
                        <w:r>
                          <w:t>SSPC 34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2A9D32FD" w14:textId="77777777" w:rsidR="00103601" w:rsidRDefault="00103601"/>
                    </w:tc>
                  </w:tr>
                  <w:tr w:rsidR="00103601" w14:paraId="0A3CBF5A" w14:textId="77777777" w:rsidTr="00674CB6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1F4C932" w14:textId="77777777" w:rsidR="00103601" w:rsidRDefault="0010360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6D762B3" w14:textId="77777777" w:rsidR="00103601" w:rsidRDefault="00103601"/>
                    </w:tc>
                    <w:tc>
                      <w:tcPr>
                        <w:tcW w:w="2520" w:type="dxa"/>
                      </w:tcPr>
                      <w:p w14:paraId="7FF23734" w14:textId="77777777" w:rsidR="00103601" w:rsidRDefault="00103601"/>
                    </w:tc>
                  </w:tr>
                </w:tbl>
                <w:p w14:paraId="5785A41B" w14:textId="77777777" w:rsidR="00103601" w:rsidRDefault="00103601"/>
              </w:tc>
            </w:tr>
            <w:tr w:rsidR="00103601" w14:paraId="2D664949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F5A11B6" w14:textId="77777777" w:rsidR="00103601" w:rsidRDefault="00103601"/>
              </w:tc>
            </w:tr>
          </w:tbl>
          <w:p w14:paraId="48164B03" w14:textId="77777777" w:rsidR="00103601" w:rsidRDefault="00103601"/>
        </w:tc>
        <w:tc>
          <w:tcPr>
            <w:tcW w:w="0" w:type="auto"/>
            <w:vAlign w:val="center"/>
          </w:tcPr>
          <w:p w14:paraId="1A489599" w14:textId="77777777" w:rsidR="00103601" w:rsidRDefault="00103601">
            <w:pPr>
              <w:rPr>
                <w:sz w:val="20"/>
                <w:szCs w:val="20"/>
              </w:rPr>
            </w:pPr>
          </w:p>
        </w:tc>
      </w:tr>
    </w:tbl>
    <w:p w14:paraId="26267CA3" w14:textId="77777777" w:rsidR="0073616E" w:rsidRPr="005E4570" w:rsidRDefault="0073616E" w:rsidP="001F3FDF"/>
    <w:sectPr w:rsidR="0073616E" w:rsidRPr="005E4570" w:rsidSect="0032296C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4E8"/>
    <w:rsid w:val="000142F9"/>
    <w:rsid w:val="00026B8D"/>
    <w:rsid w:val="000405EC"/>
    <w:rsid w:val="00043D6E"/>
    <w:rsid w:val="0005555B"/>
    <w:rsid w:val="000730C2"/>
    <w:rsid w:val="00074CEA"/>
    <w:rsid w:val="000A32F3"/>
    <w:rsid w:val="000A4C5E"/>
    <w:rsid w:val="000B1E64"/>
    <w:rsid w:val="000C075F"/>
    <w:rsid w:val="000C17CC"/>
    <w:rsid w:val="000C3D1F"/>
    <w:rsid w:val="000C7C12"/>
    <w:rsid w:val="000D56BF"/>
    <w:rsid w:val="000D61FB"/>
    <w:rsid w:val="000E41B2"/>
    <w:rsid w:val="000E46C8"/>
    <w:rsid w:val="000E4A46"/>
    <w:rsid w:val="00103601"/>
    <w:rsid w:val="00105431"/>
    <w:rsid w:val="00111AD9"/>
    <w:rsid w:val="00122DC4"/>
    <w:rsid w:val="00133B32"/>
    <w:rsid w:val="00136D1C"/>
    <w:rsid w:val="001538C4"/>
    <w:rsid w:val="00165697"/>
    <w:rsid w:val="00167169"/>
    <w:rsid w:val="00176F30"/>
    <w:rsid w:val="00177D55"/>
    <w:rsid w:val="00184B5A"/>
    <w:rsid w:val="001935DF"/>
    <w:rsid w:val="0019749A"/>
    <w:rsid w:val="001A1B11"/>
    <w:rsid w:val="001B7130"/>
    <w:rsid w:val="001F0C26"/>
    <w:rsid w:val="001F3FDF"/>
    <w:rsid w:val="002051F5"/>
    <w:rsid w:val="0020535B"/>
    <w:rsid w:val="002173A6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2296C"/>
    <w:rsid w:val="003478DA"/>
    <w:rsid w:val="00354FC9"/>
    <w:rsid w:val="00356BED"/>
    <w:rsid w:val="00357E79"/>
    <w:rsid w:val="003605DA"/>
    <w:rsid w:val="003857A7"/>
    <w:rsid w:val="003A0081"/>
    <w:rsid w:val="003A1FF8"/>
    <w:rsid w:val="003A2FCC"/>
    <w:rsid w:val="003A7837"/>
    <w:rsid w:val="003B7412"/>
    <w:rsid w:val="003C4E8B"/>
    <w:rsid w:val="003D2759"/>
    <w:rsid w:val="003D4ED5"/>
    <w:rsid w:val="0040222F"/>
    <w:rsid w:val="00413730"/>
    <w:rsid w:val="004138CF"/>
    <w:rsid w:val="004265F2"/>
    <w:rsid w:val="004275F8"/>
    <w:rsid w:val="00437DC1"/>
    <w:rsid w:val="004424C2"/>
    <w:rsid w:val="00442B1A"/>
    <w:rsid w:val="004466ED"/>
    <w:rsid w:val="0044728F"/>
    <w:rsid w:val="004543E1"/>
    <w:rsid w:val="00454431"/>
    <w:rsid w:val="00460FE3"/>
    <w:rsid w:val="004816F2"/>
    <w:rsid w:val="0048775F"/>
    <w:rsid w:val="004A37B0"/>
    <w:rsid w:val="004A4C42"/>
    <w:rsid w:val="004F534E"/>
    <w:rsid w:val="00526CA2"/>
    <w:rsid w:val="005373C0"/>
    <w:rsid w:val="0054046A"/>
    <w:rsid w:val="00554020"/>
    <w:rsid w:val="00555DE5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4570"/>
    <w:rsid w:val="005F09FF"/>
    <w:rsid w:val="005F5381"/>
    <w:rsid w:val="005F6297"/>
    <w:rsid w:val="00634806"/>
    <w:rsid w:val="00650ACA"/>
    <w:rsid w:val="00674CB6"/>
    <w:rsid w:val="00690A01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D4461"/>
    <w:rsid w:val="007D767C"/>
    <w:rsid w:val="00805C24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31EEA"/>
    <w:rsid w:val="00941352"/>
    <w:rsid w:val="009432DB"/>
    <w:rsid w:val="00946D49"/>
    <w:rsid w:val="009515BA"/>
    <w:rsid w:val="00954341"/>
    <w:rsid w:val="00961F04"/>
    <w:rsid w:val="00980872"/>
    <w:rsid w:val="00984F8D"/>
    <w:rsid w:val="009A0BC4"/>
    <w:rsid w:val="009B6C9C"/>
    <w:rsid w:val="009C1218"/>
    <w:rsid w:val="009D09C4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A0E4C"/>
    <w:rsid w:val="00AE4AA0"/>
    <w:rsid w:val="00AF77C5"/>
    <w:rsid w:val="00B02942"/>
    <w:rsid w:val="00B03616"/>
    <w:rsid w:val="00B0665D"/>
    <w:rsid w:val="00B23A11"/>
    <w:rsid w:val="00B439CB"/>
    <w:rsid w:val="00B46DED"/>
    <w:rsid w:val="00B518D4"/>
    <w:rsid w:val="00B51FB5"/>
    <w:rsid w:val="00B662F7"/>
    <w:rsid w:val="00B76549"/>
    <w:rsid w:val="00B901B4"/>
    <w:rsid w:val="00BA430A"/>
    <w:rsid w:val="00BA6202"/>
    <w:rsid w:val="00BB7846"/>
    <w:rsid w:val="00BC2722"/>
    <w:rsid w:val="00BC784B"/>
    <w:rsid w:val="00BD3079"/>
    <w:rsid w:val="00BD37CD"/>
    <w:rsid w:val="00BD3FC3"/>
    <w:rsid w:val="00BE1766"/>
    <w:rsid w:val="00BE505D"/>
    <w:rsid w:val="00BF31F7"/>
    <w:rsid w:val="00C00FC4"/>
    <w:rsid w:val="00C164C6"/>
    <w:rsid w:val="00C24D36"/>
    <w:rsid w:val="00C41BCD"/>
    <w:rsid w:val="00C659F8"/>
    <w:rsid w:val="00C66B01"/>
    <w:rsid w:val="00C7107C"/>
    <w:rsid w:val="00CB0012"/>
    <w:rsid w:val="00CE0D06"/>
    <w:rsid w:val="00D1154F"/>
    <w:rsid w:val="00D26913"/>
    <w:rsid w:val="00D30DFC"/>
    <w:rsid w:val="00D34EBB"/>
    <w:rsid w:val="00D35BE4"/>
    <w:rsid w:val="00D4058C"/>
    <w:rsid w:val="00D52DA1"/>
    <w:rsid w:val="00D80455"/>
    <w:rsid w:val="00D829FF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E9E"/>
    <w:rsid w:val="00E57ACB"/>
    <w:rsid w:val="00E62952"/>
    <w:rsid w:val="00E83E50"/>
    <w:rsid w:val="00E86038"/>
    <w:rsid w:val="00EA3DD3"/>
    <w:rsid w:val="00EB72AB"/>
    <w:rsid w:val="00EB7677"/>
    <w:rsid w:val="00EF33A2"/>
    <w:rsid w:val="00F00D4E"/>
    <w:rsid w:val="00F029C6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A5F51"/>
    <w:rsid w:val="00FA64E8"/>
    <w:rsid w:val="00FB506A"/>
    <w:rsid w:val="00FB639A"/>
    <w:rsid w:val="00FC5F98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F86CD2C"/>
  <w15:docId w15:val="{6CADCEFC-3128-47AF-B4F4-50955F4F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913"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3601"/>
    <w:rPr>
      <w:color w:val="0000FF"/>
      <w:u w:val="single"/>
    </w:rPr>
  </w:style>
  <w:style w:type="character" w:styleId="FollowedHyperlink">
    <w:name w:val="FollowedHyperlink"/>
    <w:basedOn w:val="DefaultParagraphFont"/>
    <w:rsid w:val="00122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/standards-research--technology/standards-addenda" TargetMode="External"/><Relationship Id="rId13" Type="http://schemas.openxmlformats.org/officeDocument/2006/relationships/hyperlink" Target="http://www.techstreet.com/cgi-bin/detail?product_id=17035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chstreet.com/ashrae/standards/ashrae-15-2022-packaged-w-standard-34-2022?product_id=2504061" TargetMode="External"/><Relationship Id="rId12" Type="http://schemas.openxmlformats.org/officeDocument/2006/relationships/hyperlink" Target="http://www.ashrae.org/standards-research--technology/standards-addend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shrae.org" TargetMode="External"/><Relationship Id="rId11" Type="http://schemas.openxmlformats.org/officeDocument/2006/relationships/hyperlink" Target="https://www.techstreet.com/ashrae/standards/ashrae-15-2022-packaged-w-standard-34-2022?product_id=2504061" TargetMode="External"/><Relationship Id="rId5" Type="http://schemas.openxmlformats.org/officeDocument/2006/relationships/hyperlink" Target="https://www.techstreet.com/ashrae/standards/ashrae-15-2022-packaged-w-standard-34-2022?product_id=2504061" TargetMode="External"/><Relationship Id="rId15" Type="http://schemas.openxmlformats.org/officeDocument/2006/relationships/hyperlink" Target="https://tc0901.ashraetcs.org/" TargetMode="External"/><Relationship Id="rId10" Type="http://schemas.openxmlformats.org/officeDocument/2006/relationships/hyperlink" Target="http://www.ashrae.org/standards-research--technology/standards-addenda" TargetMode="External"/><Relationship Id="rId4" Type="http://schemas.openxmlformats.org/officeDocument/2006/relationships/hyperlink" Target="https://www.techstreet.com/ashrae/standards/ashrae-15-2022-packaged-w-standard-34-2022?product_id=2504061" TargetMode="External"/><Relationship Id="rId9" Type="http://schemas.openxmlformats.org/officeDocument/2006/relationships/hyperlink" Target="https://www.techstreet.com/ashrae/standards/ashrae-15-2-2022?product_id=2253551" TargetMode="External"/><Relationship Id="rId14" Type="http://schemas.openxmlformats.org/officeDocument/2006/relationships/hyperlink" Target="https://tc1001.ashraet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2157</CharactersWithSpaces>
  <SharedDoc>false</SharedDoc>
  <HLinks>
    <vt:vector size="42" baseType="variant">
      <vt:variant>
        <vt:i4>2228321</vt:i4>
      </vt:variant>
      <vt:variant>
        <vt:i4>18</vt:i4>
      </vt:variant>
      <vt:variant>
        <vt:i4>0</vt:i4>
      </vt:variant>
      <vt:variant>
        <vt:i4>5</vt:i4>
      </vt:variant>
      <vt:variant>
        <vt:lpwstr>http://membership.ashrae.org/template/AssetDetail/assetid/23193</vt:lpwstr>
      </vt:variant>
      <vt:variant>
        <vt:lpwstr/>
      </vt:variant>
      <vt:variant>
        <vt:i4>2752610</vt:i4>
      </vt:variant>
      <vt:variant>
        <vt:i4>15</vt:i4>
      </vt:variant>
      <vt:variant>
        <vt:i4>0</vt:i4>
      </vt:variant>
      <vt:variant>
        <vt:i4>5</vt:i4>
      </vt:variant>
      <vt:variant>
        <vt:lpwstr>http://membership.ashrae.org/template/AssetDetail/assetid/23217</vt:lpwstr>
      </vt:variant>
      <vt:variant>
        <vt:lpwstr/>
      </vt:variant>
      <vt:variant>
        <vt:i4>3473506</vt:i4>
      </vt:variant>
      <vt:variant>
        <vt:i4>12</vt:i4>
      </vt:variant>
      <vt:variant>
        <vt:i4>0</vt:i4>
      </vt:variant>
      <vt:variant>
        <vt:i4>5</vt:i4>
      </vt:variant>
      <vt:variant>
        <vt:lpwstr>http://resourcecenter.ashrae.org/store/ashrae/newstore.cgi?itemid=9390&amp;view=item&amp;categoryid=311</vt:lpwstr>
      </vt:variant>
      <vt:variant>
        <vt:lpwstr/>
      </vt:variant>
      <vt:variant>
        <vt:i4>1703945</vt:i4>
      </vt:variant>
      <vt:variant>
        <vt:i4>9</vt:i4>
      </vt:variant>
      <vt:variant>
        <vt:i4>0</vt:i4>
      </vt:variant>
      <vt:variant>
        <vt:i4>5</vt:i4>
      </vt:variant>
      <vt:variant>
        <vt:lpwstr>http://membership.ashrae.org/template/TechnologyLinkLanding/category/1631</vt:lpwstr>
      </vt:variant>
      <vt:variant>
        <vt:lpwstr/>
      </vt:variant>
      <vt:variant>
        <vt:i4>1703945</vt:i4>
      </vt:variant>
      <vt:variant>
        <vt:i4>6</vt:i4>
      </vt:variant>
      <vt:variant>
        <vt:i4>0</vt:i4>
      </vt:variant>
      <vt:variant>
        <vt:i4>5</vt:i4>
      </vt:variant>
      <vt:variant>
        <vt:lpwstr>http://membership.ashrae.org/template/TechnologyLinkLanding/category/1631</vt:lpwstr>
      </vt:variant>
      <vt:variant>
        <vt:lpwstr/>
      </vt:variant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https://eweb.ashrae.org/eweb/DynamicPage.aspx?Site=ASHRAE&amp;WebKey=69c74d61-facd-4ca4-ad83-8063ea2de20a&amp;listwhere=(prd_etab_ext%20LIKE%20'%25311%25'%20AND%20prd_etab_ext%20LIKE%20'%25156%25')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creator>shammerling</dc:creator>
  <cp:lastModifiedBy>Hammerling, Steve</cp:lastModifiedBy>
  <cp:revision>5</cp:revision>
  <cp:lastPrinted>2011-07-18T14:07:00Z</cp:lastPrinted>
  <dcterms:created xsi:type="dcterms:W3CDTF">2014-05-27T13:34:00Z</dcterms:created>
  <dcterms:modified xsi:type="dcterms:W3CDTF">2023-10-19T22:53:00Z</dcterms:modified>
</cp:coreProperties>
</file>