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3"/>
        <w:gridCol w:w="6"/>
      </w:tblGrid>
      <w:tr w:rsidR="00B26F66" w14:paraId="2477433D" w14:textId="77777777" w:rsidTr="00C20745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88C2BC1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3978BBC9" w14:textId="77777777" w:rsidTr="00C20745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7318"/>
              <w:gridCol w:w="691"/>
              <w:gridCol w:w="743"/>
            </w:tblGrid>
            <w:tr w:rsidR="00B26F66" w14:paraId="5B60D1A7" w14:textId="77777777" w:rsidTr="00674523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E5B3083" w14:textId="77777777" w:rsidR="00B26F66" w:rsidRDefault="00C20745">
                  <w:r>
                    <w:br w:type="page"/>
                  </w:r>
                  <w:r w:rsidR="00C8577A">
                    <w:pict w14:anchorId="1F5D0CA7">
                      <v:rect id="_x0000_i1025" style="width:465.85pt;height:3pt" o:hrpct="936" o:hrstd="t" o:hr="t" fillcolor="#aca899" stroked="f"/>
                    </w:pict>
                  </w:r>
                </w:p>
              </w:tc>
            </w:tr>
            <w:tr w:rsidR="00B26F66" w14:paraId="1C1DFF00" w14:textId="77777777" w:rsidTr="000A0EA6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2C57D91F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413151DA" w14:textId="77777777" w:rsidR="00B26F66" w:rsidRDefault="002E33CB" w:rsidP="002B2D7E">
                  <w:r>
                    <w:t>107</w:t>
                  </w:r>
                </w:p>
              </w:tc>
            </w:tr>
            <w:tr w:rsidR="00B26F66" w14:paraId="4C54CA06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45CC5E91" w14:textId="77777777" w:rsidR="00B26F66" w:rsidRPr="001F1042" w:rsidRDefault="00C8577A">
                  <w:r>
                    <w:pict w14:anchorId="4FBB14F2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B0CDA27" w14:textId="77777777" w:rsidTr="000A0EA6">
              <w:trPr>
                <w:gridAfter w:val="1"/>
                <w:wAfter w:w="346" w:type="pct"/>
                <w:trHeight w:val="699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6BD730DA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397A11E2" w14:textId="77777777" w:rsidR="00B26F66" w:rsidRPr="001F1042" w:rsidRDefault="002E33CB" w:rsidP="002E33CB">
                  <w:r>
                    <w:t>Are ASHRAE publications available in languages other than English?</w:t>
                  </w:r>
                </w:p>
              </w:tc>
            </w:tr>
            <w:tr w:rsidR="00B26F66" w14:paraId="152DAAD8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5719D5D8" w14:textId="77777777" w:rsidR="00B26F66" w:rsidRPr="001F1042" w:rsidRDefault="00C8577A">
                  <w:r>
                    <w:pict w14:anchorId="571F5D2E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48ABC34F" w14:textId="77777777" w:rsidTr="000A0EA6">
              <w:trPr>
                <w:gridAfter w:val="1"/>
                <w:wAfter w:w="346" w:type="pct"/>
                <w:trHeight w:val="2661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13FFDF1D" w14:textId="77777777" w:rsidR="00B26F66" w:rsidRPr="00E11656" w:rsidRDefault="00B26F66">
                  <w:pPr>
                    <w:rPr>
                      <w:color w:val="000000"/>
                    </w:rPr>
                  </w:pPr>
                  <w:r w:rsidRPr="00E11656">
                    <w:rPr>
                      <w:color w:val="000000"/>
                    </w:rPr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A1F0951" w14:textId="77777777" w:rsidR="00084E2F" w:rsidRDefault="007B47E3" w:rsidP="00084E2F">
                  <w:pPr>
                    <w:spacing w:after="60"/>
                  </w:pPr>
                  <w:r>
                    <w:t xml:space="preserve">Yes, </w:t>
                  </w:r>
                  <w:proofErr w:type="gramStart"/>
                  <w:r>
                    <w:t>a</w:t>
                  </w:r>
                  <w:r w:rsidR="00001787" w:rsidRPr="00E84000">
                    <w:t xml:space="preserve"> number of</w:t>
                  </w:r>
                  <w:proofErr w:type="gramEnd"/>
                  <w:r w:rsidR="00001787" w:rsidRPr="00E84000">
                    <w:t xml:space="preserve"> </w:t>
                  </w:r>
                  <w:r>
                    <w:t xml:space="preserve">ASHRAE Standards, </w:t>
                  </w:r>
                  <w:r w:rsidR="00001787" w:rsidRPr="00187A8F">
                    <w:t xml:space="preserve">Guidelines </w:t>
                  </w:r>
                  <w:r>
                    <w:t xml:space="preserve">and other publications are </w:t>
                  </w:r>
                  <w:r w:rsidR="00001787" w:rsidRPr="00187A8F">
                    <w:t>are available in</w:t>
                  </w:r>
                  <w:r w:rsidR="00001787" w:rsidRPr="00187A8F">
                    <w:rPr>
                      <w:color w:val="FF0000"/>
                    </w:rPr>
                    <w:t xml:space="preserve"> </w:t>
                  </w:r>
                  <w:r w:rsidR="00084E2F">
                    <w:t xml:space="preserve">Chinese, </w:t>
                  </w:r>
                  <w:r w:rsidR="00001787" w:rsidRPr="00084E2F">
                    <w:t>Spanish</w:t>
                  </w:r>
                  <w:r w:rsidR="00084E2F">
                    <w:t xml:space="preserve"> </w:t>
                  </w:r>
                  <w:r w:rsidRPr="007B47E3">
                    <w:t>and Portuguese</w:t>
                  </w:r>
                  <w:r w:rsidR="00001787" w:rsidRPr="00187A8F">
                    <w:rPr>
                      <w:color w:val="FF0000"/>
                    </w:rPr>
                    <w:t>: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  <w:r w:rsidR="00084E2F" w:rsidRPr="00084E2F">
                    <w:rPr>
                      <w:b/>
                    </w:rPr>
                    <w:t>Chinese</w:t>
                  </w:r>
                  <w:r w:rsidR="00084E2F">
                    <w:t>:</w:t>
                  </w:r>
                </w:p>
                <w:p w14:paraId="73B54196" w14:textId="77777777" w:rsidR="00084E2F" w:rsidRPr="00925FF4" w:rsidRDefault="00C8577A" w:rsidP="00084E2F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  <w:color w:val="000000"/>
                      <w:u w:val="none"/>
                    </w:rPr>
                  </w:pPr>
                  <w:hyperlink r:id="rId5" w:history="1">
                    <w:r w:rsidR="00084E2F">
                      <w:rPr>
                        <w:rStyle w:val="Hyperlink"/>
                      </w:rPr>
                      <w:t>Chinese - S</w:t>
                    </w:r>
                    <w:r w:rsidR="00084E2F" w:rsidRPr="00084E2F">
                      <w:rPr>
                        <w:rStyle w:val="Hyperlink"/>
                      </w:rPr>
                      <w:t>tandard 111-2008 -- Measurement, Testing, Adjusting, and Balancing of Building HVAC Systems</w:t>
                    </w:r>
                  </w:hyperlink>
                </w:p>
                <w:p w14:paraId="457637A3" w14:textId="35E9F10E" w:rsidR="00925FF4" w:rsidRPr="00925FF4" w:rsidRDefault="00925FF4" w:rsidP="00925FF4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FF"/>
                      <w:u w:val="single"/>
                    </w:rPr>
                  </w:pPr>
                  <w:r w:rsidRPr="00925FF4">
                    <w:rPr>
                      <w:rStyle w:val="Hyperlink"/>
                    </w:rPr>
                    <w:t>Chinese -- Standard 90.1-2019 (SI Edition) -- Energy Standard for Buildings Except Low-Rise Residential Buildings</w:t>
                  </w:r>
                </w:p>
                <w:p w14:paraId="0BA21D8B" w14:textId="77777777" w:rsidR="00084E2F" w:rsidRPr="00084E2F" w:rsidRDefault="00C8577A" w:rsidP="00084E2F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6" w:history="1">
                    <w:r w:rsidR="00084E2F">
                      <w:rPr>
                        <w:rStyle w:val="Hyperlink"/>
                      </w:rPr>
                      <w:t>Chinese - H</w:t>
                    </w:r>
                    <w:r w:rsidR="00084E2F" w:rsidRPr="00084E2F">
                      <w:rPr>
                        <w:rStyle w:val="Hyperlink"/>
                      </w:rPr>
                      <w:t xml:space="preserve">umidity Control Design Guide for Commercial and Institutional Buildings </w:t>
                    </w:r>
                    <w:r w:rsidR="00084E2F" w:rsidRPr="00084E2F">
                      <w:rPr>
                        <w:rStyle w:val="Hyperlink"/>
                      </w:rPr>
                      <w:br/>
                    </w:r>
                  </w:hyperlink>
                </w:p>
                <w:p w14:paraId="65540F52" w14:textId="77777777" w:rsidR="00084E2F" w:rsidRDefault="00084E2F" w:rsidP="00084E2F">
                  <w:pPr>
                    <w:spacing w:after="60"/>
                  </w:pPr>
                  <w:r w:rsidRPr="00084E2F">
                    <w:rPr>
                      <w:b/>
                    </w:rPr>
                    <w:t>Portuguese</w:t>
                  </w:r>
                  <w:r>
                    <w:t>:</w:t>
                  </w:r>
                </w:p>
                <w:p w14:paraId="64DCB4F9" w14:textId="77777777" w:rsidR="00084E2F" w:rsidRPr="00925FF4" w:rsidRDefault="00C8577A" w:rsidP="00084E2F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  <w:rFonts w:ascii="Arial" w:hAnsi="Arial" w:cs="Arial"/>
                      <w:color w:val="333333"/>
                      <w:u w:val="none"/>
                    </w:rPr>
                  </w:pPr>
                  <w:hyperlink r:id="rId7" w:history="1">
                    <w:r w:rsidR="00084E2F" w:rsidRPr="00084E2F">
                      <w:rPr>
                        <w:rStyle w:val="Hyperlink"/>
                      </w:rPr>
                      <w:t>Portuguese -- Standard 90.1-20</w:t>
                    </w:r>
                    <w:r w:rsidR="00084E2F" w:rsidRPr="00084E2F">
                      <w:rPr>
                        <w:rStyle w:val="Hyperlink"/>
                      </w:rPr>
                      <w:t>07 -- </w:t>
                    </w:r>
                    <w:proofErr w:type="gramStart"/>
                    <w:r w:rsidR="00084E2F" w:rsidRPr="00084E2F">
                      <w:rPr>
                        <w:rStyle w:val="Hyperlink"/>
                      </w:rPr>
                      <w:t>SI  Energy</w:t>
                    </w:r>
                    <w:proofErr w:type="gramEnd"/>
                    <w:r w:rsidR="00084E2F" w:rsidRPr="00084E2F">
                      <w:rPr>
                        <w:rStyle w:val="Hyperlink"/>
                      </w:rPr>
                      <w:t> Standard for Buildings Except Low-Rise Residential Buildings</w:t>
                    </w:r>
                  </w:hyperlink>
                </w:p>
                <w:p w14:paraId="32B099AC" w14:textId="6F22C3A9" w:rsidR="00925FF4" w:rsidRPr="00925FF4" w:rsidRDefault="00925FF4" w:rsidP="00925FF4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</w:rPr>
                  </w:pPr>
                  <w:r w:rsidRPr="00925FF4">
                    <w:rPr>
                      <w:rStyle w:val="Hyperlink"/>
                    </w:rPr>
                    <w:t>Portuguese</w:t>
                  </w:r>
                  <w:r w:rsidRPr="00925FF4">
                    <w:rPr>
                      <w:rStyle w:val="Hyperlink"/>
                    </w:rPr>
                    <w:t xml:space="preserve"> </w:t>
                  </w:r>
                  <w:r>
                    <w:rPr>
                      <w:rStyle w:val="Hyperlink"/>
                    </w:rPr>
                    <w:t xml:space="preserve">- </w:t>
                  </w:r>
                  <w:hyperlink r:id="rId8" w:history="1">
                    <w:r w:rsidRPr="00925FF4">
                      <w:rPr>
                        <w:rStyle w:val="Hyperlink"/>
                      </w:rPr>
                      <w:t>Lucy's Engineering Adventure </w:t>
                    </w:r>
                  </w:hyperlink>
                </w:p>
                <w:p w14:paraId="4B011019" w14:textId="3193274B" w:rsidR="00925FF4" w:rsidRPr="00925FF4" w:rsidRDefault="00925FF4" w:rsidP="00925FF4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FF"/>
                      <w:u w:val="single"/>
                    </w:rPr>
                  </w:pPr>
                  <w:r w:rsidRPr="00925FF4">
                    <w:rPr>
                      <w:rStyle w:val="Hyperlink"/>
                    </w:rPr>
                    <w:t>Portuguese</w:t>
                  </w:r>
                  <w:r w:rsidRPr="00925FF4">
                    <w:rPr>
                      <w:rStyle w:val="Hyperlink"/>
                    </w:rPr>
                    <w:t xml:space="preserve"> </w:t>
                  </w:r>
                  <w:r>
                    <w:rPr>
                      <w:rStyle w:val="Hyperlink"/>
                    </w:rPr>
                    <w:t xml:space="preserve">- </w:t>
                  </w:r>
                  <w:hyperlink r:id="rId9" w:history="1">
                    <w:r w:rsidRPr="00925FF4">
                      <w:rPr>
                        <w:rStyle w:val="Hyperlink"/>
                      </w:rPr>
                      <w:t xml:space="preserve">ASHRAE </w:t>
                    </w:r>
                    <w:proofErr w:type="spellStart"/>
                    <w:r w:rsidRPr="00925FF4">
                      <w:rPr>
                        <w:rStyle w:val="Hyperlink"/>
                      </w:rPr>
                      <w:t>GreenGuide</w:t>
                    </w:r>
                    <w:proofErr w:type="spellEnd"/>
                    <w:r w:rsidRPr="00925FF4">
                      <w:rPr>
                        <w:rStyle w:val="Hyperlink"/>
                      </w:rPr>
                      <w:t xml:space="preserve"> -- Design, Construction, and Operation of Sustainable Buildings, Fifth Edition </w:t>
                    </w:r>
                  </w:hyperlink>
                </w:p>
                <w:p w14:paraId="02179BCA" w14:textId="77777777" w:rsidR="00084E2F" w:rsidRDefault="00084E2F" w:rsidP="00084E2F">
                  <w:pPr>
                    <w:rPr>
                      <w:color w:val="000000" w:themeColor="text1"/>
                    </w:rPr>
                  </w:pPr>
                  <w:r w:rsidRPr="00084E2F">
                    <w:rPr>
                      <w:color w:val="000000"/>
                    </w:rPr>
                    <w:t xml:space="preserve"> </w:t>
                  </w:r>
                </w:p>
                <w:p w14:paraId="5EC03400" w14:textId="77777777" w:rsidR="00001787" w:rsidRPr="00187A8F" w:rsidRDefault="007B47E3" w:rsidP="00D45729">
                  <w:pPr>
                    <w:rPr>
                      <w:color w:val="FF0000"/>
                    </w:rPr>
                  </w:pPr>
                  <w:r w:rsidRPr="00084E2F">
                    <w:rPr>
                      <w:b/>
                      <w:color w:val="000000" w:themeColor="text1"/>
                    </w:rPr>
                    <w:t>Spanish</w:t>
                  </w:r>
                  <w:r w:rsidRPr="00084E2F">
                    <w:rPr>
                      <w:color w:val="000000" w:themeColor="text1"/>
                    </w:rPr>
                    <w:t>:</w:t>
                  </w:r>
                </w:p>
                <w:p w14:paraId="0E97D6DF" w14:textId="57AE962E" w:rsidR="002E329D" w:rsidRDefault="00C8577A" w:rsidP="00070AC2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0" w:history="1">
                    <w:r w:rsidR="00187A8F" w:rsidRPr="002E329D">
                      <w:rPr>
                        <w:rStyle w:val="Hyperlink"/>
                      </w:rPr>
                      <w:t>ASHRAE Guideline 0-20</w:t>
                    </w:r>
                    <w:r w:rsidR="002E329D" w:rsidRPr="002E329D">
                      <w:rPr>
                        <w:rStyle w:val="Hyperlink"/>
                      </w:rPr>
                      <w:t>1</w:t>
                    </w:r>
                    <w:r w:rsidR="005B5C23">
                      <w:rPr>
                        <w:rStyle w:val="Hyperlink"/>
                      </w:rPr>
                      <w:t>9</w:t>
                    </w:r>
                  </w:hyperlink>
                  <w:r w:rsidR="00187A8F" w:rsidRPr="002E329D">
                    <w:rPr>
                      <w:color w:val="000000"/>
                    </w:rPr>
                    <w:t xml:space="preserve"> – The Commissioning Process </w:t>
                  </w:r>
                </w:p>
                <w:p w14:paraId="104C2E63" w14:textId="77777777" w:rsidR="005B5C23" w:rsidRDefault="00C8577A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1" w:history="1">
                    <w:r w:rsidR="000A0EA6" w:rsidRPr="000A0EA6">
                      <w:rPr>
                        <w:rStyle w:val="Hyperlink"/>
                      </w:rPr>
                      <w:t>ASHRAE Guideline 0.2-2015</w:t>
                    </w:r>
                  </w:hyperlink>
                  <w:r w:rsidR="000A0EA6">
                    <w:rPr>
                      <w:color w:val="000000"/>
                    </w:rPr>
                    <w:t xml:space="preserve"> – The Commissioning Process for Existing Systems and Assemblies</w:t>
                  </w:r>
                </w:p>
                <w:p w14:paraId="41EA6E24" w14:textId="27DF1650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</w:rPr>
                  </w:pPr>
                  <w:r w:rsidRPr="005B5C23">
                    <w:rPr>
                      <w:rStyle w:val="Hyperlink"/>
                    </w:rPr>
                    <w:t xml:space="preserve">ASHRAE </w:t>
                  </w:r>
                  <w:hyperlink r:id="rId12" w:history="1">
                    <w:r w:rsidRPr="005B5C23">
                      <w:rPr>
                        <w:rStyle w:val="Hyperlink"/>
                      </w:rPr>
                      <w:t xml:space="preserve">Guideline 2-2010 </w:t>
                    </w:r>
                    <w:r w:rsidRPr="005B5C23">
                      <w:rPr>
                        <w:color w:val="000000"/>
                      </w:rPr>
                      <w:t>-- Engineering Analysis of Experimental Data</w:t>
                    </w:r>
                  </w:hyperlink>
                </w:p>
                <w:p w14:paraId="0BD9F577" w14:textId="77777777" w:rsidR="00084E2F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3" w:history="1">
                    <w:r w:rsidR="00084E2F" w:rsidRPr="002E329D">
                      <w:rPr>
                        <w:rStyle w:val="Hyperlink"/>
                      </w:rPr>
                      <w:t>ASHRAE Guideline 1.1-2007</w:t>
                    </w:r>
                  </w:hyperlink>
                  <w:r w:rsidR="00084E2F" w:rsidRPr="002E329D">
                    <w:rPr>
                      <w:color w:val="000000"/>
                    </w:rPr>
                    <w:t xml:space="preserve"> – HVAC&amp;R Technical Requirements for the Commissioning Process</w:t>
                  </w:r>
                </w:p>
                <w:p w14:paraId="6F8475D8" w14:textId="66E59E82" w:rsidR="00C8577A" w:rsidRPr="00C8577A" w:rsidRDefault="00C8577A" w:rsidP="00C8577A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4" w:history="1">
                    <w:r>
                      <w:rPr>
                        <w:rStyle w:val="Hyperlink"/>
                      </w:rPr>
                      <w:t>ASHRAE G</w:t>
                    </w:r>
                    <w:r w:rsidRPr="00C8577A">
                      <w:rPr>
                        <w:rStyle w:val="Hyperlink"/>
                      </w:rPr>
                      <w:t xml:space="preserve">uideline 1.2-2019 </w:t>
                    </w:r>
                    <w:r w:rsidRPr="00C8577A">
                      <w:rPr>
                        <w:color w:val="000000"/>
                      </w:rPr>
                      <w:t>-- Technical Requirements for the Commissioning Process for Existing HVAC&amp;R Systems and Assemblies</w:t>
                    </w:r>
                  </w:hyperlink>
                </w:p>
                <w:p w14:paraId="43AA891B" w14:textId="77777777" w:rsidR="000A0EA6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5" w:history="1">
                    <w:r w:rsidR="000A0EA6" w:rsidRPr="000A0EA6">
                      <w:rPr>
                        <w:rStyle w:val="Hyperlink"/>
                      </w:rPr>
                      <w:t>ASHRAE Guideline 1.3-2018</w:t>
                    </w:r>
                  </w:hyperlink>
                  <w:r w:rsidR="000A0EA6">
                    <w:rPr>
                      <w:color w:val="000000"/>
                    </w:rPr>
                    <w:t xml:space="preserve"> – Building Operations and Maintenance Training for the HVAC&amp;R Commissioning Process</w:t>
                  </w:r>
                </w:p>
                <w:p w14:paraId="005AB777" w14:textId="77777777" w:rsidR="002E329D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6" w:history="1">
                    <w:r w:rsidR="002E329D" w:rsidRPr="002E329D">
                      <w:rPr>
                        <w:rStyle w:val="Hyperlink"/>
                      </w:rPr>
                      <w:t>ASHRAE Guideline 1.4-2014</w:t>
                    </w:r>
                  </w:hyperlink>
                  <w:r w:rsidR="002E329D" w:rsidRPr="002E329D">
                    <w:rPr>
                      <w:color w:val="000000"/>
                    </w:rPr>
                    <w:t xml:space="preserve"> – </w:t>
                  </w:r>
                  <w:r w:rsidR="002E329D" w:rsidRPr="00C8577A">
                    <w:rPr>
                      <w:color w:val="000000"/>
                    </w:rPr>
                    <w:t>Procedures</w:t>
                  </w:r>
                  <w:r w:rsidR="002E329D" w:rsidRPr="002E329D">
                    <w:rPr>
                      <w:color w:val="000000"/>
                    </w:rPr>
                    <w:t xml:space="preserve"> for Preparing Facility Systems Manuals </w:t>
                  </w:r>
                </w:p>
                <w:p w14:paraId="333CFDDD" w14:textId="77777777" w:rsidR="00001787" w:rsidRPr="00C8577A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17" w:history="1">
                    <w:r w:rsidR="00001787" w:rsidRPr="002E329D">
                      <w:rPr>
                        <w:rStyle w:val="Hyperlink"/>
                      </w:rPr>
                      <w:t>ASHRAE Guideline 12-2000</w:t>
                    </w:r>
                  </w:hyperlink>
                  <w:r w:rsidR="00001787" w:rsidRPr="002E329D">
                    <w:rPr>
                      <w:color w:val="000000"/>
                    </w:rPr>
                    <w:t xml:space="preserve"> - </w:t>
                  </w:r>
                  <w:r w:rsidR="00001787" w:rsidRPr="002E329D">
                    <w:rPr>
                      <w:iCs/>
                      <w:color w:val="000000"/>
                    </w:rPr>
                    <w:t>Minimizing the Risk of Legionellosis Associated with Building Water Systems</w:t>
                  </w:r>
                </w:p>
                <w:p w14:paraId="4117DB13" w14:textId="033628EB" w:rsidR="00C8577A" w:rsidRPr="00C8577A" w:rsidRDefault="00C8577A" w:rsidP="00C8577A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iCs/>
                      <w:color w:val="000000"/>
                    </w:rPr>
                  </w:pPr>
                  <w:hyperlink r:id="rId18" w:history="1">
                    <w:r>
                      <w:rPr>
                        <w:rStyle w:val="Hyperlink"/>
                      </w:rPr>
                      <w:t>ASHRAE G</w:t>
                    </w:r>
                    <w:r w:rsidRPr="00C8577A">
                      <w:rPr>
                        <w:rStyle w:val="Hyperlink"/>
                      </w:rPr>
                      <w:t>uideline 22-2008 -</w:t>
                    </w:r>
                    <w:r w:rsidRPr="00C8577A">
                      <w:rPr>
                        <w:iCs/>
                        <w:color w:val="000000"/>
                      </w:rPr>
                      <w:t>- Instrumentation for Monitoring Central Chilled-Water Plant Efficiency</w:t>
                    </w:r>
                  </w:hyperlink>
                </w:p>
                <w:p w14:paraId="1C9499FC" w14:textId="3B44FD46" w:rsidR="00C8577A" w:rsidRPr="00C8577A" w:rsidRDefault="00C8577A" w:rsidP="00C8577A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iCs/>
                      <w:color w:val="000000"/>
                    </w:rPr>
                  </w:pPr>
                  <w:hyperlink r:id="rId19" w:history="1">
                    <w:r>
                      <w:rPr>
                        <w:rStyle w:val="Hyperlink"/>
                      </w:rPr>
                      <w:t>ASHRAE G</w:t>
                    </w:r>
                    <w:r w:rsidRPr="00C8577A">
                      <w:rPr>
                        <w:rStyle w:val="Hyperlink"/>
                      </w:rPr>
                      <w:t>uideline 41-2020 -</w:t>
                    </w:r>
                    <w:r w:rsidRPr="00C8577A">
                      <w:rPr>
                        <w:iCs/>
                        <w:color w:val="000000"/>
                      </w:rPr>
                      <w:t>- Design, Installation, and Commissioning of Variable Refrigerant Flow (VRF) Systems</w:t>
                    </w:r>
                  </w:hyperlink>
                </w:p>
                <w:p w14:paraId="45E3D284" w14:textId="608C89D1" w:rsidR="00C53FD2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0" w:history="1">
                    <w:r w:rsidR="00C53FD2" w:rsidRPr="002E329D">
                      <w:rPr>
                        <w:rStyle w:val="Hyperlink"/>
                        <w:iCs/>
                      </w:rPr>
                      <w:t>ASHRAE Standard 15 – 20</w:t>
                    </w:r>
                    <w:r w:rsidR="00925FF4">
                      <w:rPr>
                        <w:rStyle w:val="Hyperlink"/>
                        <w:iCs/>
                      </w:rPr>
                      <w:t>16</w:t>
                    </w:r>
                  </w:hyperlink>
                  <w:r w:rsidR="00C53FD2" w:rsidRPr="002E329D">
                    <w:rPr>
                      <w:iCs/>
                      <w:color w:val="000000"/>
                    </w:rPr>
                    <w:t xml:space="preserve"> - </w:t>
                  </w:r>
                  <w:r w:rsidR="00C53FD2" w:rsidRPr="00C8577A">
                    <w:rPr>
                      <w:color w:val="000000"/>
                    </w:rPr>
                    <w:t>Safety</w:t>
                  </w:r>
                  <w:r w:rsidR="00C53FD2" w:rsidRPr="002E329D">
                    <w:rPr>
                      <w:color w:val="000000"/>
                    </w:rPr>
                    <w:t xml:space="preserve"> Standard for Refrigeration Systems</w:t>
                  </w:r>
                </w:p>
                <w:p w14:paraId="16C7BFDB" w14:textId="2F36D323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1" w:history="1">
                    <w:r w:rsidRPr="005B5C23">
                      <w:rPr>
                        <w:rStyle w:val="Hyperlink"/>
                      </w:rPr>
                      <w:t xml:space="preserve">ASHRAE </w:t>
                    </w:r>
                    <w:r w:rsidRPr="005B5C23">
                      <w:rPr>
                        <w:rStyle w:val="Hyperlink"/>
                      </w:rPr>
                      <w:t>Standard 41.1-1986 (RA 2006)</w:t>
                    </w:r>
                  </w:hyperlink>
                  <w:r w:rsidRPr="005B5C23">
                    <w:rPr>
                      <w:color w:val="000000"/>
                    </w:rPr>
                    <w:t xml:space="preserve"> -- </w:t>
                  </w:r>
                  <w:r w:rsidRPr="00C8577A">
                    <w:rPr>
                      <w:color w:val="000000"/>
                    </w:rPr>
                    <w:t>Standard</w:t>
                  </w:r>
                  <w:r w:rsidRPr="005B5C23">
                    <w:rPr>
                      <w:color w:val="000000"/>
                    </w:rPr>
                    <w:t xml:space="preserve"> Methods for Temperature Measurement</w:t>
                  </w:r>
                </w:p>
                <w:p w14:paraId="15B09CDD" w14:textId="5780E476" w:rsidR="005B5C23" w:rsidRPr="002E329D" w:rsidRDefault="005B5C23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2" w:history="1">
                    <w:r w:rsidRPr="005B5C23">
                      <w:rPr>
                        <w:rStyle w:val="Hyperlink"/>
                      </w:rPr>
                      <w:t>ASHRAE Standard 41.3-1989</w:t>
                    </w:r>
                  </w:hyperlink>
                  <w:r>
                    <w:rPr>
                      <w:color w:val="000000"/>
                    </w:rPr>
                    <w:t xml:space="preserve"> –</w:t>
                  </w:r>
                  <w:r w:rsidRPr="00C8577A">
                    <w:rPr>
                      <w:color w:val="000000"/>
                    </w:rPr>
                    <w:t>Standard</w:t>
                  </w:r>
                  <w:r>
                    <w:rPr>
                      <w:color w:val="000000"/>
                    </w:rPr>
                    <w:t xml:space="preserve"> Methods for Pressure Measurement</w:t>
                  </w:r>
                </w:p>
                <w:p w14:paraId="500FE1E7" w14:textId="27D51316" w:rsidR="00C53FD2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3" w:history="1">
                    <w:r w:rsidR="00C53FD2" w:rsidRPr="002E329D">
                      <w:rPr>
                        <w:rStyle w:val="Hyperlink"/>
                        <w:iCs/>
                      </w:rPr>
                      <w:t>ASHRAE Standard 55-201</w:t>
                    </w:r>
                    <w:r w:rsidR="00925FF4">
                      <w:rPr>
                        <w:rStyle w:val="Hyperlink"/>
                        <w:iCs/>
                      </w:rPr>
                      <w:t>7</w:t>
                    </w:r>
                  </w:hyperlink>
                  <w:r w:rsidR="00C53FD2" w:rsidRPr="002E329D">
                    <w:rPr>
                      <w:color w:val="000000"/>
                    </w:rPr>
                    <w:t xml:space="preserve"> - </w:t>
                  </w:r>
                  <w:r w:rsidR="00C53FD2" w:rsidRPr="00C8577A">
                    <w:rPr>
                      <w:color w:val="000000"/>
                    </w:rPr>
                    <w:t>Thermal</w:t>
                  </w:r>
                  <w:r w:rsidR="00C53FD2" w:rsidRPr="002E329D">
                    <w:rPr>
                      <w:color w:val="000000"/>
                    </w:rPr>
                    <w:t xml:space="preserve"> Environmental Conditions for Human Occupancy</w:t>
                  </w:r>
                </w:p>
                <w:p w14:paraId="1787BCCE" w14:textId="56E1241E" w:rsidR="00925FF4" w:rsidRPr="00925FF4" w:rsidRDefault="00925FF4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</w:pPr>
                  <w:hyperlink r:id="rId24" w:history="1">
                    <w:r w:rsidRPr="00925FF4">
                      <w:rPr>
                        <w:rStyle w:val="Hyperlink"/>
                      </w:rPr>
                      <w:t>ASHRAE Standard 62.1-2019</w:t>
                    </w:r>
                  </w:hyperlink>
                  <w:r w:rsidRPr="00925FF4">
                    <w:t xml:space="preserve"> – </w:t>
                  </w:r>
                  <w:r w:rsidRPr="00C8577A">
                    <w:t>Ventilation</w:t>
                  </w:r>
                  <w:r w:rsidRPr="00925FF4">
                    <w:t xml:space="preserve"> for Acceptable Indoor Air Quality</w:t>
                  </w:r>
                </w:p>
                <w:p w14:paraId="7A8FF4B1" w14:textId="77777777" w:rsidR="00084E2F" w:rsidRDefault="00C8577A" w:rsidP="00084E2F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5" w:history="1">
                    <w:r w:rsidR="00084E2F" w:rsidRPr="002E329D">
                      <w:rPr>
                        <w:rStyle w:val="Hyperlink"/>
                      </w:rPr>
                      <w:t>ASHRAE Standard 62.1-2007</w:t>
                    </w:r>
                  </w:hyperlink>
                  <w:r w:rsidR="00084E2F" w:rsidRPr="002E329D">
                    <w:rPr>
                      <w:color w:val="000000"/>
                    </w:rPr>
                    <w:t xml:space="preserve"> – </w:t>
                  </w:r>
                  <w:r w:rsidR="00084E2F" w:rsidRPr="00C8577A">
                    <w:rPr>
                      <w:color w:val="000000"/>
                    </w:rPr>
                    <w:t>User’s</w:t>
                  </w:r>
                  <w:r w:rsidR="00084E2F" w:rsidRPr="002E329D">
                    <w:rPr>
                      <w:color w:val="000000"/>
                    </w:rPr>
                    <w:t xml:space="preserve"> Manual </w:t>
                  </w:r>
                </w:p>
                <w:p w14:paraId="7FAB13CC" w14:textId="77777777" w:rsidR="000A0EA6" w:rsidRPr="002E329D" w:rsidRDefault="00C8577A" w:rsidP="00084E2F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  <w:color w:val="000000"/>
                      <w:u w:val="none"/>
                    </w:rPr>
                  </w:pPr>
                  <w:hyperlink r:id="rId26" w:history="1">
                    <w:r w:rsidR="000A0EA6" w:rsidRPr="000A0EA6">
                      <w:rPr>
                        <w:rStyle w:val="Hyperlink"/>
                      </w:rPr>
                      <w:t>ASHRAE Standard 62.2-2007</w:t>
                    </w:r>
                  </w:hyperlink>
                  <w:r w:rsidR="000A0EA6">
                    <w:rPr>
                      <w:color w:val="000000"/>
                    </w:rPr>
                    <w:t xml:space="preserve"> – </w:t>
                  </w:r>
                  <w:r w:rsidR="000A0EA6" w:rsidRPr="00C8577A">
                    <w:rPr>
                      <w:color w:val="000000"/>
                    </w:rPr>
                    <w:t>Ventilation</w:t>
                  </w:r>
                  <w:r w:rsidR="000A0EA6">
                    <w:rPr>
                      <w:color w:val="000000"/>
                    </w:rPr>
                    <w:t xml:space="preserve"> and Acceptable Indoor Air Quality in Low Rise Residential Buildings</w:t>
                  </w:r>
                </w:p>
                <w:p w14:paraId="1BDA1DB4" w14:textId="4EE5FB96" w:rsidR="00925FF4" w:rsidRPr="00925FF4" w:rsidRDefault="00925FF4" w:rsidP="00925FF4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7" w:history="1">
                    <w:r>
                      <w:rPr>
                        <w:rStyle w:val="Hyperlink"/>
                      </w:rPr>
                      <w:t>ASHRAE S</w:t>
                    </w:r>
                    <w:r w:rsidRPr="00925FF4">
                      <w:rPr>
                        <w:rStyle w:val="Hyperlink"/>
                      </w:rPr>
                      <w:t>tandard 90.1-2016</w:t>
                    </w:r>
                  </w:hyperlink>
                  <w:r w:rsidRPr="00925FF4">
                    <w:rPr>
                      <w:color w:val="000000"/>
                    </w:rPr>
                    <w:t xml:space="preserve"> (SI Edition) -- </w:t>
                  </w:r>
                  <w:r w:rsidRPr="00C8577A">
                    <w:rPr>
                      <w:color w:val="000000"/>
                    </w:rPr>
                    <w:t>Energy</w:t>
                  </w:r>
                  <w:r w:rsidRPr="00925FF4">
                    <w:rPr>
                      <w:color w:val="000000"/>
                    </w:rPr>
                    <w:t xml:space="preserve"> Standard for Buildings Except Low-Rise Residential Buildings</w:t>
                  </w:r>
                </w:p>
                <w:p w14:paraId="61236FB8" w14:textId="5C67F976" w:rsidR="00001787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8" w:history="1">
                    <w:r w:rsidR="00001787" w:rsidRPr="002E329D">
                      <w:rPr>
                        <w:rStyle w:val="Hyperlink"/>
                      </w:rPr>
                      <w:t>ASHRAE Standard 90.2-20</w:t>
                    </w:r>
                    <w:r w:rsidR="006F1922" w:rsidRPr="002E329D">
                      <w:rPr>
                        <w:rStyle w:val="Hyperlink"/>
                      </w:rPr>
                      <w:t>07</w:t>
                    </w:r>
                  </w:hyperlink>
                  <w:r w:rsidR="00E84000" w:rsidRPr="002E329D">
                    <w:rPr>
                      <w:color w:val="000000"/>
                    </w:rPr>
                    <w:t xml:space="preserve"> - </w:t>
                  </w:r>
                  <w:r w:rsidR="00E84000" w:rsidRPr="00C8577A">
                    <w:rPr>
                      <w:color w:val="000000"/>
                    </w:rPr>
                    <w:t>Energy</w:t>
                  </w:r>
                  <w:r w:rsidR="00E84000" w:rsidRPr="002E329D">
                    <w:rPr>
                      <w:color w:val="000000"/>
                    </w:rPr>
                    <w:t xml:space="preserve"> Efficient Design of Low-Rise Residential Buildings</w:t>
                  </w:r>
                </w:p>
                <w:p w14:paraId="2781D45D" w14:textId="77777777" w:rsidR="000A0EA6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29" w:history="1">
                    <w:r w:rsidR="000A0EA6" w:rsidRPr="000A0EA6">
                      <w:rPr>
                        <w:rStyle w:val="Hyperlink"/>
                      </w:rPr>
                      <w:t>ASHRAE Standard 100-2015</w:t>
                    </w:r>
                  </w:hyperlink>
                  <w:r w:rsidR="000A0EA6">
                    <w:rPr>
                      <w:color w:val="000000"/>
                    </w:rPr>
                    <w:t xml:space="preserve"> – </w:t>
                  </w:r>
                  <w:r w:rsidR="000A0EA6" w:rsidRPr="00C8577A">
                    <w:rPr>
                      <w:color w:val="000000"/>
                    </w:rPr>
                    <w:t>Energy</w:t>
                  </w:r>
                  <w:r w:rsidR="000A0EA6">
                    <w:rPr>
                      <w:color w:val="000000"/>
                    </w:rPr>
                    <w:t xml:space="preserve"> Efficiency in Existing Buildings</w:t>
                  </w:r>
                </w:p>
                <w:p w14:paraId="3ABCCA8E" w14:textId="77777777" w:rsidR="000A0EA6" w:rsidRDefault="00C8577A" w:rsidP="000A0EA6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0" w:history="1">
                    <w:r w:rsidR="002E329D" w:rsidRPr="002E329D">
                      <w:rPr>
                        <w:rStyle w:val="Hyperlink"/>
                      </w:rPr>
                      <w:t>ASHRAE Standard 105-2014</w:t>
                    </w:r>
                  </w:hyperlink>
                  <w:r w:rsidR="002E329D" w:rsidRPr="002E329D">
                    <w:rPr>
                      <w:color w:val="000000"/>
                    </w:rPr>
                    <w:t xml:space="preserve"> - </w:t>
                  </w:r>
                  <w:r w:rsidR="002E329D" w:rsidRPr="00C8577A">
                    <w:rPr>
                      <w:color w:val="000000"/>
                    </w:rPr>
                    <w:t>Standard</w:t>
                  </w:r>
                  <w:r w:rsidR="002E329D" w:rsidRPr="002E329D">
                    <w:rPr>
                      <w:color w:val="000000"/>
                    </w:rPr>
                    <w:t xml:space="preserve"> Methods of Determining, Expressing, and Comparing Building Energy Performance and Greenhouse Gas Emissions</w:t>
                  </w:r>
                </w:p>
                <w:p w14:paraId="77B36A19" w14:textId="77777777" w:rsidR="000A0EA6" w:rsidRPr="000A0EA6" w:rsidRDefault="00C8577A" w:rsidP="000A0EA6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1" w:history="1">
                    <w:r w:rsidR="000A0EA6" w:rsidRPr="000A0EA6">
                      <w:rPr>
                        <w:rStyle w:val="Hyperlink"/>
                      </w:rPr>
                      <w:t>ASHRAE Standard 111-2008</w:t>
                    </w:r>
                  </w:hyperlink>
                  <w:r w:rsidR="000A0EA6" w:rsidRPr="000A0EA6">
                    <w:rPr>
                      <w:color w:val="000000"/>
                    </w:rPr>
                    <w:t xml:space="preserve">, </w:t>
                  </w:r>
                  <w:r w:rsidR="000A0EA6" w:rsidRPr="00C8577A">
                    <w:rPr>
                      <w:color w:val="000000"/>
                    </w:rPr>
                    <w:t>Testing</w:t>
                  </w:r>
                  <w:r w:rsidR="000A0EA6" w:rsidRPr="000A0EA6">
                    <w:rPr>
                      <w:color w:val="000000"/>
                    </w:rPr>
                    <w:t>, Adjusting, and Balancing of Building HVAC Systems</w:t>
                  </w:r>
                </w:p>
                <w:p w14:paraId="38FA29FB" w14:textId="77777777" w:rsidR="00001787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2" w:history="1">
                    <w:r w:rsidR="00001787" w:rsidRPr="002E329D">
                      <w:rPr>
                        <w:rStyle w:val="Hyperlink"/>
                      </w:rPr>
                      <w:t>ASHRAE Standard 154-20</w:t>
                    </w:r>
                    <w:r w:rsidR="000A0EA6">
                      <w:rPr>
                        <w:rStyle w:val="Hyperlink"/>
                      </w:rPr>
                      <w:t>03</w:t>
                    </w:r>
                  </w:hyperlink>
                  <w:r w:rsidR="00001787" w:rsidRPr="002E329D">
                    <w:rPr>
                      <w:color w:val="000000"/>
                    </w:rPr>
                    <w:t xml:space="preserve"> - Ventilation for Commercial Cooking Operations</w:t>
                  </w:r>
                </w:p>
                <w:p w14:paraId="70296769" w14:textId="77777777" w:rsidR="00C53FD2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3" w:history="1">
                    <w:r w:rsidR="00C53FD2" w:rsidRPr="002E329D">
                      <w:rPr>
                        <w:rStyle w:val="Hyperlink"/>
                      </w:rPr>
                      <w:t>ASHRAE Standard 170 – 20</w:t>
                    </w:r>
                    <w:r w:rsidR="002E329D" w:rsidRPr="002E329D">
                      <w:rPr>
                        <w:rStyle w:val="Hyperlink"/>
                      </w:rPr>
                      <w:t>13</w:t>
                    </w:r>
                  </w:hyperlink>
                  <w:r w:rsidR="00C53FD2" w:rsidRPr="002E329D">
                    <w:rPr>
                      <w:color w:val="000000"/>
                    </w:rPr>
                    <w:t xml:space="preserve"> - </w:t>
                  </w:r>
                  <w:r w:rsidR="00C53FD2" w:rsidRPr="00C8577A">
                    <w:rPr>
                      <w:color w:val="000000"/>
                    </w:rPr>
                    <w:t>Ventilation</w:t>
                  </w:r>
                  <w:r w:rsidR="00C53FD2" w:rsidRPr="002E329D">
                    <w:rPr>
                      <w:color w:val="000000"/>
                    </w:rPr>
                    <w:t xml:space="preserve"> of Health Care Facilities</w:t>
                  </w:r>
                </w:p>
                <w:p w14:paraId="7F711031" w14:textId="77777777" w:rsidR="00001787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4" w:history="1">
                    <w:r w:rsidR="00001787" w:rsidRPr="002E329D">
                      <w:rPr>
                        <w:rStyle w:val="Hyperlink"/>
                      </w:rPr>
                      <w:t>ASHRAE Standard 180-2008</w:t>
                    </w:r>
                  </w:hyperlink>
                  <w:r w:rsidR="00E84000" w:rsidRPr="002E329D">
                    <w:rPr>
                      <w:color w:val="000000"/>
                    </w:rPr>
                    <w:t xml:space="preserve"> - </w:t>
                  </w:r>
                  <w:r w:rsidR="00E84000" w:rsidRPr="00C8577A">
                    <w:rPr>
                      <w:color w:val="000000"/>
                    </w:rPr>
                    <w:t>Standard</w:t>
                  </w:r>
                  <w:r w:rsidR="00E84000" w:rsidRPr="002E329D">
                    <w:rPr>
                      <w:color w:val="000000"/>
                    </w:rPr>
                    <w:t xml:space="preserve"> Practice for Inspection and Maintenance of Commercial Building HVAC Systems</w:t>
                  </w:r>
                </w:p>
                <w:p w14:paraId="489327AF" w14:textId="75585606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5" w:history="1">
                    <w:r w:rsidRPr="005B5C23">
                      <w:rPr>
                        <w:rStyle w:val="Hyperlink"/>
                      </w:rPr>
                      <w:t xml:space="preserve">ASHRAE </w:t>
                    </w:r>
                    <w:r w:rsidRPr="005B5C23">
                      <w:rPr>
                        <w:rStyle w:val="Hyperlink"/>
                      </w:rPr>
                      <w:t>Standard 185.2-2020</w:t>
                    </w:r>
                  </w:hyperlink>
                  <w:r w:rsidRPr="005B5C23">
                    <w:rPr>
                      <w:color w:val="000000"/>
                    </w:rPr>
                    <w:t xml:space="preserve"> -- Method of Testing Ultraviolet Lamps for Use in HVAC&amp;R Units or Air Ducts to Inactivate Microorganisms on Irradiated Surfaces </w:t>
                  </w:r>
                </w:p>
                <w:p w14:paraId="2F871B1E" w14:textId="57F2FA7C" w:rsidR="000A0EA6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6" w:history="1">
                    <w:r w:rsidR="000A0EA6" w:rsidRPr="000A0EA6">
                      <w:rPr>
                        <w:rStyle w:val="Hyperlink"/>
                      </w:rPr>
                      <w:t>ASHRAE Standard 188-20</w:t>
                    </w:r>
                    <w:r w:rsidR="005B5C23">
                      <w:rPr>
                        <w:rStyle w:val="Hyperlink"/>
                      </w:rPr>
                      <w:t>21</w:t>
                    </w:r>
                  </w:hyperlink>
                  <w:r w:rsidR="000A0EA6">
                    <w:rPr>
                      <w:color w:val="000000"/>
                    </w:rPr>
                    <w:t xml:space="preserve"> – </w:t>
                  </w:r>
                  <w:r w:rsidR="000A0EA6" w:rsidRPr="00C8577A">
                    <w:rPr>
                      <w:color w:val="000000"/>
                    </w:rPr>
                    <w:t>Legionellosis</w:t>
                  </w:r>
                  <w:r w:rsidR="000A0EA6">
                    <w:rPr>
                      <w:color w:val="000000"/>
                    </w:rPr>
                    <w:t>: Risk Management for Building Water Systems</w:t>
                  </w:r>
                </w:p>
                <w:p w14:paraId="6D28165A" w14:textId="77777777" w:rsidR="00C53FD2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7" w:history="1">
                    <w:r w:rsidR="00C53FD2" w:rsidRPr="002E329D">
                      <w:rPr>
                        <w:rStyle w:val="Hyperlink"/>
                      </w:rPr>
                      <w:t>ASHRAE Standard 189.1-20</w:t>
                    </w:r>
                    <w:r w:rsidR="007B47E3" w:rsidRPr="002E329D">
                      <w:rPr>
                        <w:rStyle w:val="Hyperlink"/>
                      </w:rPr>
                      <w:t>11</w:t>
                    </w:r>
                  </w:hyperlink>
                  <w:r w:rsidR="00C53FD2" w:rsidRPr="002E329D">
                    <w:rPr>
                      <w:color w:val="000000"/>
                    </w:rPr>
                    <w:t xml:space="preserve"> - </w:t>
                  </w:r>
                  <w:r w:rsidR="00C53FD2" w:rsidRPr="00C8577A">
                    <w:rPr>
                      <w:color w:val="000000"/>
                    </w:rPr>
                    <w:t>Standard</w:t>
                  </w:r>
                  <w:r w:rsidR="00C53FD2" w:rsidRPr="002E329D">
                    <w:rPr>
                      <w:color w:val="000000"/>
                    </w:rPr>
                    <w:t xml:space="preserve"> for the Design of High-Performance Green Buildings</w:t>
                  </w:r>
                </w:p>
                <w:p w14:paraId="0CBC62A6" w14:textId="07A513F0" w:rsidR="00925FF4" w:rsidRPr="00925FF4" w:rsidRDefault="00925FF4" w:rsidP="00925FF4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8" w:history="1">
                    <w:r>
                      <w:rPr>
                        <w:rStyle w:val="Hyperlink"/>
                      </w:rPr>
                      <w:t>ASHRAE S</w:t>
                    </w:r>
                    <w:r w:rsidRPr="00925FF4">
                      <w:rPr>
                        <w:rStyle w:val="Hyperlink"/>
                      </w:rPr>
                      <w:t>tandard 189.3-2021</w:t>
                    </w:r>
                  </w:hyperlink>
                  <w:r w:rsidRPr="00925FF4">
                    <w:rPr>
                      <w:color w:val="000000"/>
                    </w:rPr>
                    <w:t xml:space="preserve">, </w:t>
                  </w:r>
                  <w:r w:rsidRPr="00C8577A">
                    <w:rPr>
                      <w:color w:val="000000"/>
                    </w:rPr>
                    <w:t>Design</w:t>
                  </w:r>
                  <w:r w:rsidRPr="00925FF4">
                    <w:rPr>
                      <w:color w:val="000000"/>
                    </w:rPr>
                    <w:t>, Construction, and Operation of Sustainable High-Performance Health Care Facilities</w:t>
                  </w:r>
                </w:p>
                <w:p w14:paraId="35EE6D56" w14:textId="300B44F8" w:rsidR="006F1922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39" w:history="1">
                    <w:r w:rsidR="006F1922" w:rsidRPr="002E329D">
                      <w:rPr>
                        <w:rStyle w:val="Hyperlink"/>
                      </w:rPr>
                      <w:t>ASHRAE Standard 202-201</w:t>
                    </w:r>
                    <w:r w:rsidR="00925FF4">
                      <w:rPr>
                        <w:rStyle w:val="Hyperlink"/>
                      </w:rPr>
                      <w:t>8</w:t>
                    </w:r>
                  </w:hyperlink>
                  <w:r w:rsidR="006F1922" w:rsidRPr="002E329D">
                    <w:rPr>
                      <w:color w:val="000000"/>
                    </w:rPr>
                    <w:t xml:space="preserve"> – </w:t>
                  </w:r>
                  <w:r w:rsidR="006F1922" w:rsidRPr="00C8577A">
                    <w:rPr>
                      <w:color w:val="000000"/>
                    </w:rPr>
                    <w:t>Commissioning</w:t>
                  </w:r>
                  <w:r w:rsidR="006F1922" w:rsidRPr="002E329D">
                    <w:rPr>
                      <w:color w:val="000000"/>
                    </w:rPr>
                    <w:t xml:space="preserve"> Process for Buildings and Systems</w:t>
                  </w:r>
                </w:p>
                <w:p w14:paraId="2D41EFDD" w14:textId="1F07DA70" w:rsidR="00925FF4" w:rsidRDefault="00925FF4" w:rsidP="00925FF4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40" w:history="1">
                    <w:r w:rsidRPr="00925FF4">
                      <w:rPr>
                        <w:rStyle w:val="Hyperlink"/>
                      </w:rPr>
                      <w:t xml:space="preserve">ASHRAE </w:t>
                    </w:r>
                    <w:r w:rsidRPr="00925FF4">
                      <w:rPr>
                        <w:rStyle w:val="Hyperlink"/>
                      </w:rPr>
                      <w:t>Standard 209-2018</w:t>
                    </w:r>
                  </w:hyperlink>
                  <w:r w:rsidRPr="00925FF4">
                    <w:rPr>
                      <w:color w:val="000000"/>
                    </w:rPr>
                    <w:t xml:space="preserve"> -- </w:t>
                  </w:r>
                  <w:r w:rsidRPr="00C8577A">
                    <w:rPr>
                      <w:color w:val="000000"/>
                    </w:rPr>
                    <w:t>Energy</w:t>
                  </w:r>
                  <w:r w:rsidRPr="00925FF4">
                    <w:rPr>
                      <w:color w:val="000000"/>
                    </w:rPr>
                    <w:t xml:space="preserve"> Simulation Aided Design for Buildings Except Low-Rise Residential Buildings</w:t>
                  </w:r>
                </w:p>
                <w:p w14:paraId="257B161F" w14:textId="3388C220" w:rsid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41" w:history="1">
                    <w:r w:rsidRPr="005B5C23">
                      <w:rPr>
                        <w:rStyle w:val="Hyperlink"/>
                      </w:rPr>
                      <w:t>ASHRAE Standard 230-2022</w:t>
                    </w:r>
                  </w:hyperlink>
                  <w:r>
                    <w:rPr>
                      <w:color w:val="000000"/>
                    </w:rPr>
                    <w:t xml:space="preserve"> --</w:t>
                  </w:r>
                  <w:r w:rsidRPr="005B5C23">
                    <w:rPr>
                      <w:color w:val="000000"/>
                    </w:rPr>
                    <w:t xml:space="preserve"> </w:t>
                  </w:r>
                  <w:r w:rsidRPr="00C8577A">
                    <w:rPr>
                      <w:color w:val="000000"/>
                    </w:rPr>
                    <w:t>Commissioning</w:t>
                  </w:r>
                  <w:r w:rsidRPr="005B5C23">
                    <w:rPr>
                      <w:color w:val="000000"/>
                    </w:rPr>
                    <w:t xml:space="preserve"> Process for Existing Buildings and Systems</w:t>
                  </w:r>
                </w:p>
                <w:p w14:paraId="1B4DD004" w14:textId="5FD771FE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42" w:history="1">
                    <w:r w:rsidRPr="005B5C23">
                      <w:rPr>
                        <w:rStyle w:val="Hyperlink"/>
                      </w:rPr>
                      <w:t>ASHRAE Standard 241-2023</w:t>
                    </w:r>
                  </w:hyperlink>
                  <w:r>
                    <w:rPr>
                      <w:color w:val="000000"/>
                    </w:rPr>
                    <w:t xml:space="preserve"> -- </w:t>
                  </w:r>
                  <w:r w:rsidRPr="00C8577A">
                    <w:rPr>
                      <w:color w:val="000000"/>
                    </w:rPr>
                    <w:t>Control</w:t>
                  </w:r>
                  <w:r w:rsidRPr="005B5C23">
                    <w:rPr>
                      <w:color w:val="000000"/>
                    </w:rPr>
                    <w:t xml:space="preserve"> of Infectious Aerosols</w:t>
                  </w:r>
                </w:p>
                <w:p w14:paraId="2A0DFAF0" w14:textId="427548DF" w:rsidR="005B5C23" w:rsidRPr="005B5C23" w:rsidRDefault="00C8577A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</w:rPr>
                  </w:pPr>
                  <w:r>
                    <w:fldChar w:fldCharType="begin"/>
                  </w:r>
                  <w:r>
                    <w:instrText>HYPERLINK "https://www.techstreet.com/ashrae/standards/spanish-hvac-design-manual-</w:instrText>
                  </w:r>
                  <w:r>
                    <w:instrText>for-hospitals-and-clinics-2nd-ed?product_id=2015093"</w:instrText>
                  </w:r>
                  <w:r>
                    <w:fldChar w:fldCharType="separate"/>
                  </w:r>
                  <w:r w:rsidR="005B5C23" w:rsidRPr="005B5C23">
                    <w:rPr>
                      <w:rStyle w:val="Hyperlink"/>
                    </w:rPr>
                    <w:t xml:space="preserve"> </w:t>
                  </w:r>
                  <w:hyperlink r:id="rId43" w:history="1">
                    <w:r w:rsidR="005B5C23" w:rsidRPr="005B5C23">
                      <w:rPr>
                        <w:rStyle w:val="Hyperlink"/>
                      </w:rPr>
                      <w:t xml:space="preserve">Lucy's Engineering Adventure </w:t>
                    </w:r>
                  </w:hyperlink>
                </w:p>
                <w:p w14:paraId="16E552CA" w14:textId="75609875" w:rsidR="000A0EA6" w:rsidRPr="000A0EA6" w:rsidRDefault="000A0EA6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r w:rsidRPr="000A0EA6">
                    <w:rPr>
                      <w:rStyle w:val="Hyperlink"/>
                    </w:rPr>
                    <w:t>HVAC Design Manual for Hospitals and Clinics</w:t>
                  </w:r>
                  <w:r w:rsidR="00C8577A">
                    <w:rPr>
                      <w:rStyle w:val="Hyperlink"/>
                    </w:rPr>
                    <w:fldChar w:fldCharType="end"/>
                  </w:r>
                </w:p>
                <w:p w14:paraId="5C2497BD" w14:textId="02DE07BA" w:rsidR="005B5C23" w:rsidRPr="005B5C23" w:rsidRDefault="00C8577A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  <w:color w:val="000000"/>
                      <w:u w:val="none"/>
                    </w:rPr>
                  </w:pPr>
                  <w:hyperlink r:id="rId44" w:history="1">
                    <w:r w:rsidR="000A0EA6" w:rsidRPr="000A0EA6">
                      <w:rPr>
                        <w:rStyle w:val="Hyperlink"/>
                      </w:rPr>
                      <w:t>Moisture Control Guidance for Building Design, Construction and Maintenance</w:t>
                    </w:r>
                  </w:hyperlink>
                </w:p>
                <w:p w14:paraId="2D8BACE1" w14:textId="00B977FE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rStyle w:val="Hyperlink"/>
                      <w:color w:val="005A84"/>
                    </w:rPr>
                  </w:pPr>
                  <w:hyperlink r:id="rId45" w:history="1">
                    <w:r w:rsidRPr="005B5C23">
                      <w:rPr>
                        <w:rStyle w:val="Hyperlink"/>
                        <w:color w:val="005A84"/>
                      </w:rPr>
                      <w:t>Thermal Guidelines for Data Processing Environments, 5th Ed.</w:t>
                    </w:r>
                  </w:hyperlink>
                </w:p>
                <w:p w14:paraId="383948C0" w14:textId="69F23C6E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5A84"/>
                      <w:u w:val="single"/>
                    </w:rPr>
                  </w:pPr>
                  <w:hyperlink r:id="rId46" w:history="1">
                    <w:r w:rsidRPr="005B5C23">
                      <w:rPr>
                        <w:rStyle w:val="Hyperlink"/>
                        <w:color w:val="005A84"/>
                      </w:rPr>
                      <w:t>Fundamentals of Water System Design (I-P)</w:t>
                    </w:r>
                  </w:hyperlink>
                </w:p>
                <w:p w14:paraId="442AF05F" w14:textId="493A6998" w:rsidR="005B5C23" w:rsidRPr="005B5C23" w:rsidRDefault="005B5C23" w:rsidP="005B5C2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  <w:u w:val="single"/>
                    </w:rPr>
                  </w:pPr>
                  <w:hyperlink r:id="rId47" w:history="1">
                    <w:r w:rsidRPr="005B5C23">
                      <w:rPr>
                        <w:rStyle w:val="Hyperlink"/>
                        <w:color w:val="005A84"/>
                      </w:rPr>
                      <w:t>ASHRAE Design Guide for Dedicated Outdoor Air Systems</w:t>
                    </w:r>
                  </w:hyperlink>
                </w:p>
                <w:p w14:paraId="4F03712C" w14:textId="77777777" w:rsidR="00084E2F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48" w:history="1">
                    <w:r w:rsidR="00084E2F" w:rsidRPr="002E329D">
                      <w:rPr>
                        <w:rStyle w:val="Hyperlink"/>
                      </w:rPr>
                      <w:t>2010 Refrigeration Volume ASHRAE Handbook</w:t>
                    </w:r>
                  </w:hyperlink>
                </w:p>
                <w:p w14:paraId="5219892A" w14:textId="77777777" w:rsidR="00084E2F" w:rsidRPr="002E329D" w:rsidRDefault="00C8577A" w:rsidP="007B47E3">
                  <w:pPr>
                    <w:numPr>
                      <w:ilvl w:val="0"/>
                      <w:numId w:val="3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49" w:history="1">
                    <w:r w:rsidR="00084E2F" w:rsidRPr="002E329D">
                      <w:rPr>
                        <w:rStyle w:val="Hyperlink"/>
                      </w:rPr>
                      <w:t xml:space="preserve">ASHRAE Pocket Guide for Air Conditioning, Heating, Ventilation Refrigeration, </w:t>
                    </w:r>
                    <w:r w:rsidR="000A0EA6">
                      <w:rPr>
                        <w:rStyle w:val="Hyperlink"/>
                      </w:rPr>
                      <w:t>8</w:t>
                    </w:r>
                    <w:r w:rsidR="00084E2F" w:rsidRPr="002E329D">
                      <w:rPr>
                        <w:rStyle w:val="Hyperlink"/>
                        <w:vertAlign w:val="superscript"/>
                      </w:rPr>
                      <w:t>th</w:t>
                    </w:r>
                    <w:r w:rsidR="00084E2F" w:rsidRPr="002E329D">
                      <w:rPr>
                        <w:rStyle w:val="Hyperlink"/>
                      </w:rPr>
                      <w:t xml:space="preserve"> Ed.</w:t>
                    </w:r>
                  </w:hyperlink>
                  <w:r w:rsidR="00084E2F" w:rsidRPr="002E329D">
                    <w:rPr>
                      <w:color w:val="000000"/>
                    </w:rPr>
                    <w:t xml:space="preserve"> </w:t>
                  </w:r>
                </w:p>
                <w:p w14:paraId="38AFE47A" w14:textId="77777777" w:rsidR="002E329D" w:rsidRPr="002E329D" w:rsidRDefault="00C8577A" w:rsidP="007B47E3">
                  <w:pPr>
                    <w:numPr>
                      <w:ilvl w:val="0"/>
                      <w:numId w:val="4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50" w:history="1">
                    <w:r w:rsidR="002E329D" w:rsidRPr="002E329D">
                      <w:rPr>
                        <w:rStyle w:val="Hyperlink"/>
                      </w:rPr>
                      <w:t>Refrigeration Commissioning Guide for Commercial and Industrial Systems</w:t>
                    </w:r>
                  </w:hyperlink>
                </w:p>
                <w:p w14:paraId="4EDCFC74" w14:textId="77777777" w:rsidR="0037570D" w:rsidRPr="002E329D" w:rsidRDefault="00C8577A" w:rsidP="007B47E3">
                  <w:pPr>
                    <w:numPr>
                      <w:ilvl w:val="0"/>
                      <w:numId w:val="4"/>
                    </w:numPr>
                    <w:spacing w:after="60"/>
                    <w:ind w:left="360"/>
                    <w:rPr>
                      <w:color w:val="000000"/>
                    </w:rPr>
                  </w:pPr>
                  <w:hyperlink r:id="rId51" w:history="1">
                    <w:r w:rsidR="00084E2F" w:rsidRPr="002E329D">
                      <w:rPr>
                        <w:rStyle w:val="Hyperlink"/>
                      </w:rPr>
                      <w:t>ATECYR R</w:t>
                    </w:r>
                    <w:r w:rsidR="0037570D" w:rsidRPr="002E329D">
                      <w:rPr>
                        <w:rStyle w:val="Hyperlink"/>
                      </w:rPr>
                      <w:t>elación entre el Edificio y el sistema de Climatización</w:t>
                    </w:r>
                  </w:hyperlink>
                  <w:r w:rsidR="0037570D" w:rsidRPr="002E329D">
                    <w:rPr>
                      <w:color w:val="000000"/>
                    </w:rPr>
                    <w:t xml:space="preserve"> (Relationship between building and Air Conditioning System)</w:t>
                  </w:r>
                </w:p>
                <w:p w14:paraId="0ECDC9B5" w14:textId="77777777" w:rsidR="0037570D" w:rsidRPr="00925FF4" w:rsidRDefault="00C8577A" w:rsidP="007B47E3">
                  <w:pPr>
                    <w:numPr>
                      <w:ilvl w:val="0"/>
                      <w:numId w:val="4"/>
                    </w:numPr>
                    <w:spacing w:after="60"/>
                    <w:ind w:left="360"/>
                    <w:rPr>
                      <w:color w:val="000000"/>
                      <w:lang w:val="es-ES"/>
                    </w:rPr>
                  </w:pPr>
                  <w:hyperlink r:id="rId52" w:history="1">
                    <w:r w:rsidR="00084E2F" w:rsidRPr="00925FF4">
                      <w:rPr>
                        <w:rStyle w:val="Hyperlink"/>
                        <w:lang w:val="es-ES"/>
                      </w:rPr>
                      <w:t>ATECYR I</w:t>
                    </w:r>
                    <w:r w:rsidR="0037570D" w:rsidRPr="00925FF4">
                      <w:rPr>
                        <w:rStyle w:val="Hyperlink"/>
                        <w:lang w:val="es-ES"/>
                      </w:rPr>
                      <w:t>nstalaciones Solares Térmicas para producción de Agua Caliente Sanitaria</w:t>
                    </w:r>
                  </w:hyperlink>
                  <w:r w:rsidR="0037570D" w:rsidRPr="00925FF4">
                    <w:rPr>
                      <w:color w:val="000000"/>
                      <w:lang w:val="es-ES"/>
                    </w:rPr>
                    <w:t xml:space="preserve"> (Solar Energy </w:t>
                  </w:r>
                  <w:proofErr w:type="spellStart"/>
                  <w:r w:rsidR="0037570D" w:rsidRPr="00925FF4">
                    <w:rPr>
                      <w:color w:val="000000"/>
                      <w:lang w:val="es-ES"/>
                    </w:rPr>
                    <w:t>Installations</w:t>
                  </w:r>
                  <w:proofErr w:type="spellEnd"/>
                  <w:r w:rsidR="0037570D" w:rsidRPr="00925FF4">
                    <w:rPr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="0037570D" w:rsidRPr="00925FF4">
                    <w:rPr>
                      <w:color w:val="000000"/>
                      <w:lang w:val="es-ES"/>
                    </w:rPr>
                    <w:t>for</w:t>
                  </w:r>
                  <w:proofErr w:type="spellEnd"/>
                  <w:r w:rsidR="0037570D" w:rsidRPr="00925FF4">
                    <w:rPr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="0037570D" w:rsidRPr="00925FF4">
                    <w:rPr>
                      <w:color w:val="000000"/>
                      <w:lang w:val="es-ES"/>
                    </w:rPr>
                    <w:t>domestic</w:t>
                  </w:r>
                  <w:proofErr w:type="spellEnd"/>
                  <w:r w:rsidR="0037570D" w:rsidRPr="00925FF4">
                    <w:rPr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="0037570D" w:rsidRPr="00925FF4">
                    <w:rPr>
                      <w:color w:val="000000"/>
                      <w:lang w:val="es-ES"/>
                    </w:rPr>
                    <w:t>hot</w:t>
                  </w:r>
                  <w:proofErr w:type="spellEnd"/>
                  <w:r w:rsidR="0037570D" w:rsidRPr="00925FF4">
                    <w:rPr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="0037570D" w:rsidRPr="00925FF4">
                    <w:rPr>
                      <w:color w:val="000000"/>
                      <w:lang w:val="es-ES"/>
                    </w:rPr>
                    <w:t>water</w:t>
                  </w:r>
                  <w:proofErr w:type="spellEnd"/>
                  <w:r w:rsidR="0037570D" w:rsidRPr="00925FF4">
                    <w:rPr>
                      <w:color w:val="000000"/>
                      <w:lang w:val="es-ES"/>
                    </w:rPr>
                    <w:t xml:space="preserve"> </w:t>
                  </w:r>
                  <w:proofErr w:type="spellStart"/>
                  <w:r w:rsidR="0037570D" w:rsidRPr="00925FF4">
                    <w:rPr>
                      <w:color w:val="000000"/>
                      <w:lang w:val="es-ES"/>
                    </w:rPr>
                    <w:t>heating</w:t>
                  </w:r>
                  <w:proofErr w:type="spellEnd"/>
                  <w:r w:rsidR="0037570D" w:rsidRPr="00925FF4">
                    <w:rPr>
                      <w:color w:val="000000"/>
                      <w:lang w:val="es-ES"/>
                    </w:rPr>
                    <w:t>)</w:t>
                  </w:r>
                </w:p>
                <w:p w14:paraId="07BFD6E2" w14:textId="77777777" w:rsidR="00E84000" w:rsidRPr="00925FF4" w:rsidRDefault="00C8577A" w:rsidP="007B47E3">
                  <w:pPr>
                    <w:numPr>
                      <w:ilvl w:val="0"/>
                      <w:numId w:val="4"/>
                    </w:numPr>
                    <w:spacing w:after="60"/>
                    <w:ind w:left="360"/>
                    <w:rPr>
                      <w:color w:val="000000"/>
                      <w:lang w:val="es-ES"/>
                    </w:rPr>
                  </w:pPr>
                  <w:hyperlink r:id="rId53" w:history="1">
                    <w:r w:rsidR="00E84000" w:rsidRPr="00925FF4">
                      <w:rPr>
                        <w:rStyle w:val="Hyperlink"/>
                        <w:lang w:val="es-ES"/>
                      </w:rPr>
                      <w:t xml:space="preserve">NAFA -- Manual para la </w:t>
                    </w:r>
                    <w:proofErr w:type="spellStart"/>
                    <w:r w:rsidR="00E84000" w:rsidRPr="00925FF4">
                      <w:rPr>
                        <w:rStyle w:val="Hyperlink"/>
                        <w:lang w:val="es-ES"/>
                      </w:rPr>
                      <w:t>Instalacion</w:t>
                    </w:r>
                    <w:proofErr w:type="spellEnd"/>
                    <w:r w:rsidR="00E84000" w:rsidRPr="00925FF4">
                      <w:rPr>
                        <w:rStyle w:val="Hyperlink"/>
                        <w:lang w:val="es-ES"/>
                      </w:rPr>
                      <w:t xml:space="preserve">, </w:t>
                    </w:r>
                    <w:proofErr w:type="spellStart"/>
                    <w:r w:rsidR="00E84000" w:rsidRPr="00925FF4">
                      <w:rPr>
                        <w:rStyle w:val="Hyperlink"/>
                        <w:lang w:val="es-ES"/>
                      </w:rPr>
                      <w:t>Operacion</w:t>
                    </w:r>
                    <w:proofErr w:type="spellEnd"/>
                    <w:r w:rsidR="00E84000" w:rsidRPr="00925FF4">
                      <w:rPr>
                        <w:rStyle w:val="Hyperlink"/>
                        <w:lang w:val="es-ES"/>
                      </w:rPr>
                      <w:t xml:space="preserve"> y Mantenimiento de Sistemas de </w:t>
                    </w:r>
                    <w:proofErr w:type="spellStart"/>
                    <w:r w:rsidR="00E84000" w:rsidRPr="00925FF4">
                      <w:rPr>
                        <w:rStyle w:val="Hyperlink"/>
                        <w:lang w:val="es-ES"/>
                      </w:rPr>
                      <w:t>Filtracion</w:t>
                    </w:r>
                    <w:proofErr w:type="spellEnd"/>
                    <w:r w:rsidR="00E84000" w:rsidRPr="00925FF4">
                      <w:rPr>
                        <w:rStyle w:val="Hyperlink"/>
                        <w:lang w:val="es-ES"/>
                      </w:rPr>
                      <w:t xml:space="preserve"> de Aire, Segunda </w:t>
                    </w:r>
                    <w:proofErr w:type="spellStart"/>
                    <w:r w:rsidR="00E84000" w:rsidRPr="00925FF4">
                      <w:rPr>
                        <w:rStyle w:val="Hyperlink"/>
                        <w:lang w:val="es-ES"/>
                      </w:rPr>
                      <w:t>Edicion</w:t>
                    </w:r>
                    <w:proofErr w:type="spellEnd"/>
                  </w:hyperlink>
                </w:p>
                <w:p w14:paraId="65A3636E" w14:textId="77777777" w:rsidR="0037570D" w:rsidRPr="00925FF4" w:rsidRDefault="00C8577A" w:rsidP="007B47E3">
                  <w:pPr>
                    <w:numPr>
                      <w:ilvl w:val="0"/>
                      <w:numId w:val="4"/>
                    </w:numPr>
                    <w:spacing w:after="60"/>
                    <w:ind w:left="360"/>
                    <w:rPr>
                      <w:color w:val="000000"/>
                      <w:lang w:val="es-ES"/>
                    </w:rPr>
                  </w:pPr>
                  <w:hyperlink r:id="rId54" w:history="1">
                    <w:r w:rsidR="00084E2F" w:rsidRPr="00925FF4">
                      <w:rPr>
                        <w:rStyle w:val="Hyperlink"/>
                        <w:lang w:val="es-ES"/>
                      </w:rPr>
                      <w:t>ATECYR - C</w:t>
                    </w:r>
                    <w:r w:rsidR="0037570D" w:rsidRPr="00925FF4">
                      <w:rPr>
                        <w:rStyle w:val="Hyperlink"/>
                        <w:lang w:val="es-ES"/>
                      </w:rPr>
                      <w:t>alidad del Aire Interior -</w:t>
                    </w:r>
                  </w:hyperlink>
                  <w:r w:rsidR="0037570D" w:rsidRPr="00925FF4">
                    <w:rPr>
                      <w:color w:val="000000"/>
                      <w:lang w:val="es-ES"/>
                    </w:rPr>
                    <w:t xml:space="preserve"> DTIE 2.02</w:t>
                  </w:r>
                </w:p>
                <w:p w14:paraId="482A702A" w14:textId="77777777" w:rsidR="0037570D" w:rsidRPr="00925FF4" w:rsidRDefault="00C8577A" w:rsidP="007B47E3">
                  <w:pPr>
                    <w:numPr>
                      <w:ilvl w:val="0"/>
                      <w:numId w:val="4"/>
                    </w:numPr>
                    <w:spacing w:after="60"/>
                    <w:ind w:left="360"/>
                    <w:rPr>
                      <w:color w:val="000000"/>
                      <w:lang w:val="es-ES"/>
                    </w:rPr>
                  </w:pPr>
                  <w:hyperlink r:id="rId55" w:history="1">
                    <w:r w:rsidR="00084E2F" w:rsidRPr="00925FF4">
                      <w:rPr>
                        <w:rStyle w:val="Hyperlink"/>
                        <w:lang w:val="es-ES"/>
                      </w:rPr>
                      <w:t>ATECYR S</w:t>
                    </w:r>
                    <w:r w:rsidR="0037570D" w:rsidRPr="00925FF4">
                      <w:rPr>
                        <w:rStyle w:val="Hyperlink"/>
                        <w:lang w:val="es-ES"/>
                      </w:rPr>
                      <w:t>istema de Suelo Radiante - DTIE 9.04</w:t>
                    </w:r>
                  </w:hyperlink>
                </w:p>
                <w:p w14:paraId="1F1DE91B" w14:textId="77777777" w:rsidR="009044EA" w:rsidRPr="00925FF4" w:rsidRDefault="009044EA" w:rsidP="009044EA">
                  <w:pPr>
                    <w:spacing w:after="60"/>
                    <w:ind w:left="720"/>
                    <w:rPr>
                      <w:color w:val="000000"/>
                      <w:lang w:val="es-ES"/>
                    </w:rPr>
                  </w:pPr>
                </w:p>
                <w:p w14:paraId="59846F39" w14:textId="77777777" w:rsidR="009044EA" w:rsidRPr="00E84000" w:rsidRDefault="009044EA" w:rsidP="009044EA">
                  <w:pPr>
                    <w:spacing w:after="60"/>
                    <w:rPr>
                      <w:color w:val="000000"/>
                    </w:rPr>
                  </w:pPr>
                  <w:r>
                    <w:t xml:space="preserve">The standards, guidelines, and all ASHRAE publications may be purchased and downloaded on-line at our website, </w:t>
                  </w:r>
                  <w:hyperlink r:id="rId56" w:history="1">
                    <w:hyperlink r:id="rId57" w:history="1">
                      <w:r w:rsidRPr="00B26F66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>
                    <w:t xml:space="preserve"> or by calling 1-800-527-4723 in the USA and Canada or 1-404-636-8400 worldwide.</w:t>
                  </w:r>
                </w:p>
              </w:tc>
            </w:tr>
            <w:tr w:rsidR="00B26F66" w14:paraId="79CCF6A0" w14:textId="77777777" w:rsidTr="00674523">
              <w:trPr>
                <w:gridAfter w:val="1"/>
                <w:wAfter w:w="346" w:type="pct"/>
                <w:trHeight w:val="21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0070933B" w14:textId="77777777" w:rsidR="00B26F66" w:rsidRPr="001F1042" w:rsidRDefault="00C8577A">
                  <w:r>
                    <w:lastRenderedPageBreak/>
                    <w:pict w14:anchorId="6946A2AC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74BC45E0" w14:textId="77777777" w:rsidTr="000A0EA6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471E612B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73829C8A" w14:textId="77777777" w:rsidR="00C20745" w:rsidRPr="00E84000" w:rsidRDefault="00E84000" w:rsidP="007F4885">
                  <w:pPr>
                    <w:rPr>
                      <w:color w:val="000000"/>
                    </w:rPr>
                  </w:pPr>
                  <w:r w:rsidRPr="00E84000">
                    <w:rPr>
                      <w:color w:val="000000"/>
                    </w:rPr>
                    <w:t>See above</w:t>
                  </w:r>
                  <w:r w:rsidR="00E31DEA" w:rsidRPr="00E84000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0781CC11" w14:textId="77777777" w:rsidTr="00674523">
              <w:trPr>
                <w:gridAfter w:val="1"/>
                <w:wAfter w:w="346" w:type="pct"/>
                <w:trHeight w:val="198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75D1AA5E" w14:textId="77777777" w:rsidR="00B26F66" w:rsidRPr="001F1042" w:rsidRDefault="00C8577A">
                  <w:r>
                    <w:pict w14:anchorId="55DB8F14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484DCDFF" w14:textId="77777777" w:rsidTr="000A0EA6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197E5BA7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1F8EE758" w14:textId="77777777" w:rsidR="00B26F66" w:rsidRPr="00E84000" w:rsidRDefault="00E84000" w:rsidP="00E84000">
                  <w:pPr>
                    <w:rPr>
                      <w:color w:val="000000"/>
                    </w:rPr>
                  </w:pPr>
                  <w:r w:rsidRPr="00E84000">
                    <w:rPr>
                      <w:color w:val="000000"/>
                    </w:rPr>
                    <w:t xml:space="preserve">Spanish, </w:t>
                  </w:r>
                  <w:r w:rsidR="000A0EA6">
                    <w:rPr>
                      <w:color w:val="000000"/>
                    </w:rPr>
                    <w:t xml:space="preserve">Chinese, Portuguese, </w:t>
                  </w:r>
                  <w:r w:rsidRPr="00E84000">
                    <w:rPr>
                      <w:color w:val="000000"/>
                    </w:rPr>
                    <w:t>language, translations</w:t>
                  </w:r>
                </w:p>
              </w:tc>
            </w:tr>
            <w:tr w:rsidR="00B26F66" w14:paraId="37BD530A" w14:textId="77777777" w:rsidTr="00674523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BE47DDC" w14:textId="77777777" w:rsidR="00B26F66" w:rsidRDefault="00C8577A" w:rsidP="00C4244D">
                  <w:r>
                    <w:pict w14:anchorId="630CD000">
                      <v:rect id="_x0000_i1030" style="width:460.85pt;height:4pt" o:hrpct="926" o:hrstd="t" o:hr="t" fillcolor="#aca899" stroked="f"/>
                    </w:pict>
                  </w:r>
                </w:p>
              </w:tc>
            </w:tr>
            <w:tr w:rsidR="00B26F66" w14:paraId="2F07546B" w14:textId="77777777" w:rsidTr="00674523">
              <w:trPr>
                <w:gridAfter w:val="2"/>
                <w:wAfter w:w="668" w:type="pct"/>
                <w:trHeight w:val="2121"/>
                <w:tblCellSpacing w:w="0" w:type="dxa"/>
              </w:trPr>
              <w:tc>
                <w:tcPr>
                  <w:tcW w:w="4332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2D386066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52772AF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05678B6E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05CA525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6873EAB2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6D6E884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DA30A62" w14:textId="77777777" w:rsidR="00B26F66" w:rsidRPr="00D45729" w:rsidRDefault="00B26F66" w:rsidP="00D45729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2D24A29" w14:textId="77777777" w:rsidR="00B26F66" w:rsidRPr="00366ECB" w:rsidRDefault="00B26F66" w:rsidP="00C4244D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B26F66" w14:paraId="0D6A5043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1FFACC5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893CFF2" w14:textId="77777777" w:rsidR="00B26F66" w:rsidRPr="001224D7" w:rsidRDefault="00B26F66" w:rsidP="00D23086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299D2A3E" w14:textId="77777777" w:rsidR="00B26F66" w:rsidRPr="00366ECB" w:rsidRDefault="00B26F66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B26F66" w14:paraId="72291DC4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295D59C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9308F27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6F0779A" w14:textId="77777777" w:rsidR="00B26F66" w:rsidRDefault="00C8577A" w:rsidP="00C4244D">
                        <w:hyperlink r:id="rId58" w:history="1"/>
                      </w:p>
                    </w:tc>
                  </w:tr>
                  <w:tr w:rsidR="00B26F66" w14:paraId="58E23871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E67EBB4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3CA29D6" w14:textId="77777777" w:rsidR="00B26F66" w:rsidRDefault="00B26F66" w:rsidP="00340B54"/>
                    </w:tc>
                    <w:tc>
                      <w:tcPr>
                        <w:tcW w:w="2520" w:type="dxa"/>
                      </w:tcPr>
                      <w:p w14:paraId="5DB3E197" w14:textId="77777777" w:rsidR="00B26F66" w:rsidRDefault="00B26F66"/>
                    </w:tc>
                  </w:tr>
                  <w:tr w:rsidR="00B26F66" w14:paraId="76F7AEA7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99C380A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91ED489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ECC842E" w14:textId="77777777" w:rsidR="00B26F66" w:rsidRDefault="00B26F66"/>
                    </w:tc>
                  </w:tr>
                </w:tbl>
                <w:p w14:paraId="16F4239F" w14:textId="77777777" w:rsidR="00B26F66" w:rsidRDefault="00B26F66"/>
              </w:tc>
            </w:tr>
            <w:tr w:rsidR="00B26F66" w14:paraId="3D64E368" w14:textId="77777777" w:rsidTr="00674523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73E558D" w14:textId="77777777" w:rsidR="00B26F66" w:rsidRDefault="00B26F66"/>
              </w:tc>
            </w:tr>
          </w:tbl>
          <w:p w14:paraId="6274D6CF" w14:textId="77777777" w:rsidR="00B26F66" w:rsidRDefault="00B26F66"/>
        </w:tc>
        <w:tc>
          <w:tcPr>
            <w:tcW w:w="0" w:type="auto"/>
            <w:vAlign w:val="center"/>
          </w:tcPr>
          <w:p w14:paraId="3761AEB9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67C8D9EB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C2CF5"/>
    <w:multiLevelType w:val="hybridMultilevel"/>
    <w:tmpl w:val="F350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DA9"/>
    <w:multiLevelType w:val="hybridMultilevel"/>
    <w:tmpl w:val="BDF2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37109"/>
    <w:multiLevelType w:val="hybridMultilevel"/>
    <w:tmpl w:val="874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44179">
    <w:abstractNumId w:val="2"/>
  </w:num>
  <w:num w:numId="2" w16cid:durableId="761143068">
    <w:abstractNumId w:val="3"/>
  </w:num>
  <w:num w:numId="3" w16cid:durableId="367530897">
    <w:abstractNumId w:val="1"/>
  </w:num>
  <w:num w:numId="4" w16cid:durableId="204362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2"/>
    <w:rsid w:val="00001787"/>
    <w:rsid w:val="00003EC8"/>
    <w:rsid w:val="000142F9"/>
    <w:rsid w:val="00026B8D"/>
    <w:rsid w:val="000405EC"/>
    <w:rsid w:val="00043D6E"/>
    <w:rsid w:val="0005555B"/>
    <w:rsid w:val="00084E2F"/>
    <w:rsid w:val="00093487"/>
    <w:rsid w:val="000A0EA6"/>
    <w:rsid w:val="000A20AB"/>
    <w:rsid w:val="000A4C5E"/>
    <w:rsid w:val="000B1E64"/>
    <w:rsid w:val="000C17CC"/>
    <w:rsid w:val="000C3D1F"/>
    <w:rsid w:val="000C7C12"/>
    <w:rsid w:val="000D0346"/>
    <w:rsid w:val="000D61FB"/>
    <w:rsid w:val="000E41B2"/>
    <w:rsid w:val="000E46C8"/>
    <w:rsid w:val="000E4A46"/>
    <w:rsid w:val="00105431"/>
    <w:rsid w:val="00111AD9"/>
    <w:rsid w:val="00113034"/>
    <w:rsid w:val="001224D7"/>
    <w:rsid w:val="0013257E"/>
    <w:rsid w:val="00133B32"/>
    <w:rsid w:val="00136D1C"/>
    <w:rsid w:val="001538C4"/>
    <w:rsid w:val="00167169"/>
    <w:rsid w:val="00176F30"/>
    <w:rsid w:val="00177D55"/>
    <w:rsid w:val="001848E8"/>
    <w:rsid w:val="00187A8F"/>
    <w:rsid w:val="001935DF"/>
    <w:rsid w:val="0019749A"/>
    <w:rsid w:val="001B7130"/>
    <w:rsid w:val="001F0C26"/>
    <w:rsid w:val="001F5CB8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0E1E"/>
    <w:rsid w:val="002B2D7E"/>
    <w:rsid w:val="002B6692"/>
    <w:rsid w:val="002C6A17"/>
    <w:rsid w:val="002C7533"/>
    <w:rsid w:val="002E0653"/>
    <w:rsid w:val="002E329D"/>
    <w:rsid w:val="002E33CB"/>
    <w:rsid w:val="002E45EC"/>
    <w:rsid w:val="002F4E1B"/>
    <w:rsid w:val="002F6C9C"/>
    <w:rsid w:val="003117BC"/>
    <w:rsid w:val="003121B2"/>
    <w:rsid w:val="003154F9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66ECB"/>
    <w:rsid w:val="0037570D"/>
    <w:rsid w:val="003857A7"/>
    <w:rsid w:val="003A0081"/>
    <w:rsid w:val="003A1FF8"/>
    <w:rsid w:val="003A2FCC"/>
    <w:rsid w:val="003A63CD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17861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5829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B5C23"/>
    <w:rsid w:val="005C2DAE"/>
    <w:rsid w:val="005C3B4D"/>
    <w:rsid w:val="005C5CBF"/>
    <w:rsid w:val="005D5A07"/>
    <w:rsid w:val="005D60B9"/>
    <w:rsid w:val="005E4570"/>
    <w:rsid w:val="005F09FF"/>
    <w:rsid w:val="005F5381"/>
    <w:rsid w:val="005F6297"/>
    <w:rsid w:val="00623CC1"/>
    <w:rsid w:val="00631532"/>
    <w:rsid w:val="006342C5"/>
    <w:rsid w:val="00634806"/>
    <w:rsid w:val="00642A90"/>
    <w:rsid w:val="00650ACA"/>
    <w:rsid w:val="00654562"/>
    <w:rsid w:val="006737EC"/>
    <w:rsid w:val="00674523"/>
    <w:rsid w:val="006A394D"/>
    <w:rsid w:val="006B4FBD"/>
    <w:rsid w:val="006B57C8"/>
    <w:rsid w:val="006B6767"/>
    <w:rsid w:val="006C4140"/>
    <w:rsid w:val="006D617F"/>
    <w:rsid w:val="006E623D"/>
    <w:rsid w:val="006F1922"/>
    <w:rsid w:val="006F2C88"/>
    <w:rsid w:val="006F48B2"/>
    <w:rsid w:val="006F504D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47E3"/>
    <w:rsid w:val="007B5F25"/>
    <w:rsid w:val="007C7077"/>
    <w:rsid w:val="007D36C5"/>
    <w:rsid w:val="007D4461"/>
    <w:rsid w:val="007D767C"/>
    <w:rsid w:val="007F3B30"/>
    <w:rsid w:val="007F4885"/>
    <w:rsid w:val="00805C24"/>
    <w:rsid w:val="00813A3D"/>
    <w:rsid w:val="00830AF5"/>
    <w:rsid w:val="00834BFF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44EA"/>
    <w:rsid w:val="00905825"/>
    <w:rsid w:val="00925FF4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4053"/>
    <w:rsid w:val="00A731E6"/>
    <w:rsid w:val="00A83D39"/>
    <w:rsid w:val="00AC3A15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3BF9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03E82"/>
    <w:rsid w:val="00C164C6"/>
    <w:rsid w:val="00C20745"/>
    <w:rsid w:val="00C24D36"/>
    <w:rsid w:val="00C41BCD"/>
    <w:rsid w:val="00C4244D"/>
    <w:rsid w:val="00C53FD2"/>
    <w:rsid w:val="00C659F8"/>
    <w:rsid w:val="00C7107C"/>
    <w:rsid w:val="00C8577A"/>
    <w:rsid w:val="00CB0012"/>
    <w:rsid w:val="00CE0D06"/>
    <w:rsid w:val="00D0381D"/>
    <w:rsid w:val="00D1154F"/>
    <w:rsid w:val="00D23086"/>
    <w:rsid w:val="00D25C34"/>
    <w:rsid w:val="00D274C1"/>
    <w:rsid w:val="00D30DFC"/>
    <w:rsid w:val="00D34EBB"/>
    <w:rsid w:val="00D35BE4"/>
    <w:rsid w:val="00D4058C"/>
    <w:rsid w:val="00D45729"/>
    <w:rsid w:val="00D52DA1"/>
    <w:rsid w:val="00D829FF"/>
    <w:rsid w:val="00D953A9"/>
    <w:rsid w:val="00DA0AA0"/>
    <w:rsid w:val="00DA2376"/>
    <w:rsid w:val="00DC7123"/>
    <w:rsid w:val="00DD073D"/>
    <w:rsid w:val="00DE21F3"/>
    <w:rsid w:val="00DF0848"/>
    <w:rsid w:val="00E11623"/>
    <w:rsid w:val="00E11656"/>
    <w:rsid w:val="00E117B2"/>
    <w:rsid w:val="00E16CD2"/>
    <w:rsid w:val="00E27DD7"/>
    <w:rsid w:val="00E31DEA"/>
    <w:rsid w:val="00E33E07"/>
    <w:rsid w:val="00E35627"/>
    <w:rsid w:val="00E368B7"/>
    <w:rsid w:val="00E36E9E"/>
    <w:rsid w:val="00E57ACB"/>
    <w:rsid w:val="00E62952"/>
    <w:rsid w:val="00E634C2"/>
    <w:rsid w:val="00E83E50"/>
    <w:rsid w:val="00E8400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11F4"/>
    <w:rsid w:val="00F16773"/>
    <w:rsid w:val="00F200D0"/>
    <w:rsid w:val="00F20FB8"/>
    <w:rsid w:val="00F32B95"/>
    <w:rsid w:val="00F455AD"/>
    <w:rsid w:val="00F544EB"/>
    <w:rsid w:val="00F62AEB"/>
    <w:rsid w:val="00F64BF0"/>
    <w:rsid w:val="00F679E6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3033F63"/>
  <w15:chartTrackingRefBased/>
  <w15:docId w15:val="{93697709-A791-44A0-A70F-E17C4553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4E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4E2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572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5729"/>
    <w:rPr>
      <w:rFonts w:ascii="Consolas" w:eastAsia="Calibri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01787"/>
    <w:rPr>
      <w:i/>
      <w:iCs/>
    </w:rPr>
  </w:style>
  <w:style w:type="character" w:styleId="CommentReference">
    <w:name w:val="annotation reference"/>
    <w:basedOn w:val="DefaultParagraphFont"/>
    <w:rsid w:val="009044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44EA"/>
  </w:style>
  <w:style w:type="paragraph" w:styleId="BalloonText">
    <w:name w:val="Balloon Text"/>
    <w:basedOn w:val="Normal"/>
    <w:link w:val="BalloonTextChar"/>
    <w:rsid w:val="0090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4EA"/>
    <w:rPr>
      <w:rFonts w:ascii="Tahoma" w:hAnsi="Tahoma" w:cs="Tahoma"/>
      <w:sz w:val="16"/>
      <w:szCs w:val="16"/>
    </w:rPr>
  </w:style>
  <w:style w:type="character" w:customStyle="1" w:styleId="desc1">
    <w:name w:val="desc1"/>
    <w:basedOn w:val="DefaultParagraphFont"/>
    <w:rsid w:val="00C53FD2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84E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84E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ighlight">
    <w:name w:val="highlight"/>
    <w:rsid w:val="00084E2F"/>
  </w:style>
  <w:style w:type="character" w:customStyle="1" w:styleId="apple-converted-space">
    <w:name w:val="apple-converted-space"/>
    <w:rsid w:val="00084E2F"/>
  </w:style>
  <w:style w:type="paragraph" w:styleId="CommentSubject">
    <w:name w:val="annotation subject"/>
    <w:basedOn w:val="CommentText"/>
    <w:next w:val="CommentText"/>
    <w:link w:val="CommentSubjectChar"/>
    <w:rsid w:val="000A0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0E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25FF4"/>
    <w:rPr>
      <w:b/>
      <w:bCs/>
      <w:sz w:val="27"/>
      <w:szCs w:val="27"/>
    </w:rPr>
  </w:style>
  <w:style w:type="character" w:customStyle="1" w:styleId="ss-icon">
    <w:name w:val="ss-icon"/>
    <w:basedOn w:val="DefaultParagraphFont"/>
    <w:rsid w:val="00925FF4"/>
  </w:style>
  <w:style w:type="character" w:styleId="UnresolvedMention">
    <w:name w:val="Unresolved Mention"/>
    <w:basedOn w:val="DefaultParagraphFont"/>
    <w:uiPriority w:val="99"/>
    <w:semiHidden/>
    <w:unhideWhenUsed/>
    <w:rsid w:val="0092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chstreet.com/ashrae/products/1842771" TargetMode="External"/><Relationship Id="rId18" Type="http://schemas.openxmlformats.org/officeDocument/2006/relationships/hyperlink" Target="https://www.techstreet.com/ashrae/standards/spanish-guideline-22-2008-instrumentation-for-monitoring-central-chilled-water-plant-efficiency?product_id=2257367" TargetMode="External"/><Relationship Id="rId26" Type="http://schemas.openxmlformats.org/officeDocument/2006/relationships/hyperlink" Target="https://www.techstreet.com/ashrae/standards/ashrae-spanish-standard-62-2-2007?product_id=1879183" TargetMode="External"/><Relationship Id="rId39" Type="http://schemas.openxmlformats.org/officeDocument/2006/relationships/hyperlink" Target="https://www.techstreet.com/ashrae/standards/ashrae-spanish-standard-202-2018?product_id=2036951" TargetMode="External"/><Relationship Id="rId21" Type="http://schemas.openxmlformats.org/officeDocument/2006/relationships/hyperlink" Target="https://www.techstreet.com/ashrae/standards/ashrae-spanish-standard-41-1-1986-ra-2006?product_id=2256811" TargetMode="External"/><Relationship Id="rId34" Type="http://schemas.openxmlformats.org/officeDocument/2006/relationships/hyperlink" Target="http://www.techstreet.com/standards/ashrae/180_2008_spanish?product_id=1703558" TargetMode="External"/><Relationship Id="rId42" Type="http://schemas.openxmlformats.org/officeDocument/2006/relationships/hyperlink" Target="https://www.techstreet.com/ashrae/standards/ashrae-spanish-standard-241-2023?product_id=2575012" TargetMode="External"/><Relationship Id="rId47" Type="http://schemas.openxmlformats.org/officeDocument/2006/relationships/hyperlink" Target="https://www.techstreet.com/ashrae/standards/spanish-ashrae-design-guide-for-dedicated-outdoor-air-systems?product_id=2179414" TargetMode="External"/><Relationship Id="rId50" Type="http://schemas.openxmlformats.org/officeDocument/2006/relationships/hyperlink" Target="http://www.techstreet.com/ashrae/products/1893786" TargetMode="External"/><Relationship Id="rId55" Type="http://schemas.openxmlformats.org/officeDocument/2006/relationships/hyperlink" Target="http://www.techstreet.com/cgi-bin/detail?product_id=1703813" TargetMode="External"/><Relationship Id="rId7" Type="http://schemas.openxmlformats.org/officeDocument/2006/relationships/hyperlink" Target="http://www.techstreet.com/ashrae/products/17327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street.com/ashrae/products/1905608" TargetMode="External"/><Relationship Id="rId29" Type="http://schemas.openxmlformats.org/officeDocument/2006/relationships/hyperlink" Target="https://www.techstreet.com/ashrae/standards/ashrae-spanish-standard-100-2015?product_id=2008221" TargetMode="External"/><Relationship Id="rId11" Type="http://schemas.openxmlformats.org/officeDocument/2006/relationships/hyperlink" Target="https://www.techstreet.com/ashrae/standards/spanish-guideline-0-2-2015-the-commissioning-process-for-existing-systems-and-assemblies?product_id=1992389" TargetMode="External"/><Relationship Id="rId24" Type="http://schemas.openxmlformats.org/officeDocument/2006/relationships/hyperlink" Target="https://www.techstreet.com/ashrae/standards/ashrae-spanish-standard-62-1-2019?product_id=2124173" TargetMode="External"/><Relationship Id="rId32" Type="http://schemas.openxmlformats.org/officeDocument/2006/relationships/hyperlink" Target="https://www.techstreet.com/ashrae/standards/ashrae-spanish-standard-154-2003?product_id=1817403" TargetMode="External"/><Relationship Id="rId37" Type="http://schemas.openxmlformats.org/officeDocument/2006/relationships/hyperlink" Target="http://www.techstreet.com/ashrae/products/1883670" TargetMode="External"/><Relationship Id="rId40" Type="http://schemas.openxmlformats.org/officeDocument/2006/relationships/hyperlink" Target="https://www.techstreet.com/ashrae/standards/ashrae-spanish-standard-209-2018?product_id=2037411" TargetMode="External"/><Relationship Id="rId45" Type="http://schemas.openxmlformats.org/officeDocument/2006/relationships/hyperlink" Target="https://www.techstreet.com/ashrae/standards/spanish-thermal-guidelines-for-data-processing-environments-5th-ed?product_id=2522936" TargetMode="External"/><Relationship Id="rId53" Type="http://schemas.openxmlformats.org/officeDocument/2006/relationships/hyperlink" Target="http://www.techstreet.com/cgi-bin/detail?product_id=1703821" TargetMode="External"/><Relationship Id="rId58" Type="http://schemas.openxmlformats.org/officeDocument/2006/relationships/hyperlink" Target="http://www.ashe.org" TargetMode="External"/><Relationship Id="rId5" Type="http://schemas.openxmlformats.org/officeDocument/2006/relationships/hyperlink" Target="http://www.techstreet.com/ashrae/products/1727787" TargetMode="External"/><Relationship Id="rId19" Type="http://schemas.openxmlformats.org/officeDocument/2006/relationships/hyperlink" Target="https://www.techstreet.com/ashrae/standards/spanish-guideline-41-2020-design-installation-and-commissioning-of-variable-refrigerant-flow-vrf-systems?product_id=2238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greenguide-design-construction-and-operation-of-sustainable-buildings-fifth-edition-portuguese?product_id=2570517" TargetMode="External"/><Relationship Id="rId14" Type="http://schemas.openxmlformats.org/officeDocument/2006/relationships/hyperlink" Target="https://www.techstreet.com/ashrae/standards/spanish-guideline-1-2-2019-technical-requirements-for-the-commissioning-process-for-existing-hvac-r-systems-and-assemblies?product_id=2085126" TargetMode="External"/><Relationship Id="rId22" Type="http://schemas.openxmlformats.org/officeDocument/2006/relationships/hyperlink" Target="https://www.techstreet.com/ashrae/standards/ashrae-spanish-standard-41-3-1989?product_id=2257363" TargetMode="External"/><Relationship Id="rId27" Type="http://schemas.openxmlformats.org/officeDocument/2006/relationships/hyperlink" Target="https://www.techstreet.com/ashrae/standards/ashrae-spanish?product_id=2015092" TargetMode="External"/><Relationship Id="rId30" Type="http://schemas.openxmlformats.org/officeDocument/2006/relationships/hyperlink" Target="http://www.techstreet.com/ashrae/products/1906338" TargetMode="External"/><Relationship Id="rId35" Type="http://schemas.openxmlformats.org/officeDocument/2006/relationships/hyperlink" Target="https://www.techstreet.com/ashrae/standards/ashrae-spanish-standard-185-2-2020?product_id=2210631" TargetMode="External"/><Relationship Id="rId43" Type="http://schemas.openxmlformats.org/officeDocument/2006/relationships/hyperlink" Target="https://www.techstreet.com/ashrae/standards/lucy-s-engineering-adventure-spanish?product_id=2568191" TargetMode="External"/><Relationship Id="rId48" Type="http://schemas.openxmlformats.org/officeDocument/2006/relationships/hyperlink" Target="http://www.techstreet.com/ashrae/products/1859156" TargetMode="External"/><Relationship Id="rId56" Type="http://schemas.openxmlformats.org/officeDocument/2006/relationships/hyperlink" Target="file:///\\Ashrae100\technology$\Tech%20Srvs\Steve%20Winter%202010\FAQs\April%202010\www.ashrae.org" TargetMode="External"/><Relationship Id="rId8" Type="http://schemas.openxmlformats.org/officeDocument/2006/relationships/hyperlink" Target="https://www.techstreet.com/ashrae/standards/lucy-s-engineering-adventure-portuguese?product_id=2506739" TargetMode="External"/><Relationship Id="rId51" Type="http://schemas.openxmlformats.org/officeDocument/2006/relationships/hyperlink" Target="http://www.techstreet.com/cgi-bin/detail?product_id=17038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echstreet.com/ashrae/standards/spanish-guideline-2-2010-engineering-analysis-of-experimental-data?product_id=2257364" TargetMode="External"/><Relationship Id="rId17" Type="http://schemas.openxmlformats.org/officeDocument/2006/relationships/hyperlink" Target="http://www.techstreet.com/products/1841325" TargetMode="External"/><Relationship Id="rId25" Type="http://schemas.openxmlformats.org/officeDocument/2006/relationships/hyperlink" Target="http://www.techstreet.com/ashrae/products/1781326" TargetMode="External"/><Relationship Id="rId33" Type="http://schemas.openxmlformats.org/officeDocument/2006/relationships/hyperlink" Target="http://www.techstreet.com/ashrae/products/1903958" TargetMode="External"/><Relationship Id="rId38" Type="http://schemas.openxmlformats.org/officeDocument/2006/relationships/hyperlink" Target="https://www.techstreet.com/ashrae/standards/ashrae-spanish?product_id=2570635" TargetMode="External"/><Relationship Id="rId46" Type="http://schemas.openxmlformats.org/officeDocument/2006/relationships/hyperlink" Target="https://www.techstreet.com/ashrae/standards/spanish-fundamentals-of-water-system-design-i-p?product_id=2257365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techstreet.com/standards/ashrae/15_2007_spanish?product_id=1780906" TargetMode="External"/><Relationship Id="rId41" Type="http://schemas.openxmlformats.org/officeDocument/2006/relationships/hyperlink" Target="https://www.techstreet.com/ashrae/standards/ashrae-spanish-standard-230-2022?product_id=2524558" TargetMode="External"/><Relationship Id="rId54" Type="http://schemas.openxmlformats.org/officeDocument/2006/relationships/hyperlink" Target="http://www.techstreet.com/cgi-bin/detail?product_id=17038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chstreet.com/ashrae/products/1829506" TargetMode="External"/><Relationship Id="rId15" Type="http://schemas.openxmlformats.org/officeDocument/2006/relationships/hyperlink" Target="https://www.techstreet.com/ashrae/standards/spanish-guideline-1-3-2018-building-operations-and-maintenance-training-for-the-hvac-r-commissioning-process?product_id=2024251" TargetMode="External"/><Relationship Id="rId23" Type="http://schemas.openxmlformats.org/officeDocument/2006/relationships/hyperlink" Target="https://www.techstreet.com/ashrae/standards/ashrae-spanish-standard-55-2017?product_id=2034652" TargetMode="External"/><Relationship Id="rId28" Type="http://schemas.openxmlformats.org/officeDocument/2006/relationships/hyperlink" Target="http://www.techstreet.com/standards/ashrae/90_2_2007_spanish?product_id=1817402" TargetMode="External"/><Relationship Id="rId36" Type="http://schemas.openxmlformats.org/officeDocument/2006/relationships/hyperlink" Target="https://www.techstreet.com/ashrae/standards/ashrae-spanish-standard-188-2021?product_id=2562890" TargetMode="External"/><Relationship Id="rId49" Type="http://schemas.openxmlformats.org/officeDocument/2006/relationships/hyperlink" Target="https://www.techstreet.com/ashrae/standards/spanish-ashrae-pocket-guide-for-air-conditioning-heating-ventilation-refrigeration-8th-ed-i-p-si?product_id=1911629" TargetMode="External"/><Relationship Id="rId57" Type="http://schemas.openxmlformats.org/officeDocument/2006/relationships/hyperlink" Target="file:///\\Ashrae100\technology$\Tech%20Srvs\Steve%20Winter%202010\FAQs\April%202010\www.ashrae.org" TargetMode="External"/><Relationship Id="rId10" Type="http://schemas.openxmlformats.org/officeDocument/2006/relationships/hyperlink" Target="https://www.techstreet.com/ashrae/standards/spanish-guideline-0-2019-the-commissioning-process?product_id=2085125" TargetMode="External"/><Relationship Id="rId31" Type="http://schemas.openxmlformats.org/officeDocument/2006/relationships/hyperlink" Target="https://www.techstreet.com/ashrae/standards/ashrae-spanish-standard-111-2008?product_id=1915618" TargetMode="External"/><Relationship Id="rId44" Type="http://schemas.openxmlformats.org/officeDocument/2006/relationships/hyperlink" Target="https://www.techstreet.com/ashrae/standards/spanish-moisture-control-guidance-for-building-design-construction-and-maintenance?product_id=1923531" TargetMode="External"/><Relationship Id="rId52" Type="http://schemas.openxmlformats.org/officeDocument/2006/relationships/hyperlink" Target="http://www.techstreet.com/cgi-bin/detail?product_id=1703814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671</Words>
  <Characters>10476</Characters>
  <Application>Microsoft Office Word</Application>
  <DocSecurity>0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11125</CharactersWithSpaces>
  <SharedDoc>false</SharedDoc>
  <HLinks>
    <vt:vector size="138" baseType="variant">
      <vt:variant>
        <vt:i4>5308494</vt:i4>
      </vt:variant>
      <vt:variant>
        <vt:i4>66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3997756</vt:i4>
      </vt:variant>
      <vt:variant>
        <vt:i4>62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3997756</vt:i4>
      </vt:variant>
      <vt:variant>
        <vt:i4>60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2949121</vt:i4>
      </vt:variant>
      <vt:variant>
        <vt:i4>57</vt:i4>
      </vt:variant>
      <vt:variant>
        <vt:i4>0</vt:i4>
      </vt:variant>
      <vt:variant>
        <vt:i4>5</vt:i4>
      </vt:variant>
      <vt:variant>
        <vt:lpwstr>http://www.techstreet.com/cgi-bin/detail?product_id=1703813</vt:lpwstr>
      </vt:variant>
      <vt:variant>
        <vt:lpwstr/>
      </vt:variant>
      <vt:variant>
        <vt:i4>2949121</vt:i4>
      </vt:variant>
      <vt:variant>
        <vt:i4>54</vt:i4>
      </vt:variant>
      <vt:variant>
        <vt:i4>0</vt:i4>
      </vt:variant>
      <vt:variant>
        <vt:i4>5</vt:i4>
      </vt:variant>
      <vt:variant>
        <vt:lpwstr>http://www.techstreet.com/cgi-bin/detail?product_id=1703816</vt:lpwstr>
      </vt:variant>
      <vt:variant>
        <vt:lpwstr/>
      </vt:variant>
      <vt:variant>
        <vt:i4>2949121</vt:i4>
      </vt:variant>
      <vt:variant>
        <vt:i4>51</vt:i4>
      </vt:variant>
      <vt:variant>
        <vt:i4>0</vt:i4>
      </vt:variant>
      <vt:variant>
        <vt:i4>5</vt:i4>
      </vt:variant>
      <vt:variant>
        <vt:lpwstr>http://www.techstreet.com/cgi-bin/detail?product_id=1703812</vt:lpwstr>
      </vt:variant>
      <vt:variant>
        <vt:lpwstr/>
      </vt:variant>
      <vt:variant>
        <vt:i4>3014657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http://www.techstreet.com/cgi-bin/detail?product_id=1703821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http://www.techstreet.com/cgi-bin/detail?product_id=1703814</vt:lpwstr>
      </vt:variant>
      <vt:variant>
        <vt:lpwstr/>
      </vt:variant>
      <vt:variant>
        <vt:i4>2949121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http://www.techstreet.com/cgi-bin/detail?product_id=1703815</vt:lpwstr>
      </vt:variant>
      <vt:variant>
        <vt:lpwstr/>
      </vt:variant>
      <vt:variant>
        <vt:i4>3014657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http://www.techstreet.com/cgi-bin/detail?product_id=1703820</vt:lpwstr>
      </vt:variant>
      <vt:variant>
        <vt:lpwstr/>
      </vt:variant>
      <vt:variant>
        <vt:i4>5046301</vt:i4>
      </vt:variant>
      <vt:variant>
        <vt:i4>36</vt:i4>
      </vt:variant>
      <vt:variant>
        <vt:i4>0</vt:i4>
      </vt:variant>
      <vt:variant>
        <vt:i4>5</vt:i4>
      </vt:variant>
      <vt:variant>
        <vt:lpwstr>http://www.ashrae.org/resources--publications/bookstore/spanish-publications</vt:lpwstr>
      </vt:variant>
      <vt:variant>
        <vt:lpwstr/>
      </vt:variant>
      <vt:variant>
        <vt:i4>1572955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http://www.techstreet.com/standards/ashrae/189_1_2009_spanish?product_id=1730626</vt:lpwstr>
      </vt:variant>
      <vt:variant>
        <vt:lpwstr/>
      </vt:variant>
      <vt:variant>
        <vt:i4>3014657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http://www.techstreet.com/standards/ashrae/180_2008_spanish?product_id=1703558</vt:lpwstr>
      </vt:variant>
      <vt:variant>
        <vt:lpwstr/>
      </vt:variant>
      <vt:variant>
        <vt:i4>2490374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http://www.techstreet.com/standards/ashrae/170_2008_spanish?product_id=1758666</vt:lpwstr>
      </vt:variant>
      <vt:variant>
        <vt:lpwstr/>
      </vt:variant>
      <vt:variant>
        <vt:i4>7995403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http://www.techstreet.com/standards/ashrae/154_2003_spanish?product_id=1817403&amp;ashrae_auth_token=</vt:lpwstr>
      </vt:variant>
      <vt:variant>
        <vt:lpwstr/>
      </vt:variant>
      <vt:variant>
        <vt:i4>3801201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http://www.techstreet.com/standards/ashrae/90_2_2007_spanish?product_id=1817402</vt:lpwstr>
      </vt:variant>
      <vt:variant>
        <vt:lpwstr/>
      </vt:variant>
      <vt:variant>
        <vt:i4>1572908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http://www.techstreet.com/standards/ashrae/62_2_2007?product_id=1509526&amp;ashrae_auth_token=</vt:lpwstr>
      </vt:variant>
      <vt:variant>
        <vt:lpwstr/>
      </vt:variant>
      <vt:variant>
        <vt:i4>1179682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http://www.techstreet.com/standards/ashrae/62_1_2007?product_id=1409997&amp;ashrae_auth_token=</vt:lpwstr>
      </vt:variant>
      <vt:variant>
        <vt:lpwstr/>
      </vt:variant>
      <vt:variant>
        <vt:i4>7209029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http://www.techstreet.com/standards/ashrae/55_2010_spanish?product_id=1804730</vt:lpwstr>
      </vt:variant>
      <vt:variant>
        <vt:lpwstr/>
      </vt:variant>
      <vt:variant>
        <vt:i4>6619202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http://www.techstreet.com/standards/ashrae/15_2007_spanish?product_id=1780906</vt:lpwstr>
      </vt:variant>
      <vt:variant>
        <vt:lpwstr/>
      </vt:variant>
      <vt:variant>
        <vt:i4>7929859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http://www.techstreet.com/cgi-bin/detail?product_id=232891&amp;ashrae_auth_token=</vt:lpwstr>
      </vt:variant>
      <vt:variant>
        <vt:lpwstr/>
      </vt:variant>
      <vt:variant>
        <vt:i4>1966177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http://www.techstreet.com/cgi-bin/detail?product_id=1817567&amp;ashrae_auth_token=</vt:lpwstr>
      </vt:variant>
      <vt:variant>
        <vt:lpwstr/>
      </vt:variant>
      <vt:variant>
        <vt:i4>5046301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http://www.ashrae.org/resources--publications/bookstore/spanish-publications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3</cp:revision>
  <dcterms:created xsi:type="dcterms:W3CDTF">2023-10-22T19:00:00Z</dcterms:created>
  <dcterms:modified xsi:type="dcterms:W3CDTF">2023-10-23T01:06:00Z</dcterms:modified>
</cp:coreProperties>
</file>